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6BFF" w14:textId="47D0E328" w:rsidR="00C051BC" w:rsidRPr="00E37E59" w:rsidRDefault="00C051BC" w:rsidP="00E37E59">
      <w:pPr>
        <w:jc w:val="center"/>
        <w:rPr>
          <w:rFonts w:ascii="Verdana" w:hAnsi="Verdana"/>
          <w:b/>
          <w:bCs/>
        </w:rPr>
      </w:pPr>
      <w:r w:rsidRPr="00E37E59">
        <w:rPr>
          <w:rFonts w:ascii="Verdana" w:hAnsi="Verdana"/>
          <w:b/>
          <w:bCs/>
        </w:rPr>
        <w:t xml:space="preserve">Solution for </w:t>
      </w:r>
      <w:r w:rsidRPr="00E37E59">
        <w:rPr>
          <w:rFonts w:ascii="Verdana" w:hAnsi="Verdana"/>
          <w:b/>
          <w:bCs/>
        </w:rPr>
        <w:t>Elasti</w:t>
      </w:r>
      <w:r w:rsidR="00D80F04" w:rsidRPr="00E37E59">
        <w:rPr>
          <w:rFonts w:ascii="Verdana" w:hAnsi="Verdana"/>
          <w:b/>
          <w:bCs/>
        </w:rPr>
        <w:t>c</w:t>
      </w:r>
      <w:r w:rsidRPr="00E37E59">
        <w:rPr>
          <w:rFonts w:ascii="Verdana" w:hAnsi="Verdana"/>
          <w:b/>
          <w:bCs/>
        </w:rPr>
        <w:t>ache cluster configuration</w:t>
      </w:r>
    </w:p>
    <w:p w14:paraId="7F100C43" w14:textId="4F82F940" w:rsidR="009A7F20" w:rsidRPr="00363911" w:rsidRDefault="009A7F20" w:rsidP="009A7F20">
      <w:pPr>
        <w:rPr>
          <w:rFonts w:ascii="Verdana" w:hAnsi="Verdana"/>
          <w:sz w:val="20"/>
          <w:szCs w:val="20"/>
        </w:rPr>
      </w:pPr>
      <w:r w:rsidRPr="00363911">
        <w:rPr>
          <w:rFonts w:ascii="Verdana" w:hAnsi="Verdana"/>
          <w:sz w:val="20"/>
          <w:szCs w:val="20"/>
        </w:rPr>
        <w:t>This repository contains a solution designed to streamline the deployment process of multi region Elasti</w:t>
      </w:r>
      <w:r w:rsidR="001A3D42" w:rsidRPr="00363911">
        <w:rPr>
          <w:rFonts w:ascii="Verdana" w:hAnsi="Verdana"/>
          <w:sz w:val="20"/>
          <w:szCs w:val="20"/>
        </w:rPr>
        <w:t>c</w:t>
      </w:r>
      <w:r w:rsidRPr="00363911">
        <w:rPr>
          <w:rFonts w:ascii="Verdana" w:hAnsi="Verdana"/>
          <w:sz w:val="20"/>
          <w:szCs w:val="20"/>
        </w:rPr>
        <w:t xml:space="preserve">ache cluster and Global Datastore using Python scripting and region-specific CloudFormation templates. </w:t>
      </w:r>
    </w:p>
    <w:p w14:paraId="2A6BA217" w14:textId="77777777" w:rsidR="00D80F04" w:rsidRPr="00363911" w:rsidRDefault="00D80F04" w:rsidP="00D80F04">
      <w:pPr>
        <w:rPr>
          <w:rFonts w:ascii="Verdana" w:hAnsi="Verdana"/>
          <w:sz w:val="20"/>
          <w:szCs w:val="20"/>
        </w:rPr>
      </w:pPr>
      <w:r w:rsidRPr="00363911">
        <w:rPr>
          <w:rFonts w:ascii="Verdana" w:hAnsi="Verdana"/>
          <w:sz w:val="20"/>
          <w:szCs w:val="20"/>
        </w:rPr>
        <w:t>The solution comprises the following components:</w:t>
      </w:r>
    </w:p>
    <w:p w14:paraId="61658256" w14:textId="09719D71" w:rsidR="009A7F20" w:rsidRPr="00363911" w:rsidRDefault="00D80F04" w:rsidP="009A7F20">
      <w:pPr>
        <w:rPr>
          <w:rFonts w:ascii="Verdana" w:hAnsi="Verdana"/>
          <w:sz w:val="20"/>
          <w:szCs w:val="20"/>
        </w:rPr>
      </w:pPr>
      <w:r w:rsidRPr="00363911">
        <w:rPr>
          <w:rFonts w:ascii="Verdana" w:hAnsi="Verdana"/>
          <w:b/>
          <w:bCs/>
          <w:sz w:val="20"/>
          <w:szCs w:val="20"/>
        </w:rPr>
        <w:t xml:space="preserve">Elasticache cluster </w:t>
      </w:r>
      <w:r w:rsidR="001A3D42" w:rsidRPr="00363911">
        <w:rPr>
          <w:rFonts w:ascii="Verdana" w:hAnsi="Verdana"/>
          <w:b/>
          <w:bCs/>
          <w:sz w:val="20"/>
          <w:szCs w:val="20"/>
        </w:rPr>
        <w:t xml:space="preserve">&amp; </w:t>
      </w:r>
      <w:r w:rsidR="009A7F20" w:rsidRPr="00363911">
        <w:rPr>
          <w:rFonts w:ascii="Verdana" w:hAnsi="Verdana"/>
          <w:b/>
          <w:bCs/>
          <w:sz w:val="20"/>
          <w:szCs w:val="20"/>
        </w:rPr>
        <w:t>Global Datastore</w:t>
      </w:r>
      <w:r w:rsidRPr="00363911">
        <w:rPr>
          <w:rFonts w:ascii="Verdana" w:hAnsi="Verdana"/>
          <w:b/>
          <w:bCs/>
          <w:sz w:val="20"/>
          <w:szCs w:val="20"/>
        </w:rPr>
        <w:t>:</w:t>
      </w:r>
      <w:r w:rsidRPr="00363911">
        <w:rPr>
          <w:rFonts w:ascii="Verdana" w:hAnsi="Verdana"/>
          <w:sz w:val="20"/>
          <w:szCs w:val="20"/>
        </w:rPr>
        <w:t xml:space="preserve"> </w:t>
      </w:r>
      <w:r w:rsidR="001A3D42" w:rsidRPr="00363911">
        <w:rPr>
          <w:rFonts w:ascii="Verdana" w:hAnsi="Verdana"/>
          <w:sz w:val="20"/>
          <w:szCs w:val="20"/>
        </w:rPr>
        <w:t>Global Datastore</w:t>
      </w:r>
      <w:r w:rsidR="001A3D42" w:rsidRPr="00363911">
        <w:rPr>
          <w:rFonts w:ascii="Verdana" w:hAnsi="Verdana"/>
          <w:sz w:val="20"/>
          <w:szCs w:val="20"/>
        </w:rPr>
        <w:t xml:space="preserve"> in </w:t>
      </w:r>
      <w:r w:rsidR="009A7F20" w:rsidRPr="00363911">
        <w:rPr>
          <w:rFonts w:ascii="Verdana" w:hAnsi="Verdana"/>
          <w:sz w:val="20"/>
          <w:szCs w:val="20"/>
        </w:rPr>
        <w:t>Amazon Elasti</w:t>
      </w:r>
      <w:r w:rsidRPr="00363911">
        <w:rPr>
          <w:rFonts w:ascii="Verdana" w:hAnsi="Verdana"/>
          <w:sz w:val="20"/>
          <w:szCs w:val="20"/>
        </w:rPr>
        <w:t>c</w:t>
      </w:r>
      <w:r w:rsidR="009A7F20" w:rsidRPr="00363911">
        <w:rPr>
          <w:rFonts w:ascii="Verdana" w:hAnsi="Verdana"/>
          <w:sz w:val="20"/>
          <w:szCs w:val="20"/>
        </w:rPr>
        <w:t xml:space="preserve">ache for Redis provides fully managed, fast, </w:t>
      </w:r>
      <w:r w:rsidR="00C051BC" w:rsidRPr="00363911">
        <w:rPr>
          <w:rFonts w:ascii="Verdana" w:hAnsi="Verdana"/>
          <w:sz w:val="20"/>
          <w:szCs w:val="20"/>
        </w:rPr>
        <w:t>reliable,</w:t>
      </w:r>
      <w:r w:rsidR="009A7F20" w:rsidRPr="00363911">
        <w:rPr>
          <w:rFonts w:ascii="Verdana" w:hAnsi="Verdana"/>
          <w:sz w:val="20"/>
          <w:szCs w:val="20"/>
        </w:rPr>
        <w:t xml:space="preserve"> and secure cross-region replication. </w:t>
      </w:r>
      <w:r w:rsidR="001A3D42" w:rsidRPr="00363911">
        <w:rPr>
          <w:rFonts w:ascii="Verdana" w:hAnsi="Verdana"/>
          <w:sz w:val="20"/>
          <w:szCs w:val="20"/>
        </w:rPr>
        <w:t>With this, we</w:t>
      </w:r>
      <w:r w:rsidR="009A7F20" w:rsidRPr="00363911">
        <w:rPr>
          <w:rFonts w:ascii="Verdana" w:hAnsi="Verdana"/>
          <w:sz w:val="20"/>
          <w:szCs w:val="20"/>
        </w:rPr>
        <w:t xml:space="preserve"> can write to </w:t>
      </w:r>
      <w:r w:rsidR="001A3D42" w:rsidRPr="00363911">
        <w:rPr>
          <w:rFonts w:ascii="Verdana" w:hAnsi="Verdana"/>
          <w:sz w:val="20"/>
          <w:szCs w:val="20"/>
        </w:rPr>
        <w:t>the</w:t>
      </w:r>
      <w:r w:rsidR="009A7F20" w:rsidRPr="00363911">
        <w:rPr>
          <w:rFonts w:ascii="Verdana" w:hAnsi="Verdana"/>
          <w:sz w:val="20"/>
          <w:szCs w:val="20"/>
        </w:rPr>
        <w:t xml:space="preserve"> Elasti</w:t>
      </w:r>
      <w:r w:rsidR="001A3D42" w:rsidRPr="00363911">
        <w:rPr>
          <w:rFonts w:ascii="Verdana" w:hAnsi="Verdana"/>
          <w:sz w:val="20"/>
          <w:szCs w:val="20"/>
        </w:rPr>
        <w:t>c</w:t>
      </w:r>
      <w:r w:rsidR="009A7F20" w:rsidRPr="00363911">
        <w:rPr>
          <w:rFonts w:ascii="Verdana" w:hAnsi="Verdana"/>
          <w:sz w:val="20"/>
          <w:szCs w:val="20"/>
        </w:rPr>
        <w:t>ache for Redis cluster in one region and have the data available to be read from two other cross-region replica clusters, thereby enabling low-latency reads and disaster recovery across regions.</w:t>
      </w:r>
    </w:p>
    <w:p w14:paraId="2E29086C" w14:textId="77777777" w:rsidR="009A7F20" w:rsidRPr="00363911" w:rsidRDefault="009A7F20" w:rsidP="009A7F20">
      <w:pPr>
        <w:rPr>
          <w:rFonts w:ascii="Verdana" w:hAnsi="Verdana"/>
          <w:sz w:val="20"/>
          <w:szCs w:val="20"/>
        </w:rPr>
      </w:pPr>
      <w:r w:rsidRPr="00363911">
        <w:rPr>
          <w:rFonts w:ascii="Verdana" w:hAnsi="Verdana"/>
          <w:b/>
          <w:bCs/>
          <w:sz w:val="20"/>
          <w:szCs w:val="20"/>
        </w:rPr>
        <w:t>Python Script</w:t>
      </w:r>
      <w:r w:rsidRPr="00363911">
        <w:rPr>
          <w:rFonts w:ascii="Verdana" w:hAnsi="Verdana"/>
          <w:sz w:val="20"/>
          <w:szCs w:val="20"/>
        </w:rPr>
        <w:t>: The deploy.py script is an integral part of the deployment process. It automates various tasks and orchestrates the deployment of resources.</w:t>
      </w:r>
    </w:p>
    <w:p w14:paraId="32FF6522" w14:textId="00635074" w:rsidR="009A7F20" w:rsidRPr="00363911" w:rsidRDefault="009A7F20" w:rsidP="009A7F20">
      <w:pPr>
        <w:rPr>
          <w:rFonts w:ascii="Verdana" w:hAnsi="Verdana"/>
          <w:sz w:val="20"/>
          <w:szCs w:val="20"/>
        </w:rPr>
      </w:pPr>
      <w:r w:rsidRPr="00363911">
        <w:rPr>
          <w:rFonts w:ascii="Verdana" w:hAnsi="Verdana"/>
          <w:b/>
          <w:bCs/>
          <w:sz w:val="20"/>
          <w:szCs w:val="20"/>
        </w:rPr>
        <w:t>Region Specific CloudFormation Templates</w:t>
      </w:r>
      <w:r w:rsidRPr="00363911">
        <w:rPr>
          <w:rFonts w:ascii="Verdana" w:hAnsi="Verdana"/>
          <w:sz w:val="20"/>
          <w:szCs w:val="20"/>
        </w:rPr>
        <w:t>: The repository includes CloudFormation templates tailored to specific regions. These templates facilitate the provisioning of resources in a targeted manner.</w:t>
      </w:r>
    </w:p>
    <w:p w14:paraId="0AD7903D" w14:textId="7D122829" w:rsidR="009A7F20" w:rsidRPr="00363911" w:rsidRDefault="009A7F20" w:rsidP="009A7F20">
      <w:pPr>
        <w:rPr>
          <w:rFonts w:ascii="Verdana" w:hAnsi="Verdana"/>
          <w:sz w:val="20"/>
          <w:szCs w:val="20"/>
        </w:rPr>
      </w:pPr>
      <w:r w:rsidRPr="00363911">
        <w:rPr>
          <w:rFonts w:ascii="Verdana" w:hAnsi="Verdana"/>
          <w:sz w:val="20"/>
          <w:szCs w:val="20"/>
        </w:rPr>
        <w:t>Pre-requisites</w:t>
      </w:r>
      <w:r w:rsidR="00CF7482" w:rsidRPr="00363911">
        <w:rPr>
          <w:rFonts w:ascii="Verdana" w:hAnsi="Verdana"/>
          <w:sz w:val="20"/>
          <w:szCs w:val="20"/>
        </w:rPr>
        <w:t>:</w:t>
      </w:r>
    </w:p>
    <w:p w14:paraId="47973502" w14:textId="66A66B92" w:rsidR="009A7F20" w:rsidRPr="00363911" w:rsidRDefault="009A7F20" w:rsidP="009A7F20">
      <w:pPr>
        <w:rPr>
          <w:rFonts w:ascii="Verdana" w:hAnsi="Verdana"/>
          <w:sz w:val="20"/>
          <w:szCs w:val="20"/>
        </w:rPr>
      </w:pPr>
      <w:r w:rsidRPr="00363911">
        <w:rPr>
          <w:rFonts w:ascii="Verdana" w:hAnsi="Verdana"/>
          <w:sz w:val="20"/>
          <w:szCs w:val="20"/>
        </w:rPr>
        <w:t xml:space="preserve">Before deploying the solution, make sure </w:t>
      </w:r>
      <w:r w:rsidR="00466DF0">
        <w:rPr>
          <w:rFonts w:ascii="Verdana" w:hAnsi="Verdana"/>
          <w:sz w:val="20"/>
          <w:szCs w:val="20"/>
        </w:rPr>
        <w:t>to</w:t>
      </w:r>
      <w:r w:rsidRPr="00363911">
        <w:rPr>
          <w:rFonts w:ascii="Verdana" w:hAnsi="Verdana"/>
          <w:sz w:val="20"/>
          <w:szCs w:val="20"/>
        </w:rPr>
        <w:t xml:space="preserve"> complete the following pre-requisites:</w:t>
      </w:r>
    </w:p>
    <w:p w14:paraId="2686AAFB" w14:textId="5A8C1D9E" w:rsidR="0078255A" w:rsidRPr="00363911" w:rsidRDefault="0078255A" w:rsidP="0078255A">
      <w:pPr>
        <w:rPr>
          <w:rFonts w:ascii="Verdana" w:hAnsi="Verdana"/>
          <w:sz w:val="20"/>
          <w:szCs w:val="20"/>
        </w:rPr>
      </w:pPr>
      <w:r w:rsidRPr="00363911">
        <w:rPr>
          <w:rFonts w:ascii="Verdana" w:hAnsi="Verdana"/>
          <w:sz w:val="20"/>
          <w:szCs w:val="20"/>
        </w:rPr>
        <w:t xml:space="preserve">1. </w:t>
      </w:r>
      <w:r w:rsidR="009A7F20" w:rsidRPr="00363911">
        <w:rPr>
          <w:rFonts w:ascii="Verdana" w:hAnsi="Verdana"/>
          <w:sz w:val="20"/>
          <w:szCs w:val="20"/>
        </w:rPr>
        <w:t>AWS Profile Setup</w:t>
      </w:r>
    </w:p>
    <w:p w14:paraId="0ED97043" w14:textId="589E7E57" w:rsidR="009A7F20" w:rsidRPr="00363911" w:rsidRDefault="009A7F20" w:rsidP="0078255A">
      <w:pPr>
        <w:rPr>
          <w:rFonts w:ascii="Verdana" w:hAnsi="Verdana"/>
          <w:sz w:val="20"/>
          <w:szCs w:val="20"/>
        </w:rPr>
      </w:pPr>
      <w:r w:rsidRPr="00363911">
        <w:rPr>
          <w:rFonts w:ascii="Verdana" w:hAnsi="Verdana"/>
          <w:sz w:val="20"/>
          <w:szCs w:val="20"/>
        </w:rPr>
        <w:t xml:space="preserve">Ensure that </w:t>
      </w:r>
      <w:r w:rsidR="00466DF0">
        <w:rPr>
          <w:rFonts w:ascii="Verdana" w:hAnsi="Verdana"/>
          <w:sz w:val="20"/>
          <w:szCs w:val="20"/>
        </w:rPr>
        <w:t>the AWS profile is set up</w:t>
      </w:r>
      <w:r w:rsidRPr="00363911">
        <w:rPr>
          <w:rFonts w:ascii="Verdana" w:hAnsi="Verdana"/>
          <w:sz w:val="20"/>
          <w:szCs w:val="20"/>
        </w:rPr>
        <w:t xml:space="preserve">. </w:t>
      </w:r>
      <w:r w:rsidR="00466DF0">
        <w:rPr>
          <w:rFonts w:ascii="Verdana" w:hAnsi="Verdana"/>
          <w:sz w:val="20"/>
          <w:szCs w:val="20"/>
        </w:rPr>
        <w:t>We</w:t>
      </w:r>
      <w:r w:rsidRPr="00363911">
        <w:rPr>
          <w:rFonts w:ascii="Verdana" w:hAnsi="Verdana"/>
          <w:sz w:val="20"/>
          <w:szCs w:val="20"/>
        </w:rPr>
        <w:t xml:space="preserve"> can also configure </w:t>
      </w:r>
      <w:r w:rsidR="00025BC4">
        <w:rPr>
          <w:rFonts w:ascii="Verdana" w:hAnsi="Verdana"/>
          <w:sz w:val="20"/>
          <w:szCs w:val="20"/>
        </w:rPr>
        <w:t>the</w:t>
      </w:r>
      <w:r w:rsidRPr="00363911">
        <w:rPr>
          <w:rFonts w:ascii="Verdana" w:hAnsi="Verdana"/>
          <w:sz w:val="20"/>
          <w:szCs w:val="20"/>
        </w:rPr>
        <w:t xml:space="preserve"> AWS Access Key (AK) and Secret Key (SK) by running the command "</w:t>
      </w:r>
      <w:proofErr w:type="spellStart"/>
      <w:r w:rsidRPr="00363911">
        <w:rPr>
          <w:rFonts w:ascii="Verdana" w:hAnsi="Verdana"/>
          <w:sz w:val="20"/>
          <w:szCs w:val="20"/>
        </w:rPr>
        <w:t>aws</w:t>
      </w:r>
      <w:proofErr w:type="spellEnd"/>
      <w:r w:rsidRPr="00363911">
        <w:rPr>
          <w:rFonts w:ascii="Verdana" w:hAnsi="Verdana"/>
          <w:sz w:val="20"/>
          <w:szCs w:val="20"/>
        </w:rPr>
        <w:t xml:space="preserve"> configure" in </w:t>
      </w:r>
      <w:r w:rsidR="00466DF0">
        <w:rPr>
          <w:rFonts w:ascii="Verdana" w:hAnsi="Verdana"/>
          <w:sz w:val="20"/>
          <w:szCs w:val="20"/>
        </w:rPr>
        <w:t>the</w:t>
      </w:r>
      <w:r w:rsidRPr="00363911">
        <w:rPr>
          <w:rFonts w:ascii="Verdana" w:hAnsi="Verdana"/>
          <w:sz w:val="20"/>
          <w:szCs w:val="20"/>
        </w:rPr>
        <w:t xml:space="preserve"> terminal.</w:t>
      </w:r>
    </w:p>
    <w:p w14:paraId="74D8FF79" w14:textId="1F6C095B" w:rsidR="0078255A" w:rsidRPr="00363911" w:rsidRDefault="0078255A" w:rsidP="0078255A">
      <w:pPr>
        <w:rPr>
          <w:rFonts w:ascii="Verdana" w:hAnsi="Verdana"/>
          <w:sz w:val="20"/>
          <w:szCs w:val="20"/>
        </w:rPr>
      </w:pPr>
      <w:r w:rsidRPr="00363911">
        <w:rPr>
          <w:rFonts w:ascii="Verdana" w:hAnsi="Verdana"/>
          <w:sz w:val="20"/>
          <w:szCs w:val="20"/>
        </w:rPr>
        <w:t xml:space="preserve">2. </w:t>
      </w:r>
      <w:r w:rsidRPr="00363911">
        <w:rPr>
          <w:rFonts w:ascii="Verdana" w:hAnsi="Verdana"/>
          <w:sz w:val="20"/>
          <w:szCs w:val="20"/>
        </w:rPr>
        <w:t>CloudFormation Templates</w:t>
      </w:r>
    </w:p>
    <w:p w14:paraId="75EFFD8D" w14:textId="24DFAE77" w:rsidR="0078255A" w:rsidRPr="003536D9" w:rsidRDefault="0078255A" w:rsidP="0078255A">
      <w:pPr>
        <w:rPr>
          <w:rFonts w:ascii="Verdana" w:hAnsi="Verdana"/>
          <w:color w:val="002060"/>
          <w:sz w:val="20"/>
          <w:szCs w:val="20"/>
        </w:rPr>
      </w:pPr>
      <w:r w:rsidRPr="00363911">
        <w:rPr>
          <w:rFonts w:ascii="Verdana" w:hAnsi="Verdana"/>
          <w:sz w:val="20"/>
          <w:szCs w:val="20"/>
        </w:rPr>
        <w:t>The region-specific CloudFormation templates required for the deployment are uploaded to an Amazon S3 bucket.</w:t>
      </w:r>
      <w:r w:rsidRPr="00363911">
        <w:rPr>
          <w:rFonts w:ascii="Verdana" w:hAnsi="Verdana"/>
          <w:sz w:val="20"/>
          <w:szCs w:val="20"/>
        </w:rPr>
        <w:br/>
      </w:r>
      <w:hyperlink r:id="rId5" w:history="1">
        <w:r w:rsidRPr="00363911">
          <w:rPr>
            <w:rStyle w:val="Hyperlink"/>
            <w:rFonts w:ascii="Verdana" w:hAnsi="Verdana"/>
            <w:sz w:val="20"/>
            <w:szCs w:val="20"/>
          </w:rPr>
          <w:t>https://ec-global-ds.s3.amazonaws.com/&lt;region&gt;-template.json</w:t>
        </w:r>
      </w:hyperlink>
      <w:r w:rsidR="003536D9">
        <w:rPr>
          <w:rFonts w:ascii="Verdana" w:hAnsi="Verdana"/>
          <w:color w:val="002060"/>
          <w:sz w:val="20"/>
          <w:szCs w:val="20"/>
        </w:rPr>
        <w:br/>
      </w:r>
      <w:r w:rsidRPr="00363911">
        <w:rPr>
          <w:rFonts w:ascii="Verdana" w:hAnsi="Verdana"/>
          <w:sz w:val="20"/>
          <w:szCs w:val="20"/>
        </w:rPr>
        <w:br/>
        <w:t>These templates are publicly available, allowing for streamlined access during the deployment process. These templates are present in the repository also for reference, in case of any issue in accessing S3.</w:t>
      </w:r>
    </w:p>
    <w:p w14:paraId="5E617198" w14:textId="77777777" w:rsidR="0078255A" w:rsidRPr="00363911" w:rsidRDefault="0078255A" w:rsidP="009A7F20">
      <w:pPr>
        <w:rPr>
          <w:rFonts w:ascii="Verdana" w:hAnsi="Verdana"/>
          <w:sz w:val="20"/>
          <w:szCs w:val="20"/>
        </w:rPr>
      </w:pPr>
      <w:r w:rsidRPr="00363911">
        <w:rPr>
          <w:rFonts w:ascii="Verdana" w:hAnsi="Verdana"/>
          <w:sz w:val="20"/>
          <w:szCs w:val="20"/>
        </w:rPr>
        <w:t>3</w:t>
      </w:r>
      <w:r w:rsidR="009A7F20" w:rsidRPr="00363911">
        <w:rPr>
          <w:rFonts w:ascii="Verdana" w:hAnsi="Verdana"/>
          <w:sz w:val="20"/>
          <w:szCs w:val="20"/>
        </w:rPr>
        <w:t>. Deploying the Solution</w:t>
      </w:r>
    </w:p>
    <w:p w14:paraId="46B46859" w14:textId="5B4FC6B5" w:rsidR="009A7F20" w:rsidRPr="00363911" w:rsidRDefault="009A7F20" w:rsidP="009A7F20">
      <w:pPr>
        <w:rPr>
          <w:rFonts w:ascii="Verdana" w:hAnsi="Verdana"/>
          <w:sz w:val="20"/>
          <w:szCs w:val="20"/>
        </w:rPr>
      </w:pPr>
      <w:r w:rsidRPr="00363911">
        <w:rPr>
          <w:rFonts w:ascii="Verdana" w:hAnsi="Verdana"/>
          <w:sz w:val="20"/>
          <w:szCs w:val="20"/>
        </w:rPr>
        <w:t>To deploy the solution, follow these steps:</w:t>
      </w:r>
    </w:p>
    <w:p w14:paraId="206CE0F5" w14:textId="186AF799" w:rsidR="009A7F20" w:rsidRPr="00363911" w:rsidRDefault="009A7F20" w:rsidP="009A7F20">
      <w:pPr>
        <w:rPr>
          <w:rFonts w:ascii="Verdana" w:hAnsi="Verdana"/>
          <w:sz w:val="20"/>
          <w:szCs w:val="20"/>
        </w:rPr>
      </w:pPr>
      <w:proofErr w:type="spellStart"/>
      <w:r w:rsidRPr="00363911">
        <w:rPr>
          <w:rFonts w:ascii="Verdana" w:hAnsi="Verdana"/>
          <w:sz w:val="20"/>
          <w:szCs w:val="20"/>
        </w:rPr>
        <w:t>i</w:t>
      </w:r>
      <w:proofErr w:type="spellEnd"/>
      <w:r w:rsidRPr="00363911">
        <w:rPr>
          <w:rFonts w:ascii="Verdana" w:hAnsi="Verdana"/>
          <w:sz w:val="20"/>
          <w:szCs w:val="20"/>
        </w:rPr>
        <w:t xml:space="preserve">) Clone the Repository: Begin by cloning this repository to </w:t>
      </w:r>
      <w:r w:rsidR="00E927D0">
        <w:rPr>
          <w:rFonts w:ascii="Verdana" w:hAnsi="Verdana"/>
          <w:sz w:val="20"/>
          <w:szCs w:val="20"/>
        </w:rPr>
        <w:t>the</w:t>
      </w:r>
      <w:r w:rsidRPr="00363911">
        <w:rPr>
          <w:rFonts w:ascii="Verdana" w:hAnsi="Verdana"/>
          <w:sz w:val="20"/>
          <w:szCs w:val="20"/>
        </w:rPr>
        <w:t xml:space="preserve"> local environment.</w:t>
      </w:r>
    </w:p>
    <w:p w14:paraId="2D55C662" w14:textId="2531F6E5" w:rsidR="009A7F20" w:rsidRPr="00363911" w:rsidRDefault="009A7F20" w:rsidP="009A7F20">
      <w:pPr>
        <w:rPr>
          <w:rFonts w:ascii="Verdana" w:hAnsi="Verdana"/>
          <w:color w:val="002060"/>
          <w:sz w:val="20"/>
          <w:szCs w:val="20"/>
        </w:rPr>
      </w:pPr>
      <w:r w:rsidRPr="00363911">
        <w:rPr>
          <w:rFonts w:ascii="Verdana" w:hAnsi="Verdana"/>
          <w:sz w:val="20"/>
          <w:szCs w:val="20"/>
        </w:rPr>
        <w:t>ii) Navigate to the Repository:</w:t>
      </w:r>
      <w:r w:rsidR="00744800" w:rsidRPr="00363911">
        <w:rPr>
          <w:rFonts w:ascii="Verdana" w:hAnsi="Verdana"/>
          <w:sz w:val="20"/>
          <w:szCs w:val="20"/>
        </w:rPr>
        <w:br/>
      </w:r>
      <w:r w:rsidR="003E3DC1" w:rsidRPr="00363911">
        <w:rPr>
          <w:rFonts w:ascii="Verdana" w:hAnsi="Verdana"/>
          <w:color w:val="0070C0"/>
          <w:sz w:val="20"/>
          <w:szCs w:val="20"/>
        </w:rPr>
        <w:t xml:space="preserve">    </w:t>
      </w:r>
      <w:r w:rsidRPr="00363911">
        <w:rPr>
          <w:rFonts w:ascii="Verdana" w:hAnsi="Verdana"/>
          <w:color w:val="0070C0"/>
          <w:sz w:val="20"/>
          <w:szCs w:val="20"/>
        </w:rPr>
        <w:t>cd &lt;repository_folder&gt;</w:t>
      </w:r>
    </w:p>
    <w:p w14:paraId="429D2CCE" w14:textId="37C7A28B" w:rsidR="0078255A" w:rsidRPr="00363911" w:rsidRDefault="009A7F20" w:rsidP="009A7F20">
      <w:pPr>
        <w:rPr>
          <w:rFonts w:ascii="Verdana" w:hAnsi="Verdana"/>
          <w:sz w:val="20"/>
          <w:szCs w:val="20"/>
        </w:rPr>
      </w:pPr>
      <w:r w:rsidRPr="00363911">
        <w:rPr>
          <w:rFonts w:ascii="Verdana" w:hAnsi="Verdana"/>
          <w:sz w:val="20"/>
          <w:szCs w:val="20"/>
        </w:rPr>
        <w:t>iii)</w:t>
      </w:r>
      <w:r w:rsidRPr="00363911">
        <w:rPr>
          <w:rFonts w:ascii="Verdana" w:hAnsi="Verdana"/>
          <w:sz w:val="20"/>
          <w:szCs w:val="20"/>
        </w:rPr>
        <w:t xml:space="preserve"> </w:t>
      </w:r>
      <w:r w:rsidRPr="00363911">
        <w:rPr>
          <w:rFonts w:ascii="Verdana" w:hAnsi="Verdana"/>
          <w:sz w:val="20"/>
          <w:szCs w:val="20"/>
        </w:rPr>
        <w:t>Execute Deployment Script</w:t>
      </w:r>
      <w:r w:rsidR="008B7CCA" w:rsidRPr="00363911">
        <w:rPr>
          <w:rFonts w:ascii="Verdana" w:hAnsi="Verdana"/>
          <w:sz w:val="20"/>
          <w:szCs w:val="20"/>
        </w:rPr>
        <w:t xml:space="preserve"> </w:t>
      </w:r>
      <w:r w:rsidR="008B7CCA" w:rsidRPr="00363911">
        <w:rPr>
          <w:rFonts w:ascii="Verdana" w:hAnsi="Verdana"/>
          <w:color w:val="0070C0"/>
          <w:sz w:val="20"/>
          <w:szCs w:val="20"/>
        </w:rPr>
        <w:t>python3 deploy.py</w:t>
      </w:r>
    </w:p>
    <w:p w14:paraId="0EC45064" w14:textId="2BAFFBF5" w:rsidR="009A7F20" w:rsidRPr="00363911" w:rsidRDefault="008B7CCA" w:rsidP="0078255A">
      <w:pPr>
        <w:rPr>
          <w:rFonts w:ascii="Verdana" w:hAnsi="Verdana"/>
          <w:sz w:val="20"/>
          <w:szCs w:val="20"/>
        </w:rPr>
      </w:pPr>
      <w:r w:rsidRPr="00363911">
        <w:rPr>
          <w:rFonts w:ascii="Verdana" w:hAnsi="Verdana"/>
          <w:sz w:val="20"/>
          <w:szCs w:val="20"/>
        </w:rPr>
        <w:t>T</w:t>
      </w:r>
      <w:r w:rsidR="009A7F20" w:rsidRPr="00363911">
        <w:rPr>
          <w:rFonts w:ascii="Verdana" w:hAnsi="Verdana"/>
          <w:sz w:val="20"/>
          <w:szCs w:val="20"/>
        </w:rPr>
        <w:t xml:space="preserve">his will initiate the deployment process and utilize the region-specific CloudFormation templates stored in the </w:t>
      </w:r>
      <w:r w:rsidR="002E6638" w:rsidRPr="00363911">
        <w:rPr>
          <w:rFonts w:ascii="Verdana" w:hAnsi="Verdana"/>
          <w:sz w:val="20"/>
          <w:szCs w:val="20"/>
        </w:rPr>
        <w:t xml:space="preserve">S3 </w:t>
      </w:r>
      <w:r w:rsidR="007B273E" w:rsidRPr="00363911">
        <w:rPr>
          <w:rFonts w:ascii="Verdana" w:hAnsi="Verdana"/>
          <w:sz w:val="20"/>
          <w:szCs w:val="20"/>
        </w:rPr>
        <w:t>bucket</w:t>
      </w:r>
      <w:r w:rsidR="009A7F20" w:rsidRPr="00363911">
        <w:rPr>
          <w:rFonts w:ascii="Verdana" w:hAnsi="Verdana"/>
          <w:sz w:val="20"/>
          <w:szCs w:val="20"/>
        </w:rPr>
        <w:t xml:space="preserve">. The deployment script will automate the necessary tasks to set up resources in </w:t>
      </w:r>
      <w:r w:rsidR="002E6638" w:rsidRPr="00363911">
        <w:rPr>
          <w:rFonts w:ascii="Verdana" w:hAnsi="Verdana"/>
          <w:sz w:val="20"/>
          <w:szCs w:val="20"/>
        </w:rPr>
        <w:t>the</w:t>
      </w:r>
      <w:r w:rsidR="009A7F20" w:rsidRPr="00363911">
        <w:rPr>
          <w:rFonts w:ascii="Verdana" w:hAnsi="Verdana"/>
          <w:sz w:val="20"/>
          <w:szCs w:val="20"/>
        </w:rPr>
        <w:t xml:space="preserve"> AWS environment.</w:t>
      </w:r>
      <w:r w:rsidR="0078255A" w:rsidRPr="00363911">
        <w:rPr>
          <w:rFonts w:ascii="Verdana" w:hAnsi="Verdana"/>
          <w:b/>
          <w:bCs/>
          <w:sz w:val="20"/>
          <w:szCs w:val="20"/>
        </w:rPr>
        <w:t xml:space="preserve"> </w:t>
      </w:r>
    </w:p>
    <w:p w14:paraId="2150953A" w14:textId="56287DC6" w:rsidR="009A7F20" w:rsidRPr="00363911" w:rsidRDefault="009A7F20" w:rsidP="009A7F20">
      <w:pPr>
        <w:rPr>
          <w:rFonts w:ascii="Verdana" w:hAnsi="Verdana"/>
          <w:sz w:val="20"/>
          <w:szCs w:val="20"/>
        </w:rPr>
      </w:pPr>
      <w:r w:rsidRPr="00363911">
        <w:rPr>
          <w:rFonts w:ascii="Verdana" w:hAnsi="Verdana"/>
          <w:sz w:val="20"/>
          <w:szCs w:val="20"/>
        </w:rPr>
        <w:t>The Python code incorporates the boto3 interface, which serves to initiate the creation of a stack. This process utilizes variable definitions within the script and pass them to cloud formation templates sourced from an S3 repository. The cloud formation template encompasses a series of steps for resource creation</w:t>
      </w:r>
      <w:r w:rsidR="00C555EA" w:rsidRPr="00363911">
        <w:rPr>
          <w:rFonts w:ascii="Verdana" w:hAnsi="Verdana"/>
          <w:sz w:val="20"/>
          <w:szCs w:val="20"/>
        </w:rPr>
        <w:t>. The resources created are:</w:t>
      </w:r>
    </w:p>
    <w:p w14:paraId="722D04B3" w14:textId="77777777" w:rsidR="009A7F20" w:rsidRPr="00363911" w:rsidRDefault="009A7F20" w:rsidP="009A7F20">
      <w:pPr>
        <w:pStyle w:val="ListParagraph"/>
        <w:numPr>
          <w:ilvl w:val="0"/>
          <w:numId w:val="1"/>
        </w:numPr>
        <w:rPr>
          <w:rFonts w:ascii="Verdana" w:hAnsi="Verdana"/>
          <w:sz w:val="20"/>
          <w:szCs w:val="20"/>
        </w:rPr>
      </w:pPr>
      <w:r w:rsidRPr="00363911">
        <w:rPr>
          <w:rFonts w:ascii="Verdana" w:hAnsi="Verdana"/>
          <w:b/>
          <w:bCs/>
          <w:sz w:val="20"/>
          <w:szCs w:val="20"/>
        </w:rPr>
        <w:lastRenderedPageBreak/>
        <w:t>VPC</w:t>
      </w:r>
      <w:r w:rsidRPr="00363911">
        <w:rPr>
          <w:rFonts w:ascii="Verdana" w:hAnsi="Verdana"/>
          <w:sz w:val="20"/>
          <w:szCs w:val="20"/>
        </w:rPr>
        <w:t>: Establishes a Virtual Private Cloud to isolate and manage network resources.</w:t>
      </w:r>
    </w:p>
    <w:p w14:paraId="441A2ECE" w14:textId="77777777" w:rsidR="009A7F20" w:rsidRPr="00363911" w:rsidRDefault="009A7F20" w:rsidP="009A7F20">
      <w:pPr>
        <w:pStyle w:val="ListParagraph"/>
        <w:numPr>
          <w:ilvl w:val="0"/>
          <w:numId w:val="1"/>
        </w:numPr>
        <w:rPr>
          <w:rFonts w:ascii="Verdana" w:hAnsi="Verdana"/>
          <w:sz w:val="20"/>
          <w:szCs w:val="20"/>
        </w:rPr>
      </w:pPr>
      <w:r w:rsidRPr="00363911">
        <w:rPr>
          <w:rFonts w:ascii="Verdana" w:hAnsi="Verdana"/>
          <w:b/>
          <w:bCs/>
          <w:sz w:val="20"/>
          <w:szCs w:val="20"/>
        </w:rPr>
        <w:t>Subnets</w:t>
      </w:r>
      <w:r w:rsidRPr="00363911">
        <w:rPr>
          <w:rFonts w:ascii="Verdana" w:hAnsi="Verdana"/>
          <w:sz w:val="20"/>
          <w:szCs w:val="20"/>
        </w:rPr>
        <w:t>: Creates subnetworks within the VPC to segment and organize resources.</w:t>
      </w:r>
    </w:p>
    <w:p w14:paraId="3B825E57" w14:textId="77777777" w:rsidR="009A7F20" w:rsidRPr="00363911" w:rsidRDefault="009A7F20" w:rsidP="009A7F20">
      <w:pPr>
        <w:pStyle w:val="ListParagraph"/>
        <w:numPr>
          <w:ilvl w:val="0"/>
          <w:numId w:val="1"/>
        </w:numPr>
        <w:rPr>
          <w:rFonts w:ascii="Verdana" w:hAnsi="Verdana"/>
          <w:sz w:val="20"/>
          <w:szCs w:val="20"/>
        </w:rPr>
      </w:pPr>
      <w:r w:rsidRPr="00363911">
        <w:rPr>
          <w:rFonts w:ascii="Verdana" w:hAnsi="Verdana"/>
          <w:b/>
          <w:bCs/>
          <w:sz w:val="20"/>
          <w:szCs w:val="20"/>
        </w:rPr>
        <w:t>Elasticache Security Group</w:t>
      </w:r>
      <w:r w:rsidRPr="00363911">
        <w:rPr>
          <w:rFonts w:ascii="Verdana" w:hAnsi="Verdana"/>
          <w:sz w:val="20"/>
          <w:szCs w:val="20"/>
        </w:rPr>
        <w:t>: Sets up a security group to control inbound and outbound network traffic for ElastiCache.</w:t>
      </w:r>
    </w:p>
    <w:p w14:paraId="136A10B7" w14:textId="77777777" w:rsidR="009A7F20" w:rsidRPr="00363911" w:rsidRDefault="009A7F20" w:rsidP="009A7F20">
      <w:pPr>
        <w:pStyle w:val="ListParagraph"/>
        <w:numPr>
          <w:ilvl w:val="0"/>
          <w:numId w:val="1"/>
        </w:numPr>
        <w:rPr>
          <w:rFonts w:ascii="Verdana" w:hAnsi="Verdana"/>
          <w:sz w:val="20"/>
          <w:szCs w:val="20"/>
        </w:rPr>
      </w:pPr>
      <w:r w:rsidRPr="00363911">
        <w:rPr>
          <w:rFonts w:ascii="Verdana" w:hAnsi="Verdana"/>
          <w:b/>
          <w:bCs/>
          <w:sz w:val="20"/>
          <w:szCs w:val="20"/>
        </w:rPr>
        <w:t xml:space="preserve">Elasticache </w:t>
      </w:r>
      <w:proofErr w:type="spellStart"/>
      <w:r w:rsidRPr="00363911">
        <w:rPr>
          <w:rFonts w:ascii="Verdana" w:hAnsi="Verdana"/>
          <w:b/>
          <w:bCs/>
          <w:sz w:val="20"/>
          <w:szCs w:val="20"/>
        </w:rPr>
        <w:t>Subnetgroup</w:t>
      </w:r>
      <w:proofErr w:type="spellEnd"/>
      <w:r w:rsidRPr="00363911">
        <w:rPr>
          <w:rFonts w:ascii="Verdana" w:hAnsi="Verdana"/>
          <w:sz w:val="20"/>
          <w:szCs w:val="20"/>
        </w:rPr>
        <w:t>: Forms a subnet group to determine the placement of ElastiCache nodes.</w:t>
      </w:r>
    </w:p>
    <w:p w14:paraId="670FFF8A" w14:textId="035F3119" w:rsidR="009A7F20" w:rsidRPr="00363911" w:rsidRDefault="009A7F20" w:rsidP="009A7F20">
      <w:pPr>
        <w:pStyle w:val="ListParagraph"/>
        <w:numPr>
          <w:ilvl w:val="0"/>
          <w:numId w:val="1"/>
        </w:numPr>
        <w:rPr>
          <w:rFonts w:ascii="Verdana" w:hAnsi="Verdana"/>
          <w:sz w:val="20"/>
          <w:szCs w:val="20"/>
        </w:rPr>
      </w:pPr>
      <w:r w:rsidRPr="00363911">
        <w:rPr>
          <w:rFonts w:ascii="Verdana" w:hAnsi="Verdana"/>
          <w:b/>
          <w:bCs/>
          <w:sz w:val="20"/>
          <w:szCs w:val="20"/>
        </w:rPr>
        <w:t>Elasticache Parameter Group</w:t>
      </w:r>
      <w:r w:rsidRPr="00363911">
        <w:rPr>
          <w:rFonts w:ascii="Verdana" w:hAnsi="Verdana"/>
          <w:sz w:val="20"/>
          <w:szCs w:val="20"/>
        </w:rPr>
        <w:t xml:space="preserve">: Configures a parameter group to fine-tune the </w:t>
      </w:r>
      <w:r w:rsidR="008B7CCA" w:rsidRPr="00363911">
        <w:rPr>
          <w:rFonts w:ascii="Verdana" w:hAnsi="Verdana"/>
          <w:sz w:val="20"/>
          <w:szCs w:val="20"/>
        </w:rPr>
        <w:t>behaviour</w:t>
      </w:r>
      <w:r w:rsidRPr="00363911">
        <w:rPr>
          <w:rFonts w:ascii="Verdana" w:hAnsi="Verdana"/>
          <w:sz w:val="20"/>
          <w:szCs w:val="20"/>
        </w:rPr>
        <w:t xml:space="preserve"> of the ElastiCache instance.</w:t>
      </w:r>
    </w:p>
    <w:p w14:paraId="6BCB40C6" w14:textId="77777777" w:rsidR="009A7F20" w:rsidRPr="00363911" w:rsidRDefault="009A7F20" w:rsidP="009A7F20">
      <w:pPr>
        <w:pStyle w:val="ListParagraph"/>
        <w:numPr>
          <w:ilvl w:val="0"/>
          <w:numId w:val="1"/>
        </w:numPr>
        <w:rPr>
          <w:rFonts w:ascii="Verdana" w:hAnsi="Verdana"/>
          <w:sz w:val="20"/>
          <w:szCs w:val="20"/>
        </w:rPr>
      </w:pPr>
      <w:r w:rsidRPr="00363911">
        <w:rPr>
          <w:rFonts w:ascii="Verdana" w:hAnsi="Verdana"/>
          <w:b/>
          <w:bCs/>
          <w:sz w:val="20"/>
          <w:szCs w:val="20"/>
        </w:rPr>
        <w:t>Elasticache Replication Group</w:t>
      </w:r>
      <w:r w:rsidRPr="00363911">
        <w:rPr>
          <w:rFonts w:ascii="Verdana" w:hAnsi="Verdana"/>
          <w:sz w:val="20"/>
          <w:szCs w:val="20"/>
        </w:rPr>
        <w:t>: Initiates the creation of a replication group for ElastiCache to enable redundancy and scaling.</w:t>
      </w:r>
    </w:p>
    <w:p w14:paraId="6F80DE7E" w14:textId="77777777" w:rsidR="009A7F20" w:rsidRPr="00363911" w:rsidRDefault="009A7F20" w:rsidP="009A7F20">
      <w:pPr>
        <w:pStyle w:val="ListParagraph"/>
        <w:numPr>
          <w:ilvl w:val="0"/>
          <w:numId w:val="1"/>
        </w:numPr>
        <w:rPr>
          <w:rFonts w:ascii="Verdana" w:hAnsi="Verdana"/>
          <w:sz w:val="20"/>
          <w:szCs w:val="20"/>
        </w:rPr>
      </w:pPr>
      <w:r w:rsidRPr="00363911">
        <w:rPr>
          <w:rFonts w:ascii="Verdana" w:hAnsi="Verdana"/>
          <w:b/>
          <w:bCs/>
          <w:sz w:val="20"/>
          <w:szCs w:val="20"/>
        </w:rPr>
        <w:t>Elasticache Global Replication Group</w:t>
      </w:r>
      <w:r w:rsidRPr="00363911">
        <w:rPr>
          <w:rFonts w:ascii="Verdana" w:hAnsi="Verdana"/>
          <w:sz w:val="20"/>
          <w:szCs w:val="20"/>
        </w:rPr>
        <w:t>: Sets up a global replication group for ElastiCache to support cross-region data replication.</w:t>
      </w:r>
    </w:p>
    <w:p w14:paraId="18E0710C" w14:textId="725C7D00" w:rsidR="00C555EA" w:rsidRPr="00363911" w:rsidRDefault="00C555EA" w:rsidP="009A7F20">
      <w:pPr>
        <w:pStyle w:val="ListParagraph"/>
        <w:numPr>
          <w:ilvl w:val="0"/>
          <w:numId w:val="1"/>
        </w:numPr>
        <w:rPr>
          <w:rFonts w:ascii="Verdana" w:hAnsi="Verdana"/>
          <w:sz w:val="20"/>
          <w:szCs w:val="20"/>
        </w:rPr>
      </w:pPr>
      <w:r w:rsidRPr="00363911">
        <w:rPr>
          <w:rFonts w:ascii="Verdana" w:hAnsi="Verdana"/>
          <w:b/>
          <w:bCs/>
          <w:sz w:val="20"/>
          <w:szCs w:val="20"/>
        </w:rPr>
        <w:t>Elasticache cluster and Global data store</w:t>
      </w:r>
    </w:p>
    <w:p w14:paraId="01B4A56B" w14:textId="37690BC7" w:rsidR="009A7F20" w:rsidRPr="00363911" w:rsidRDefault="009A7F20" w:rsidP="009A7F20">
      <w:pPr>
        <w:rPr>
          <w:rFonts w:ascii="Verdana" w:hAnsi="Verdana"/>
          <w:sz w:val="20"/>
          <w:szCs w:val="20"/>
        </w:rPr>
      </w:pPr>
      <w:r w:rsidRPr="00363911">
        <w:rPr>
          <w:rFonts w:ascii="Verdana" w:hAnsi="Verdana"/>
          <w:sz w:val="20"/>
          <w:szCs w:val="20"/>
        </w:rPr>
        <w:t>Collectively, these steps within the cloud formation template ensure the systematic creation of essential resources for the Elasti</w:t>
      </w:r>
      <w:r w:rsidR="00C55080" w:rsidRPr="00363911">
        <w:rPr>
          <w:rFonts w:ascii="Verdana" w:hAnsi="Verdana"/>
          <w:sz w:val="20"/>
          <w:szCs w:val="20"/>
        </w:rPr>
        <w:t>c</w:t>
      </w:r>
      <w:r w:rsidRPr="00363911">
        <w:rPr>
          <w:rFonts w:ascii="Verdana" w:hAnsi="Verdana"/>
          <w:sz w:val="20"/>
          <w:szCs w:val="20"/>
        </w:rPr>
        <w:t xml:space="preserve">ache </w:t>
      </w:r>
      <w:r w:rsidR="00C21B1E" w:rsidRPr="00363911">
        <w:rPr>
          <w:rFonts w:ascii="Verdana" w:hAnsi="Verdana"/>
          <w:sz w:val="20"/>
          <w:szCs w:val="20"/>
        </w:rPr>
        <w:t xml:space="preserve">and Global data store </w:t>
      </w:r>
      <w:r w:rsidRPr="00363911">
        <w:rPr>
          <w:rFonts w:ascii="Verdana" w:hAnsi="Verdana"/>
          <w:sz w:val="20"/>
          <w:szCs w:val="20"/>
        </w:rPr>
        <w:t>deployment, thereby establishing a well-structured and functional environment.</w:t>
      </w:r>
    </w:p>
    <w:p w14:paraId="2577AD43" w14:textId="360EAE62" w:rsidR="00C55080" w:rsidRPr="00363911" w:rsidRDefault="00C55080" w:rsidP="009A7F20">
      <w:pPr>
        <w:rPr>
          <w:rFonts w:ascii="Verdana" w:hAnsi="Verdana"/>
          <w:b/>
          <w:bCs/>
          <w:sz w:val="20"/>
          <w:szCs w:val="20"/>
        </w:rPr>
      </w:pPr>
      <w:r w:rsidRPr="00363911">
        <w:rPr>
          <w:rFonts w:ascii="Verdana" w:hAnsi="Verdana"/>
          <w:b/>
          <w:bCs/>
          <w:sz w:val="20"/>
          <w:szCs w:val="20"/>
        </w:rPr>
        <w:t>Requirement Mapping</w:t>
      </w:r>
    </w:p>
    <w:p w14:paraId="3E356728" w14:textId="77777777" w:rsidR="00C55080" w:rsidRPr="00C55080" w:rsidRDefault="00C55080" w:rsidP="00C55080">
      <w:pPr>
        <w:rPr>
          <w:rFonts w:ascii="Verdana" w:hAnsi="Verdana"/>
          <w:sz w:val="20"/>
          <w:szCs w:val="20"/>
        </w:rPr>
      </w:pPr>
      <w:r w:rsidRPr="00C55080">
        <w:rPr>
          <w:rFonts w:ascii="Verdana" w:hAnsi="Verdana"/>
          <w:sz w:val="20"/>
          <w:szCs w:val="20"/>
        </w:rPr>
        <w:t>For all new clusters, the following requirements must be met.</w:t>
      </w:r>
    </w:p>
    <w:p w14:paraId="21C33942" w14:textId="68606AEA" w:rsidR="00C55080" w:rsidRPr="00C55080" w:rsidRDefault="00C55080" w:rsidP="00C55080">
      <w:pPr>
        <w:numPr>
          <w:ilvl w:val="0"/>
          <w:numId w:val="2"/>
        </w:numPr>
        <w:spacing w:after="0" w:line="276" w:lineRule="auto"/>
        <w:rPr>
          <w:rFonts w:ascii="Verdana" w:hAnsi="Verdana"/>
          <w:sz w:val="20"/>
          <w:szCs w:val="20"/>
        </w:rPr>
      </w:pPr>
      <w:r w:rsidRPr="00C55080">
        <w:rPr>
          <w:rFonts w:ascii="Verdana" w:hAnsi="Verdana"/>
          <w:sz w:val="20"/>
          <w:szCs w:val="20"/>
        </w:rPr>
        <w:t>Staging and Production clusters should be configured with identical settings while providing support for a difference in the number of nodes between environments</w:t>
      </w:r>
      <w:r w:rsidRPr="00C55080">
        <w:rPr>
          <w:rFonts w:ascii="Verdana" w:hAnsi="Verdana"/>
          <w:sz w:val="20"/>
          <w:szCs w:val="20"/>
        </w:rPr>
        <w:t xml:space="preserve"> – </w:t>
      </w:r>
      <w:r w:rsidRPr="00C55080">
        <w:rPr>
          <w:rFonts w:ascii="Verdana" w:hAnsi="Verdana"/>
          <w:sz w:val="20"/>
          <w:szCs w:val="20"/>
          <w:highlight w:val="green"/>
        </w:rPr>
        <w:t>Achieved.</w:t>
      </w:r>
    </w:p>
    <w:p w14:paraId="597856A4" w14:textId="53310FD6" w:rsidR="00C55080" w:rsidRPr="00C55080" w:rsidRDefault="00C55080" w:rsidP="00C55080">
      <w:pPr>
        <w:numPr>
          <w:ilvl w:val="0"/>
          <w:numId w:val="2"/>
        </w:numPr>
        <w:spacing w:after="0" w:line="276" w:lineRule="auto"/>
        <w:rPr>
          <w:rFonts w:ascii="Verdana" w:hAnsi="Verdana"/>
          <w:sz w:val="20"/>
          <w:szCs w:val="20"/>
        </w:rPr>
      </w:pPr>
      <w:r w:rsidRPr="00C55080">
        <w:rPr>
          <w:rFonts w:ascii="Verdana" w:hAnsi="Verdana"/>
          <w:sz w:val="20"/>
          <w:szCs w:val="20"/>
        </w:rPr>
        <w:t>Clusters should be deployed to all available regions: [us-east-2, eu-west-1, ap-east-1]</w:t>
      </w:r>
      <w:r>
        <w:rPr>
          <w:rFonts w:ascii="Verdana" w:hAnsi="Verdana"/>
          <w:sz w:val="20"/>
          <w:szCs w:val="20"/>
        </w:rPr>
        <w:t xml:space="preserve"> </w:t>
      </w:r>
      <w:r w:rsidRPr="00C55080">
        <w:rPr>
          <w:rFonts w:ascii="Verdana" w:hAnsi="Verdana"/>
          <w:sz w:val="20"/>
          <w:szCs w:val="20"/>
        </w:rPr>
        <w:t xml:space="preserve">– </w:t>
      </w:r>
      <w:r w:rsidRPr="00C55080">
        <w:rPr>
          <w:rFonts w:ascii="Verdana" w:hAnsi="Verdana"/>
          <w:sz w:val="20"/>
          <w:szCs w:val="20"/>
          <w:highlight w:val="green"/>
        </w:rPr>
        <w:t>Achieved.</w:t>
      </w:r>
    </w:p>
    <w:p w14:paraId="78A0BE39" w14:textId="10C6408E" w:rsidR="00C55080" w:rsidRPr="00C55080" w:rsidRDefault="00C55080" w:rsidP="00C55080">
      <w:pPr>
        <w:numPr>
          <w:ilvl w:val="0"/>
          <w:numId w:val="2"/>
        </w:numPr>
        <w:spacing w:after="0" w:line="276" w:lineRule="auto"/>
        <w:rPr>
          <w:rFonts w:ascii="Verdana" w:hAnsi="Verdana"/>
          <w:sz w:val="20"/>
          <w:szCs w:val="20"/>
        </w:rPr>
      </w:pPr>
      <w:r w:rsidRPr="00C55080">
        <w:rPr>
          <w:rFonts w:ascii="Verdana" w:hAnsi="Verdana"/>
          <w:sz w:val="20"/>
          <w:szCs w:val="20"/>
        </w:rPr>
        <w:t>Encryption must be enabled for all data at rest and in-transit</w:t>
      </w:r>
      <w:r>
        <w:rPr>
          <w:rFonts w:ascii="Verdana" w:hAnsi="Verdana"/>
          <w:sz w:val="20"/>
          <w:szCs w:val="20"/>
        </w:rPr>
        <w:t xml:space="preserve"> </w:t>
      </w:r>
      <w:r w:rsidRPr="00C55080">
        <w:rPr>
          <w:rFonts w:ascii="Verdana" w:hAnsi="Verdana"/>
          <w:sz w:val="20"/>
          <w:szCs w:val="20"/>
        </w:rPr>
        <w:t xml:space="preserve">– </w:t>
      </w:r>
      <w:r w:rsidRPr="00C55080">
        <w:rPr>
          <w:rFonts w:ascii="Verdana" w:hAnsi="Verdana"/>
          <w:sz w:val="20"/>
          <w:szCs w:val="20"/>
          <w:highlight w:val="green"/>
        </w:rPr>
        <w:t>Achieved.</w:t>
      </w:r>
    </w:p>
    <w:p w14:paraId="49AE7915" w14:textId="4D186963" w:rsidR="00C55080" w:rsidRPr="00C55080" w:rsidRDefault="00C55080" w:rsidP="00C55080">
      <w:pPr>
        <w:numPr>
          <w:ilvl w:val="0"/>
          <w:numId w:val="2"/>
        </w:numPr>
        <w:spacing w:after="0" w:line="276" w:lineRule="auto"/>
        <w:rPr>
          <w:rFonts w:ascii="Verdana" w:hAnsi="Verdana"/>
          <w:sz w:val="20"/>
          <w:szCs w:val="20"/>
        </w:rPr>
      </w:pPr>
      <w:r w:rsidRPr="00C55080">
        <w:rPr>
          <w:rFonts w:ascii="Verdana" w:hAnsi="Verdana"/>
          <w:sz w:val="20"/>
          <w:szCs w:val="20"/>
        </w:rPr>
        <w:t>The following resource tags must be included:</w:t>
      </w:r>
    </w:p>
    <w:p w14:paraId="4567F584" w14:textId="77777777" w:rsidR="00C55080" w:rsidRPr="00C55080" w:rsidRDefault="00C55080" w:rsidP="00C55080">
      <w:pPr>
        <w:numPr>
          <w:ilvl w:val="1"/>
          <w:numId w:val="2"/>
        </w:numPr>
        <w:spacing w:after="0" w:line="276" w:lineRule="auto"/>
        <w:rPr>
          <w:rFonts w:ascii="Verdana" w:hAnsi="Verdana"/>
          <w:sz w:val="20"/>
          <w:szCs w:val="20"/>
        </w:rPr>
      </w:pPr>
      <w:r w:rsidRPr="00C55080">
        <w:rPr>
          <w:rFonts w:ascii="Verdana" w:hAnsi="Verdana"/>
          <w:sz w:val="20"/>
          <w:szCs w:val="20"/>
        </w:rPr>
        <w:t>Owner [must be one of the following values]</w:t>
      </w:r>
    </w:p>
    <w:p w14:paraId="4042AF75" w14:textId="77777777" w:rsidR="00C55080" w:rsidRPr="00C55080" w:rsidRDefault="00C55080" w:rsidP="00C55080">
      <w:pPr>
        <w:numPr>
          <w:ilvl w:val="2"/>
          <w:numId w:val="2"/>
        </w:numPr>
        <w:spacing w:after="0" w:line="276" w:lineRule="auto"/>
        <w:rPr>
          <w:rFonts w:ascii="Verdana" w:hAnsi="Verdana"/>
          <w:sz w:val="20"/>
          <w:szCs w:val="20"/>
        </w:rPr>
      </w:pPr>
      <w:r w:rsidRPr="00C55080">
        <w:rPr>
          <w:rFonts w:ascii="Verdana" w:hAnsi="Verdana"/>
          <w:sz w:val="20"/>
          <w:szCs w:val="20"/>
        </w:rPr>
        <w:t>Data Services</w:t>
      </w:r>
    </w:p>
    <w:p w14:paraId="5951E190" w14:textId="77777777" w:rsidR="00C55080" w:rsidRPr="00C55080" w:rsidRDefault="00C55080" w:rsidP="00C55080">
      <w:pPr>
        <w:numPr>
          <w:ilvl w:val="2"/>
          <w:numId w:val="2"/>
        </w:numPr>
        <w:spacing w:after="0" w:line="276" w:lineRule="auto"/>
        <w:rPr>
          <w:rFonts w:ascii="Verdana" w:hAnsi="Verdana"/>
          <w:sz w:val="20"/>
          <w:szCs w:val="20"/>
        </w:rPr>
      </w:pPr>
      <w:r w:rsidRPr="00C55080">
        <w:rPr>
          <w:rFonts w:ascii="Verdana" w:hAnsi="Verdana"/>
          <w:sz w:val="20"/>
          <w:szCs w:val="20"/>
        </w:rPr>
        <w:t>Platform API</w:t>
      </w:r>
    </w:p>
    <w:p w14:paraId="354724C9" w14:textId="77777777" w:rsidR="00C55080" w:rsidRPr="00C55080" w:rsidRDefault="00C55080" w:rsidP="00C55080">
      <w:pPr>
        <w:numPr>
          <w:ilvl w:val="2"/>
          <w:numId w:val="2"/>
        </w:numPr>
        <w:spacing w:after="0" w:line="276" w:lineRule="auto"/>
        <w:rPr>
          <w:rFonts w:ascii="Verdana" w:hAnsi="Verdana"/>
          <w:sz w:val="20"/>
          <w:szCs w:val="20"/>
        </w:rPr>
      </w:pPr>
      <w:r w:rsidRPr="00C55080">
        <w:rPr>
          <w:rFonts w:ascii="Verdana" w:hAnsi="Verdana"/>
          <w:sz w:val="20"/>
          <w:szCs w:val="20"/>
        </w:rPr>
        <w:t>Infrastructure</w:t>
      </w:r>
    </w:p>
    <w:p w14:paraId="055AF3D6" w14:textId="77777777" w:rsidR="00C55080" w:rsidRPr="00C55080" w:rsidRDefault="00C55080" w:rsidP="00C55080">
      <w:pPr>
        <w:numPr>
          <w:ilvl w:val="2"/>
          <w:numId w:val="2"/>
        </w:numPr>
        <w:spacing w:after="0" w:line="276" w:lineRule="auto"/>
        <w:rPr>
          <w:rFonts w:ascii="Verdana" w:hAnsi="Verdana"/>
          <w:sz w:val="20"/>
          <w:szCs w:val="20"/>
        </w:rPr>
      </w:pPr>
      <w:r w:rsidRPr="00C55080">
        <w:rPr>
          <w:rFonts w:ascii="Verdana" w:hAnsi="Verdana"/>
          <w:sz w:val="20"/>
          <w:szCs w:val="20"/>
        </w:rPr>
        <w:t>Web</w:t>
      </w:r>
    </w:p>
    <w:p w14:paraId="0D4910CB" w14:textId="77777777" w:rsidR="00C55080" w:rsidRPr="00C55080" w:rsidRDefault="00C55080" w:rsidP="00C55080">
      <w:pPr>
        <w:numPr>
          <w:ilvl w:val="1"/>
          <w:numId w:val="2"/>
        </w:numPr>
        <w:spacing w:after="0" w:line="276" w:lineRule="auto"/>
        <w:rPr>
          <w:rFonts w:ascii="Verdana" w:hAnsi="Verdana"/>
          <w:sz w:val="20"/>
          <w:szCs w:val="20"/>
        </w:rPr>
      </w:pPr>
      <w:r w:rsidRPr="00C55080">
        <w:rPr>
          <w:rFonts w:ascii="Verdana" w:hAnsi="Verdana"/>
          <w:sz w:val="20"/>
          <w:szCs w:val="20"/>
        </w:rPr>
        <w:t>Service [arbitrary string]</w:t>
      </w:r>
    </w:p>
    <w:p w14:paraId="4715EA20" w14:textId="77777777" w:rsidR="00C55080" w:rsidRPr="00C55080" w:rsidRDefault="00C55080" w:rsidP="00C55080">
      <w:pPr>
        <w:numPr>
          <w:ilvl w:val="1"/>
          <w:numId w:val="2"/>
        </w:numPr>
        <w:spacing w:after="0" w:line="276" w:lineRule="auto"/>
        <w:rPr>
          <w:rFonts w:ascii="Verdana" w:hAnsi="Verdana"/>
          <w:sz w:val="20"/>
          <w:szCs w:val="20"/>
        </w:rPr>
      </w:pPr>
      <w:r w:rsidRPr="00C55080">
        <w:rPr>
          <w:rFonts w:ascii="Verdana" w:hAnsi="Verdana"/>
          <w:sz w:val="20"/>
          <w:szCs w:val="20"/>
        </w:rPr>
        <w:t>Name [arbitrary string]</w:t>
      </w:r>
    </w:p>
    <w:p w14:paraId="2EC3B82D" w14:textId="77777777" w:rsidR="00C55080" w:rsidRPr="00C55080" w:rsidRDefault="00C55080" w:rsidP="00C55080">
      <w:pPr>
        <w:numPr>
          <w:ilvl w:val="1"/>
          <w:numId w:val="2"/>
        </w:numPr>
        <w:spacing w:after="0" w:line="276" w:lineRule="auto"/>
        <w:rPr>
          <w:rFonts w:ascii="Verdana" w:hAnsi="Verdana"/>
          <w:sz w:val="20"/>
          <w:szCs w:val="20"/>
        </w:rPr>
      </w:pPr>
      <w:r w:rsidRPr="00C55080">
        <w:rPr>
          <w:rFonts w:ascii="Verdana" w:hAnsi="Verdana"/>
          <w:sz w:val="20"/>
          <w:szCs w:val="20"/>
        </w:rPr>
        <w:t>Classification [must be one of the following values]</w:t>
      </w:r>
    </w:p>
    <w:p w14:paraId="257D5511" w14:textId="77777777" w:rsidR="00C55080" w:rsidRPr="00C55080" w:rsidRDefault="00C55080" w:rsidP="00C55080">
      <w:pPr>
        <w:numPr>
          <w:ilvl w:val="2"/>
          <w:numId w:val="2"/>
        </w:numPr>
        <w:spacing w:after="0" w:line="276" w:lineRule="auto"/>
        <w:rPr>
          <w:rFonts w:ascii="Verdana" w:hAnsi="Verdana"/>
          <w:sz w:val="20"/>
          <w:szCs w:val="20"/>
        </w:rPr>
      </w:pPr>
      <w:r w:rsidRPr="00C55080">
        <w:rPr>
          <w:rFonts w:ascii="Verdana" w:hAnsi="Verdana"/>
          <w:sz w:val="20"/>
          <w:szCs w:val="20"/>
        </w:rPr>
        <w:t>Internal</w:t>
      </w:r>
    </w:p>
    <w:p w14:paraId="543521ED" w14:textId="77777777" w:rsidR="00C55080" w:rsidRPr="00C55080" w:rsidRDefault="00C55080" w:rsidP="00C55080">
      <w:pPr>
        <w:numPr>
          <w:ilvl w:val="2"/>
          <w:numId w:val="2"/>
        </w:numPr>
        <w:spacing w:after="0" w:line="276" w:lineRule="auto"/>
        <w:rPr>
          <w:rFonts w:ascii="Verdana" w:hAnsi="Verdana"/>
          <w:sz w:val="20"/>
          <w:szCs w:val="20"/>
        </w:rPr>
      </w:pPr>
      <w:r w:rsidRPr="00C55080">
        <w:rPr>
          <w:rFonts w:ascii="Verdana" w:hAnsi="Verdana"/>
          <w:sz w:val="20"/>
          <w:szCs w:val="20"/>
        </w:rPr>
        <w:t>Confidential</w:t>
      </w:r>
    </w:p>
    <w:p w14:paraId="15635625" w14:textId="3E4E30C4" w:rsidR="00C55080" w:rsidRPr="00C55080" w:rsidRDefault="00C55080" w:rsidP="00C55080">
      <w:pPr>
        <w:numPr>
          <w:ilvl w:val="2"/>
          <w:numId w:val="2"/>
        </w:numPr>
        <w:spacing w:after="0" w:line="276" w:lineRule="auto"/>
        <w:rPr>
          <w:rFonts w:ascii="Verdana" w:hAnsi="Verdana"/>
          <w:sz w:val="20"/>
          <w:szCs w:val="20"/>
        </w:rPr>
      </w:pPr>
      <w:r w:rsidRPr="00C55080">
        <w:rPr>
          <w:rFonts w:ascii="Verdana" w:hAnsi="Verdana"/>
          <w:sz w:val="20"/>
          <w:szCs w:val="20"/>
        </w:rPr>
        <w:t>Public</w:t>
      </w:r>
      <w:r>
        <w:rPr>
          <w:rFonts w:ascii="Verdana" w:hAnsi="Verdana"/>
          <w:sz w:val="20"/>
          <w:szCs w:val="20"/>
        </w:rPr>
        <w:t xml:space="preserve">   </w:t>
      </w:r>
      <w:r w:rsidRPr="00C55080">
        <w:rPr>
          <w:rFonts w:ascii="Verdana" w:hAnsi="Verdana"/>
          <w:sz w:val="20"/>
          <w:szCs w:val="20"/>
        </w:rPr>
        <w:t xml:space="preserve">– </w:t>
      </w:r>
      <w:r w:rsidRPr="00C55080">
        <w:rPr>
          <w:rFonts w:ascii="Verdana" w:hAnsi="Verdana"/>
          <w:sz w:val="20"/>
          <w:szCs w:val="20"/>
          <w:highlight w:val="green"/>
        </w:rPr>
        <w:t>Achieved.</w:t>
      </w:r>
    </w:p>
    <w:p w14:paraId="1EEC8323" w14:textId="33A8F16B" w:rsidR="00C55080" w:rsidRPr="00C55080" w:rsidRDefault="00C55080" w:rsidP="00C55080">
      <w:pPr>
        <w:numPr>
          <w:ilvl w:val="0"/>
          <w:numId w:val="2"/>
        </w:numPr>
        <w:spacing w:after="0" w:line="276" w:lineRule="auto"/>
        <w:rPr>
          <w:rFonts w:ascii="Verdana" w:hAnsi="Verdana"/>
          <w:sz w:val="20"/>
          <w:szCs w:val="20"/>
        </w:rPr>
      </w:pPr>
      <w:r w:rsidRPr="00C55080">
        <w:rPr>
          <w:rFonts w:ascii="Verdana" w:hAnsi="Verdana"/>
          <w:sz w:val="20"/>
          <w:szCs w:val="20"/>
        </w:rPr>
        <w:t>Additional tags can be supplied via code and will be appended to the list of tags required above</w:t>
      </w:r>
      <w:r>
        <w:rPr>
          <w:rFonts w:ascii="Verdana" w:hAnsi="Verdana"/>
          <w:sz w:val="20"/>
          <w:szCs w:val="20"/>
        </w:rPr>
        <w:t xml:space="preserve"> </w:t>
      </w:r>
      <w:r w:rsidRPr="00C55080">
        <w:rPr>
          <w:rFonts w:ascii="Verdana" w:hAnsi="Verdana"/>
          <w:sz w:val="20"/>
          <w:szCs w:val="20"/>
        </w:rPr>
        <w:t xml:space="preserve">– </w:t>
      </w:r>
      <w:r w:rsidRPr="00C55080">
        <w:rPr>
          <w:rFonts w:ascii="Verdana" w:hAnsi="Verdana"/>
          <w:sz w:val="20"/>
          <w:szCs w:val="20"/>
          <w:highlight w:val="green"/>
        </w:rPr>
        <w:t>Achieved.</w:t>
      </w:r>
    </w:p>
    <w:p w14:paraId="726FAA4E" w14:textId="54B66274" w:rsidR="00C55080" w:rsidRPr="00C55080" w:rsidRDefault="00C55080" w:rsidP="00C55080">
      <w:pPr>
        <w:numPr>
          <w:ilvl w:val="0"/>
          <w:numId w:val="2"/>
        </w:numPr>
        <w:spacing w:after="0" w:line="276" w:lineRule="auto"/>
        <w:rPr>
          <w:rFonts w:ascii="Verdana" w:hAnsi="Verdana"/>
          <w:sz w:val="20"/>
          <w:szCs w:val="20"/>
        </w:rPr>
      </w:pPr>
      <w:r w:rsidRPr="00C55080">
        <w:rPr>
          <w:rFonts w:ascii="Verdana" w:hAnsi="Verdana"/>
          <w:sz w:val="20"/>
          <w:szCs w:val="20"/>
        </w:rPr>
        <w:t>Clusters should be configured to run in clustered mode</w:t>
      </w:r>
      <w:r>
        <w:rPr>
          <w:rFonts w:ascii="Verdana" w:hAnsi="Verdana"/>
          <w:sz w:val="20"/>
          <w:szCs w:val="20"/>
        </w:rPr>
        <w:t xml:space="preserve"> </w:t>
      </w:r>
      <w:r w:rsidRPr="00C55080">
        <w:rPr>
          <w:rFonts w:ascii="Verdana" w:hAnsi="Verdana"/>
          <w:sz w:val="20"/>
          <w:szCs w:val="20"/>
        </w:rPr>
        <w:t xml:space="preserve">– </w:t>
      </w:r>
      <w:r w:rsidRPr="00C55080">
        <w:rPr>
          <w:rFonts w:ascii="Verdana" w:hAnsi="Verdana"/>
          <w:sz w:val="20"/>
          <w:szCs w:val="20"/>
          <w:highlight w:val="green"/>
        </w:rPr>
        <w:t>Achieved.</w:t>
      </w:r>
    </w:p>
    <w:p w14:paraId="40E57550" w14:textId="41D34490" w:rsidR="00C55080" w:rsidRPr="00C55080" w:rsidRDefault="00C55080" w:rsidP="00C55080">
      <w:pPr>
        <w:numPr>
          <w:ilvl w:val="0"/>
          <w:numId w:val="2"/>
        </w:numPr>
        <w:spacing w:after="0" w:line="276" w:lineRule="auto"/>
        <w:rPr>
          <w:rFonts w:ascii="Verdana" w:hAnsi="Verdana"/>
          <w:sz w:val="20"/>
          <w:szCs w:val="20"/>
        </w:rPr>
      </w:pPr>
      <w:r w:rsidRPr="00C55080">
        <w:rPr>
          <w:rFonts w:ascii="Verdana" w:hAnsi="Verdana"/>
          <w:sz w:val="20"/>
          <w:szCs w:val="20"/>
        </w:rPr>
        <w:t>“</w:t>
      </w:r>
      <w:proofErr w:type="spellStart"/>
      <w:proofErr w:type="gramStart"/>
      <w:r w:rsidRPr="00C55080">
        <w:rPr>
          <w:rFonts w:ascii="Verdana" w:hAnsi="Verdana"/>
          <w:sz w:val="20"/>
          <w:szCs w:val="20"/>
        </w:rPr>
        <w:t>maxmemory</w:t>
      </w:r>
      <w:proofErr w:type="spellEnd"/>
      <w:proofErr w:type="gramEnd"/>
      <w:r w:rsidRPr="00C55080">
        <w:rPr>
          <w:rFonts w:ascii="Verdana" w:hAnsi="Verdana"/>
          <w:sz w:val="20"/>
          <w:szCs w:val="20"/>
        </w:rPr>
        <w:t xml:space="preserve">-policy” </w:t>
      </w:r>
      <w:proofErr w:type="spellStart"/>
      <w:r w:rsidRPr="00C55080">
        <w:rPr>
          <w:rFonts w:ascii="Verdana" w:hAnsi="Verdana"/>
          <w:sz w:val="20"/>
          <w:szCs w:val="20"/>
        </w:rPr>
        <w:t>redis</w:t>
      </w:r>
      <w:proofErr w:type="spellEnd"/>
      <w:r w:rsidRPr="00C55080">
        <w:rPr>
          <w:rFonts w:ascii="Verdana" w:hAnsi="Verdana"/>
          <w:sz w:val="20"/>
          <w:szCs w:val="20"/>
        </w:rPr>
        <w:t xml:space="preserve"> parameter should be set to “</w:t>
      </w:r>
      <w:proofErr w:type="spellStart"/>
      <w:r w:rsidRPr="00C55080">
        <w:rPr>
          <w:rFonts w:ascii="Verdana" w:hAnsi="Verdana"/>
          <w:sz w:val="20"/>
          <w:szCs w:val="20"/>
        </w:rPr>
        <w:t>allKeys-lru</w:t>
      </w:r>
      <w:proofErr w:type="spellEnd"/>
      <w:r w:rsidRPr="00C55080">
        <w:rPr>
          <w:rFonts w:ascii="Verdana" w:hAnsi="Verdana"/>
          <w:sz w:val="20"/>
          <w:szCs w:val="20"/>
        </w:rPr>
        <w:t>”</w:t>
      </w:r>
      <w:r>
        <w:rPr>
          <w:rFonts w:ascii="Verdana" w:hAnsi="Verdana"/>
          <w:sz w:val="20"/>
          <w:szCs w:val="20"/>
        </w:rPr>
        <w:t xml:space="preserve"> </w:t>
      </w:r>
      <w:r w:rsidRPr="00C55080">
        <w:rPr>
          <w:rFonts w:ascii="Verdana" w:hAnsi="Verdana"/>
          <w:sz w:val="20"/>
          <w:szCs w:val="20"/>
        </w:rPr>
        <w:t xml:space="preserve">– </w:t>
      </w:r>
      <w:r w:rsidRPr="00C55080">
        <w:rPr>
          <w:rFonts w:ascii="Verdana" w:hAnsi="Verdana"/>
          <w:sz w:val="20"/>
          <w:szCs w:val="20"/>
          <w:highlight w:val="green"/>
        </w:rPr>
        <w:t>Achieved.</w:t>
      </w:r>
    </w:p>
    <w:p w14:paraId="306B0534" w14:textId="77777777" w:rsidR="00C55080" w:rsidRPr="00A626F2" w:rsidRDefault="00C55080" w:rsidP="009A7F20">
      <w:pPr>
        <w:rPr>
          <w:rFonts w:ascii="Verdana" w:hAnsi="Verdana"/>
          <w:sz w:val="20"/>
          <w:szCs w:val="20"/>
        </w:rPr>
      </w:pPr>
    </w:p>
    <w:p w14:paraId="5AFABFAA" w14:textId="3AB813E3" w:rsidR="00C55080" w:rsidRPr="00466DF0" w:rsidRDefault="00C55080" w:rsidP="009A7F20">
      <w:pPr>
        <w:rPr>
          <w:rFonts w:ascii="Verdana" w:hAnsi="Verdana"/>
          <w:b/>
          <w:bCs/>
          <w:sz w:val="20"/>
          <w:szCs w:val="20"/>
        </w:rPr>
      </w:pPr>
      <w:r w:rsidRPr="00466DF0">
        <w:rPr>
          <w:rFonts w:ascii="Verdana" w:hAnsi="Verdana"/>
          <w:b/>
          <w:bCs/>
          <w:sz w:val="20"/>
          <w:szCs w:val="20"/>
        </w:rPr>
        <w:t>Reusability:</w:t>
      </w:r>
    </w:p>
    <w:p w14:paraId="08106166" w14:textId="2DCF03AC" w:rsidR="009A7F20" w:rsidRPr="00A626F2" w:rsidRDefault="009A7F20" w:rsidP="009A7F20">
      <w:pPr>
        <w:rPr>
          <w:rFonts w:ascii="Verdana" w:hAnsi="Verdana"/>
          <w:sz w:val="20"/>
          <w:szCs w:val="20"/>
        </w:rPr>
      </w:pPr>
      <w:r w:rsidRPr="00A626F2">
        <w:rPr>
          <w:rFonts w:ascii="Verdana" w:hAnsi="Verdana"/>
          <w:sz w:val="20"/>
          <w:szCs w:val="20"/>
        </w:rPr>
        <w:t xml:space="preserve">The Python script already includes the necessary environment variables. In the future, </w:t>
      </w:r>
      <w:r w:rsidR="00260287">
        <w:rPr>
          <w:rFonts w:ascii="Verdana" w:hAnsi="Verdana"/>
          <w:sz w:val="20"/>
          <w:szCs w:val="20"/>
        </w:rPr>
        <w:t>we</w:t>
      </w:r>
      <w:r w:rsidRPr="00A626F2">
        <w:rPr>
          <w:rFonts w:ascii="Verdana" w:hAnsi="Verdana"/>
          <w:sz w:val="20"/>
          <w:szCs w:val="20"/>
        </w:rPr>
        <w:t xml:space="preserve"> can further enhance automation by making improvements to this script. These enhancements are intended to increase the reusability of the framework and allow for more efficient cluster upgrades and modifications.</w:t>
      </w:r>
      <w:r w:rsidR="00D30871">
        <w:rPr>
          <w:rFonts w:ascii="Verdana" w:hAnsi="Verdana"/>
          <w:sz w:val="20"/>
          <w:szCs w:val="20"/>
        </w:rPr>
        <w:t xml:space="preserve"> </w:t>
      </w:r>
      <w:r w:rsidR="00051923">
        <w:rPr>
          <w:rFonts w:ascii="Verdana" w:hAnsi="Verdana"/>
          <w:sz w:val="20"/>
          <w:szCs w:val="20"/>
        </w:rPr>
        <w:t>W</w:t>
      </w:r>
      <w:r w:rsidR="00D30871">
        <w:rPr>
          <w:rFonts w:ascii="Verdana" w:hAnsi="Verdana"/>
          <w:sz w:val="20"/>
          <w:szCs w:val="20"/>
        </w:rPr>
        <w:t xml:space="preserve">e can use a property file to store </w:t>
      </w:r>
      <w:r w:rsidR="00CD22A3">
        <w:rPr>
          <w:rFonts w:ascii="Verdana" w:hAnsi="Verdana"/>
          <w:sz w:val="20"/>
          <w:szCs w:val="20"/>
        </w:rPr>
        <w:t xml:space="preserve">all </w:t>
      </w:r>
      <w:r w:rsidR="00D30871">
        <w:rPr>
          <w:rFonts w:ascii="Verdana" w:hAnsi="Verdana"/>
          <w:sz w:val="20"/>
          <w:szCs w:val="20"/>
        </w:rPr>
        <w:lastRenderedPageBreak/>
        <w:t>the environment variables so that any updates in future will only require update in the property file, not the script.</w:t>
      </w:r>
    </w:p>
    <w:p w14:paraId="66A8520B" w14:textId="49BC584E" w:rsidR="009A7F20" w:rsidRPr="00466DF0" w:rsidRDefault="009A7F20" w:rsidP="009A7F20">
      <w:pPr>
        <w:rPr>
          <w:rFonts w:ascii="Verdana" w:hAnsi="Verdana"/>
          <w:b/>
          <w:bCs/>
          <w:sz w:val="20"/>
          <w:szCs w:val="20"/>
        </w:rPr>
      </w:pPr>
      <w:r w:rsidRPr="00466DF0">
        <w:rPr>
          <w:rFonts w:ascii="Verdana" w:hAnsi="Verdana"/>
          <w:b/>
          <w:bCs/>
          <w:sz w:val="20"/>
          <w:szCs w:val="20"/>
        </w:rPr>
        <w:t xml:space="preserve">Potential </w:t>
      </w:r>
      <w:r w:rsidRPr="00466DF0">
        <w:rPr>
          <w:rFonts w:ascii="Verdana" w:hAnsi="Verdana"/>
          <w:b/>
          <w:bCs/>
          <w:sz w:val="20"/>
          <w:szCs w:val="20"/>
        </w:rPr>
        <w:t>Benefits:</w:t>
      </w:r>
    </w:p>
    <w:p w14:paraId="2364E3C3" w14:textId="77777777" w:rsidR="009A7F20" w:rsidRPr="00A626F2" w:rsidRDefault="009A7F20" w:rsidP="009A7F20">
      <w:pPr>
        <w:rPr>
          <w:rFonts w:ascii="Verdana" w:hAnsi="Verdana"/>
          <w:sz w:val="20"/>
          <w:szCs w:val="20"/>
        </w:rPr>
      </w:pPr>
      <w:r w:rsidRPr="00A626F2">
        <w:rPr>
          <w:rFonts w:ascii="Verdana" w:hAnsi="Verdana"/>
          <w:sz w:val="20"/>
          <w:szCs w:val="20"/>
        </w:rPr>
        <w:t>AWS CloudFormation offers distinct advantages for users deeply entrenched in AWS services. With native integration into the AWS ecosystem, CloudFormation provides seamless access to new AWS features and straightforward management of AWS-centric environments. Its unified approach to managing AWS resources and application code, declarative syntax, and lack of additional tool installation make it user-friendly, especially for newcomers. Moreover, CloudFormation's alignment with AWS security and compliance tools, direct creation from the AWS Management Console, and prebuilt resource types streamline deployment while adhering to AWS best practices.</w:t>
      </w:r>
    </w:p>
    <w:p w14:paraId="55DB2414" w14:textId="4FA77837" w:rsidR="009A7F20" w:rsidRPr="002955F5" w:rsidRDefault="009A7F20" w:rsidP="009A7F20">
      <w:pPr>
        <w:rPr>
          <w:rFonts w:ascii="Verdana" w:hAnsi="Verdana"/>
          <w:b/>
          <w:bCs/>
          <w:sz w:val="20"/>
          <w:szCs w:val="20"/>
        </w:rPr>
      </w:pPr>
      <w:r w:rsidRPr="002955F5">
        <w:rPr>
          <w:rFonts w:ascii="Verdana" w:hAnsi="Verdana"/>
          <w:b/>
          <w:bCs/>
          <w:sz w:val="20"/>
          <w:szCs w:val="20"/>
        </w:rPr>
        <w:t xml:space="preserve">Potential </w:t>
      </w:r>
      <w:r w:rsidRPr="002955F5">
        <w:rPr>
          <w:rFonts w:ascii="Verdana" w:hAnsi="Verdana"/>
          <w:b/>
          <w:bCs/>
          <w:sz w:val="20"/>
          <w:szCs w:val="20"/>
        </w:rPr>
        <w:t>Weakness:</w:t>
      </w:r>
    </w:p>
    <w:p w14:paraId="5A8EE0C1" w14:textId="190226AF" w:rsidR="009A7F20" w:rsidRPr="00A626F2" w:rsidRDefault="009A7F20" w:rsidP="009A7F20">
      <w:pPr>
        <w:rPr>
          <w:rFonts w:ascii="Verdana" w:hAnsi="Verdana"/>
          <w:sz w:val="20"/>
          <w:szCs w:val="20"/>
        </w:rPr>
      </w:pPr>
      <w:r w:rsidRPr="00A626F2">
        <w:rPr>
          <w:rFonts w:ascii="Verdana" w:hAnsi="Verdana"/>
          <w:sz w:val="20"/>
          <w:szCs w:val="20"/>
        </w:rPr>
        <w:t xml:space="preserve">CloudFormation templates are designed specifically for AWS services. If in the future </w:t>
      </w:r>
      <w:r w:rsidR="00466DF0">
        <w:rPr>
          <w:rFonts w:ascii="Verdana" w:hAnsi="Verdana"/>
          <w:sz w:val="20"/>
          <w:szCs w:val="20"/>
        </w:rPr>
        <w:t>we</w:t>
      </w:r>
      <w:r w:rsidRPr="00A626F2">
        <w:rPr>
          <w:rFonts w:ascii="Verdana" w:hAnsi="Verdana"/>
          <w:sz w:val="20"/>
          <w:szCs w:val="20"/>
        </w:rPr>
        <w:t xml:space="preserve"> want to set up </w:t>
      </w:r>
      <w:r w:rsidR="00466DF0">
        <w:rPr>
          <w:rFonts w:ascii="Verdana" w:hAnsi="Verdana"/>
          <w:sz w:val="20"/>
          <w:szCs w:val="20"/>
        </w:rPr>
        <w:t>the</w:t>
      </w:r>
      <w:r w:rsidRPr="00A626F2">
        <w:rPr>
          <w:rFonts w:ascii="Verdana" w:hAnsi="Verdana"/>
          <w:sz w:val="20"/>
          <w:szCs w:val="20"/>
        </w:rPr>
        <w:t xml:space="preserve"> environment in different cloud platforms, </w:t>
      </w:r>
      <w:r w:rsidR="00466DF0">
        <w:rPr>
          <w:rFonts w:ascii="Verdana" w:hAnsi="Verdana"/>
          <w:sz w:val="20"/>
          <w:szCs w:val="20"/>
        </w:rPr>
        <w:t>we may</w:t>
      </w:r>
      <w:r w:rsidRPr="00A626F2">
        <w:rPr>
          <w:rFonts w:ascii="Verdana" w:hAnsi="Verdana"/>
          <w:sz w:val="20"/>
          <w:szCs w:val="20"/>
        </w:rPr>
        <w:t xml:space="preserve"> need to transition </w:t>
      </w:r>
      <w:r w:rsidR="00466DF0">
        <w:rPr>
          <w:rFonts w:ascii="Verdana" w:hAnsi="Verdana"/>
          <w:sz w:val="20"/>
          <w:szCs w:val="20"/>
        </w:rPr>
        <w:t>the</w:t>
      </w:r>
      <w:r w:rsidRPr="00A626F2">
        <w:rPr>
          <w:rFonts w:ascii="Verdana" w:hAnsi="Verdana"/>
          <w:sz w:val="20"/>
          <w:szCs w:val="20"/>
        </w:rPr>
        <w:t xml:space="preserve"> code to cloud-agnostic tools like Terraform or Ansible.</w:t>
      </w:r>
    </w:p>
    <w:p w14:paraId="61D39731" w14:textId="77777777" w:rsidR="009A7F20" w:rsidRPr="00A626F2" w:rsidRDefault="009A7F20" w:rsidP="009A7F20">
      <w:pPr>
        <w:rPr>
          <w:rFonts w:ascii="Verdana" w:hAnsi="Verdana"/>
          <w:sz w:val="20"/>
          <w:szCs w:val="20"/>
        </w:rPr>
      </w:pPr>
      <w:r w:rsidRPr="00A626F2">
        <w:rPr>
          <w:rFonts w:ascii="Verdana" w:hAnsi="Verdana"/>
          <w:sz w:val="20"/>
          <w:szCs w:val="20"/>
        </w:rPr>
        <w:t>When dealing with deploying across multiple regions, a single CloudFormation template might not suffice. Region-specific templates could be necessary to manage objects that span different regions. This complexity increases when handling references to objects created on-the-fly across regions. Establishing dynamic VPC peering could be required. Tools such as Terraform and Ansible handle the challenge of managing dynamically created objects and their references more efficiently, making cross-region deployment smoother and more manageable.</w:t>
      </w:r>
    </w:p>
    <w:sectPr w:rsidR="009A7F20" w:rsidRPr="00A62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F58"/>
    <w:multiLevelType w:val="hybridMultilevel"/>
    <w:tmpl w:val="640C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A27258"/>
    <w:multiLevelType w:val="hybridMultilevel"/>
    <w:tmpl w:val="CC8A6F20"/>
    <w:lvl w:ilvl="0" w:tplc="ADA2A93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846705"/>
    <w:multiLevelType w:val="multilevel"/>
    <w:tmpl w:val="0E985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818820">
    <w:abstractNumId w:val="0"/>
  </w:num>
  <w:num w:numId="2" w16cid:durableId="1448810707">
    <w:abstractNumId w:val="2"/>
  </w:num>
  <w:num w:numId="3" w16cid:durableId="835996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20"/>
    <w:rsid w:val="00025BC4"/>
    <w:rsid w:val="00051923"/>
    <w:rsid w:val="000676B3"/>
    <w:rsid w:val="001044BD"/>
    <w:rsid w:val="001A3D42"/>
    <w:rsid w:val="00260287"/>
    <w:rsid w:val="002955F5"/>
    <w:rsid w:val="002E6638"/>
    <w:rsid w:val="003536D9"/>
    <w:rsid w:val="00363911"/>
    <w:rsid w:val="003E3DC1"/>
    <w:rsid w:val="00466DF0"/>
    <w:rsid w:val="00744800"/>
    <w:rsid w:val="0078255A"/>
    <w:rsid w:val="007B273E"/>
    <w:rsid w:val="008A3768"/>
    <w:rsid w:val="008B7CCA"/>
    <w:rsid w:val="009504DE"/>
    <w:rsid w:val="00960DD1"/>
    <w:rsid w:val="00995DF3"/>
    <w:rsid w:val="009A7F20"/>
    <w:rsid w:val="00A626F2"/>
    <w:rsid w:val="00B423A8"/>
    <w:rsid w:val="00BE45D6"/>
    <w:rsid w:val="00C051BC"/>
    <w:rsid w:val="00C21B1E"/>
    <w:rsid w:val="00C55080"/>
    <w:rsid w:val="00C555EA"/>
    <w:rsid w:val="00CD22A3"/>
    <w:rsid w:val="00CF2806"/>
    <w:rsid w:val="00CF7482"/>
    <w:rsid w:val="00D30871"/>
    <w:rsid w:val="00D80F04"/>
    <w:rsid w:val="00E37E59"/>
    <w:rsid w:val="00E927D0"/>
    <w:rsid w:val="00ED0D0A"/>
    <w:rsid w:val="00ED2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72B7"/>
  <w15:chartTrackingRefBased/>
  <w15:docId w15:val="{97BD9C4B-878A-4F8A-BCF3-28861F26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F20"/>
    <w:pPr>
      <w:ind w:left="720"/>
      <w:contextualSpacing/>
    </w:pPr>
  </w:style>
  <w:style w:type="character" w:styleId="Hyperlink">
    <w:name w:val="Hyperlink"/>
    <w:basedOn w:val="DefaultParagraphFont"/>
    <w:uiPriority w:val="99"/>
    <w:unhideWhenUsed/>
    <w:rsid w:val="007B273E"/>
    <w:rPr>
      <w:color w:val="0563C1" w:themeColor="hyperlink"/>
      <w:u w:val="single"/>
    </w:rPr>
  </w:style>
  <w:style w:type="character" w:styleId="UnresolvedMention">
    <w:name w:val="Unresolved Mention"/>
    <w:basedOn w:val="DefaultParagraphFont"/>
    <w:uiPriority w:val="99"/>
    <w:semiHidden/>
    <w:unhideWhenUsed/>
    <w:rsid w:val="007B2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global-ds.s3.amazonaws.com/%3cregion%3e-template.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dc:creator>
  <cp:keywords/>
  <dc:description/>
  <cp:lastModifiedBy>Document</cp:lastModifiedBy>
  <cp:revision>40</cp:revision>
  <dcterms:created xsi:type="dcterms:W3CDTF">2023-08-29T17:26:00Z</dcterms:created>
  <dcterms:modified xsi:type="dcterms:W3CDTF">2023-08-29T19:52:00Z</dcterms:modified>
</cp:coreProperties>
</file>