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l4u652hapey" w:id="0"/>
      <w:bookmarkEnd w:id="0"/>
      <w:r w:rsidDel="00000000" w:rsidR="00000000" w:rsidRPr="00000000">
        <w:rPr>
          <w:rtl w:val="0"/>
        </w:rPr>
        <w:t xml:space="preserve">Project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Intaglio Print –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Printmaking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Johanna Paas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Process: </w:t>
      </w:r>
      <w:r w:rsidDel="00000000" w:rsidR="00000000" w:rsidRPr="00000000">
        <w:rPr>
          <w:color w:val="262626"/>
          <w:highlight w:val="white"/>
          <w:rtl w:val="0"/>
        </w:rPr>
        <w:t xml:space="preserve">Intaglio / Aquatint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Explain:</w:t>
      </w:r>
      <w:r w:rsidDel="00000000" w:rsidR="00000000" w:rsidRPr="00000000">
        <w:rPr>
          <w:color w:val="262626"/>
          <w:highlight w:val="white"/>
          <w:rtl w:val="0"/>
        </w:rPr>
        <w:t xml:space="preserve"> This project involved creating a print using the intaglio printmaking method, with an additional aquatint layer to add depth and texture. The inspiration for the piece came from a quote shared with me by a classmate: “You can look at a picture for a week and never think of it again. You can also look at a picture for a second and think of it all your life” by Joan Miró. I interpreted this idea through two contrasting images. The first image depicts a serene landscape—beautiful, but emotionally detached for the viewer, much like a fleeting glance at something forgettable. The second image, however, portrays a mirror with a girl gazing at her reflection. Her thoughts and emotions swirl as she takes in her appearance, leaving a lasting impression as she contemplates what she sees. I was thrilled with how the final print turned out,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