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84908108"/>
        <w:docPartObj>
          <w:docPartGallery w:val="Cover Pages"/>
          <w:docPartUnique/>
        </w:docPartObj>
      </w:sdtPr>
      <w:sdtContent>
        <w:p w14:paraId="102CC57E" w14:textId="5B19F90A" w:rsidR="00EA61E2" w:rsidRDefault="00EA61E2"/>
        <w:p w14:paraId="7AC6CA4A" w14:textId="23EC2220" w:rsidR="00EA61E2" w:rsidRDefault="00EA61E2">
          <w:r>
            <w:rPr>
              <w:noProof/>
            </w:rPr>
            <mc:AlternateContent>
              <mc:Choice Requires="wpg">
                <w:drawing>
                  <wp:anchor distT="0" distB="0" distL="114300" distR="114300" simplePos="0" relativeHeight="251659264" behindDoc="1" locked="0" layoutInCell="1" allowOverlap="1" wp14:anchorId="61EECF4A" wp14:editId="21933CA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a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Dowolny kształt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18A40CD2" w14:textId="12F1B7AB" w:rsidR="00A47947" w:rsidRDefault="00A47947">
                                  <w:pPr>
                                    <w:rPr>
                                      <w:color w:val="FFFFFF" w:themeColor="background1"/>
                                      <w:sz w:val="72"/>
                                      <w:szCs w:val="72"/>
                                    </w:rPr>
                                  </w:pPr>
                                  <w:sdt>
                                    <w:sdtPr>
                                      <w:rPr>
                                        <w:color w:val="FFFFFF" w:themeColor="background1"/>
                                        <w:sz w:val="72"/>
                                        <w:szCs w:val="72"/>
                                      </w:rPr>
                                      <w:alias w:val="Tytuł"/>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Budowa narzędzia wspierającego zarządzanie systemem CAR</w:t>
                                      </w:r>
                                    </w:sdtContent>
                                  </w:sdt>
                                </w:p>
                              </w:txbxContent>
                            </wps:txbx>
                            <wps:bodyPr rot="0" vert="horz" wrap="square" lIns="914400" tIns="1097280" rIns="1097280" bIns="1097280" anchor="b" anchorCtr="0" upright="1">
                              <a:noAutofit/>
                            </wps:bodyPr>
                          </wps:wsp>
                          <wps:wsp>
                            <wps:cNvPr id="127" name="Dowolny kształt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1EECF4A" id="Grupa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">
                    <o:lock v:ext="edit" aspectratio="t"/>
                    <v:shape id="Dowolny kształt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18A40CD2" w14:textId="12F1B7AB" w:rsidR="00A47947" w:rsidRDefault="00A47947">
                            <w:pPr>
                              <w:rPr>
                                <w:color w:val="FFFFFF" w:themeColor="background1"/>
                                <w:sz w:val="72"/>
                                <w:szCs w:val="72"/>
                              </w:rPr>
                            </w:pPr>
                            <w:sdt>
                              <w:sdtPr>
                                <w:rPr>
                                  <w:color w:val="FFFFFF" w:themeColor="background1"/>
                                  <w:sz w:val="72"/>
                                  <w:szCs w:val="72"/>
                                </w:rPr>
                                <w:alias w:val="Tytuł"/>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Budowa narzędzia wspierającego zarządzanie systemem CAR</w:t>
                                </w:r>
                              </w:sdtContent>
                            </w:sdt>
                          </w:p>
                        </w:txbxContent>
                      </v:textbox>
                    </v:shape>
                    <v:shape id="Dowolny kształt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288B76D1" wp14:editId="0959EBB9">
                    <wp:simplePos x="0" y="0"/>
                    <wp:positionH relativeFrom="page">
                      <wp:align>center</wp:align>
                    </wp:positionH>
                    <wp:positionV relativeFrom="margin">
                      <wp:align>bottom</wp:align>
                    </wp:positionV>
                    <wp:extent cx="5753100" cy="146304"/>
                    <wp:effectExtent l="0" t="0" r="0" b="5715"/>
                    <wp:wrapSquare wrapText="bothSides"/>
                    <wp:docPr id="128" name="Pole tekstow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C8D02" w14:textId="30EFA656" w:rsidR="00A47947" w:rsidRDefault="00A47947">
                                <w:pPr>
                                  <w:pStyle w:val="Bezodstpw"/>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Politechnika Poznańska</w:t>
                                    </w:r>
                                  </w:sdtContent>
                                </w:sdt>
                                <w:r>
                                  <w:rPr>
                                    <w:caps/>
                                    <w:color w:val="7F7F7F" w:themeColor="text1" w:themeTint="80"/>
                                    <w:sz w:val="18"/>
                                    <w:szCs w:val="18"/>
                                  </w:rPr>
                                  <w:t> </w:t>
                                </w:r>
                                <w:r>
                                  <w:rPr>
                                    <w:color w:val="7F7F7F" w:themeColor="text1" w:themeTint="80"/>
                                    <w:sz w:val="18"/>
                                    <w:szCs w:val="18"/>
                                  </w:rPr>
                                  <w:t>2017</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88B76D1" id="_x0000_t202" coordsize="21600,21600" o:spt="202" path="m,l,21600r21600,l21600,xe">
                    <v:stroke joinstyle="miter"/>
                    <v:path gradientshapeok="t" o:connecttype="rect"/>
                  </v:shapetype>
                  <v:shape id="Pole tekstowe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" filled="f" stroked="f" strokeweight=".5pt">
                    <v:textbox style="mso-fit-shape-to-text:t" inset="1in,0,86.4pt,0">
                      <w:txbxContent>
                        <w:p w14:paraId="688C8D02" w14:textId="30EFA656" w:rsidR="00A47947" w:rsidRDefault="00A47947">
                          <w:pPr>
                            <w:pStyle w:val="Bezodstpw"/>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Politechnika Poznańska</w:t>
                              </w:r>
                            </w:sdtContent>
                          </w:sdt>
                          <w:r>
                            <w:rPr>
                              <w:caps/>
                              <w:color w:val="7F7F7F" w:themeColor="text1" w:themeTint="80"/>
                              <w:sz w:val="18"/>
                              <w:szCs w:val="18"/>
                            </w:rPr>
                            <w:t> </w:t>
                          </w:r>
                          <w:r>
                            <w:rPr>
                              <w:color w:val="7F7F7F" w:themeColor="text1" w:themeTint="80"/>
                              <w:sz w:val="18"/>
                              <w:szCs w:val="18"/>
                            </w:rPr>
                            <w:t>2017</w:t>
                          </w: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59B4C9BC" wp14:editId="07AC0D9D">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Pole tekstow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Podtytuł"/>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730A72D2" w14:textId="1B60304C" w:rsidR="00A47947" w:rsidRDefault="00A47947">
                                    <w:pPr>
                                      <w:pStyle w:val="Bezodstpw"/>
                                      <w:spacing w:before="40" w:after="40"/>
                                      <w:rPr>
                                        <w:caps/>
                                        <w:color w:val="5B9BD5" w:themeColor="accent1"/>
                                        <w:sz w:val="28"/>
                                        <w:szCs w:val="28"/>
                                      </w:rPr>
                                    </w:pPr>
                                    <w:r>
                                      <w:rPr>
                                        <w:caps/>
                                        <w:color w:val="5B9BD5" w:themeColor="accent1"/>
                                        <w:sz w:val="28"/>
                                        <w:szCs w:val="28"/>
                                      </w:rPr>
                                      <w:t xml:space="preserve">     </w:t>
                                    </w:r>
                                  </w:p>
                                </w:sdtContent>
                              </w:sdt>
                              <w:sdt>
                                <w:sdtPr>
                                  <w:rPr>
                                    <w:caps/>
                                    <w:color w:val="4472C4"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2E3CE1C" w14:textId="734864E7" w:rsidR="00A47947" w:rsidRDefault="00A47947">
                                    <w:pPr>
                                      <w:pStyle w:val="Bezodstpw"/>
                                      <w:spacing w:before="40" w:after="40"/>
                                      <w:rPr>
                                        <w:caps/>
                                        <w:color w:val="4472C4" w:themeColor="accent5"/>
                                        <w:sz w:val="24"/>
                                        <w:szCs w:val="24"/>
                                      </w:rPr>
                                    </w:pPr>
                                    <w:r>
                                      <w:rPr>
                                        <w:caps/>
                                        <w:color w:val="4472C4" w:themeColor="accent5"/>
                                        <w:sz w:val="24"/>
                                        <w:szCs w:val="24"/>
                                      </w:rPr>
                                      <w:t>Marcin Kamiński, Hubert Półtorak</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9B4C9BC" id="Pole tekstowe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" filled="f" stroked="f" strokeweight=".5pt">
                    <v:textbox style="mso-fit-shape-to-text:t" inset="1in,0,86.4pt,0">
                      <w:txbxContent>
                        <w:sdt>
                          <w:sdtPr>
                            <w:rPr>
                              <w:caps/>
                              <w:color w:val="5B9BD5" w:themeColor="accent1"/>
                              <w:sz w:val="28"/>
                              <w:szCs w:val="28"/>
                            </w:rPr>
                            <w:alias w:val="Podtytuł"/>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730A72D2" w14:textId="1B60304C" w:rsidR="00A47947" w:rsidRDefault="00A47947">
                              <w:pPr>
                                <w:pStyle w:val="Bezodstpw"/>
                                <w:spacing w:before="40" w:after="40"/>
                                <w:rPr>
                                  <w:caps/>
                                  <w:color w:val="5B9BD5" w:themeColor="accent1"/>
                                  <w:sz w:val="28"/>
                                  <w:szCs w:val="28"/>
                                </w:rPr>
                              </w:pPr>
                              <w:r>
                                <w:rPr>
                                  <w:caps/>
                                  <w:color w:val="5B9BD5" w:themeColor="accent1"/>
                                  <w:sz w:val="28"/>
                                  <w:szCs w:val="28"/>
                                </w:rPr>
                                <w:t xml:space="preserve">     </w:t>
                              </w:r>
                            </w:p>
                          </w:sdtContent>
                        </w:sdt>
                        <w:sdt>
                          <w:sdtPr>
                            <w:rPr>
                              <w:caps/>
                              <w:color w:val="4472C4"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2E3CE1C" w14:textId="734864E7" w:rsidR="00A47947" w:rsidRDefault="00A47947">
                              <w:pPr>
                                <w:pStyle w:val="Bezodstpw"/>
                                <w:spacing w:before="40" w:after="40"/>
                                <w:rPr>
                                  <w:caps/>
                                  <w:color w:val="4472C4" w:themeColor="accent5"/>
                                  <w:sz w:val="24"/>
                                  <w:szCs w:val="24"/>
                                </w:rPr>
                              </w:pPr>
                              <w:r>
                                <w:rPr>
                                  <w:caps/>
                                  <w:color w:val="4472C4" w:themeColor="accent5"/>
                                  <w:sz w:val="24"/>
                                  <w:szCs w:val="24"/>
                                </w:rPr>
                                <w:t>Marcin Kamiński, Hubert Półtorak</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E92EB1E" wp14:editId="1552C8C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Prostokąt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Rok"/>
                                  <w:tag w:val=""/>
                                  <w:id w:val="1595126926"/>
                                  <w:dataBinding w:prefixMappings="xmlns:ns0='http://schemas.microsoft.com/office/2006/coverPageProps' " w:xpath="/ns0:CoverPageProperties[1]/ns0:PublishDate[1]" w:storeItemID="{55AF091B-3C7A-41E3-B477-F2FDAA23CFDA}"/>
                                  <w:date w:fullDate="2017-01-01T00:00:00Z">
                                    <w:dateFormat w:val="yyyy"/>
                                    <w:lid w:val="pl-PL"/>
                                    <w:storeMappedDataAs w:val="dateTime"/>
                                    <w:calendar w:val="gregorian"/>
                                  </w:date>
                                </w:sdtPr>
                                <w:sdtContent>
                                  <w:p w14:paraId="2866F0B3" w14:textId="68F8800F" w:rsidR="00A47947" w:rsidRDefault="00A47947">
                                    <w:pPr>
                                      <w:pStyle w:val="Bezodstpw"/>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E92EB1E" id="Prostokąt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" fillcolor="#5b9bd5 [3204]" stroked="f" strokeweight="1pt">
                    <v:path arrowok="t"/>
                    <o:lock v:ext="edit" aspectratio="t"/>
                    <v:textbox inset="3.6pt,,3.6pt">
                      <w:txbxContent>
                        <w:sdt>
                          <w:sdtPr>
                            <w:rPr>
                              <w:color w:val="FFFFFF" w:themeColor="background1"/>
                              <w:sz w:val="24"/>
                              <w:szCs w:val="24"/>
                            </w:rPr>
                            <w:alias w:val="Rok"/>
                            <w:tag w:val=""/>
                            <w:id w:val="1595126926"/>
                            <w:dataBinding w:prefixMappings="xmlns:ns0='http://schemas.microsoft.com/office/2006/coverPageProps' " w:xpath="/ns0:CoverPageProperties[1]/ns0:PublishDate[1]" w:storeItemID="{55AF091B-3C7A-41E3-B477-F2FDAA23CFDA}"/>
                            <w:date w:fullDate="2017-01-01T00:00:00Z">
                              <w:dateFormat w:val="yyyy"/>
                              <w:lid w:val="pl-PL"/>
                              <w:storeMappedDataAs w:val="dateTime"/>
                              <w:calendar w:val="gregorian"/>
                            </w:date>
                          </w:sdtPr>
                          <w:sdtContent>
                            <w:p w14:paraId="2866F0B3" w14:textId="68F8800F" w:rsidR="00A47947" w:rsidRDefault="00A47947">
                              <w:pPr>
                                <w:pStyle w:val="Bezodstpw"/>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br w:type="page"/>
          </w:r>
        </w:p>
      </w:sdtContent>
    </w:sdt>
    <w:sdt>
      <w:sdtPr>
        <w:id w:val="-1297296857"/>
        <w:docPartObj>
          <w:docPartGallery w:val="Table of Contents"/>
          <w:docPartUnique/>
        </w:docPartObj>
      </w:sdtPr>
      <w:sdtEndPr>
        <w:rPr>
          <w:rFonts w:asciiTheme="minorHAnsi" w:eastAsiaTheme="minorHAnsi" w:hAnsiTheme="minorHAnsi" w:cstheme="minorBidi"/>
          <w:color w:val="auto"/>
          <w:sz w:val="22"/>
          <w:szCs w:val="22"/>
        </w:rPr>
      </w:sdtEndPr>
      <w:sdtContent>
        <w:p w14:paraId="46204F57" w14:textId="7D30EF3A" w:rsidR="00EA61E2" w:rsidRDefault="00EA61E2">
          <w:pPr>
            <w:pStyle w:val="Nagwekspisutreci"/>
          </w:pPr>
          <w:r>
            <w:t>Spis treści</w:t>
          </w:r>
        </w:p>
        <w:p w14:paraId="5B504759" w14:textId="37A26187" w:rsidR="00EA61E2" w:rsidRDefault="00EA61E2">
          <w:pPr>
            <w:pStyle w:val="Spistreci2"/>
            <w:tabs>
              <w:tab w:val="left" w:pos="660"/>
              <w:tab w:val="right" w:leader="dot" w:pos="9016"/>
            </w:tabs>
            <w:rPr>
              <w:rFonts w:eastAsiaTheme="minorEastAsia"/>
              <w:noProof/>
              <w:lang w:eastAsia="pl-PL"/>
            </w:rPr>
          </w:pPr>
          <w:r>
            <w:fldChar w:fldCharType="begin"/>
          </w:r>
          <w:r>
            <w:instrText xml:space="preserve"> TOC \o "1-3" \h \z \u </w:instrText>
          </w:r>
          <w:r>
            <w:fldChar w:fldCharType="separate"/>
          </w:r>
          <w:hyperlink w:anchor="_Toc486008751" w:history="1">
            <w:r w:rsidRPr="00B074A9">
              <w:rPr>
                <w:rStyle w:val="Hipercze"/>
                <w:noProof/>
              </w:rPr>
              <w:t>1.</w:t>
            </w:r>
            <w:r>
              <w:rPr>
                <w:rFonts w:eastAsiaTheme="minorEastAsia"/>
                <w:noProof/>
                <w:lang w:eastAsia="pl-PL"/>
              </w:rPr>
              <w:tab/>
            </w:r>
            <w:r w:rsidRPr="00B074A9">
              <w:rPr>
                <w:rStyle w:val="Hipercze"/>
                <w:noProof/>
              </w:rPr>
              <w:t>Analiza wymagań</w:t>
            </w:r>
            <w:r>
              <w:rPr>
                <w:noProof/>
                <w:webHidden/>
              </w:rPr>
              <w:tab/>
            </w:r>
            <w:r>
              <w:rPr>
                <w:noProof/>
                <w:webHidden/>
              </w:rPr>
              <w:fldChar w:fldCharType="begin"/>
            </w:r>
            <w:r>
              <w:rPr>
                <w:noProof/>
                <w:webHidden/>
              </w:rPr>
              <w:instrText xml:space="preserve"> PAGEREF _Toc486008751 \h </w:instrText>
            </w:r>
            <w:r>
              <w:rPr>
                <w:noProof/>
                <w:webHidden/>
              </w:rPr>
            </w:r>
            <w:r>
              <w:rPr>
                <w:noProof/>
                <w:webHidden/>
              </w:rPr>
              <w:fldChar w:fldCharType="separate"/>
            </w:r>
            <w:r>
              <w:rPr>
                <w:noProof/>
                <w:webHidden/>
              </w:rPr>
              <w:t>1</w:t>
            </w:r>
            <w:r>
              <w:rPr>
                <w:noProof/>
                <w:webHidden/>
              </w:rPr>
              <w:fldChar w:fldCharType="end"/>
            </w:r>
          </w:hyperlink>
        </w:p>
        <w:p w14:paraId="31CE0E47" w14:textId="12E3C3EA" w:rsidR="00EA61E2" w:rsidRDefault="00EA61E2">
          <w:pPr>
            <w:pStyle w:val="Spistreci2"/>
            <w:tabs>
              <w:tab w:val="right" w:leader="dot" w:pos="9016"/>
            </w:tabs>
            <w:rPr>
              <w:rFonts w:eastAsiaTheme="minorEastAsia"/>
              <w:noProof/>
              <w:lang w:eastAsia="pl-PL"/>
            </w:rPr>
          </w:pPr>
          <w:hyperlink w:anchor="_Toc486008752" w:history="1">
            <w:r w:rsidRPr="00B074A9">
              <w:rPr>
                <w:rStyle w:val="Hipercze"/>
                <w:noProof/>
              </w:rPr>
              <w:t>1.1 Charakterystyka środowiska CAR</w:t>
            </w:r>
            <w:r>
              <w:rPr>
                <w:noProof/>
                <w:webHidden/>
              </w:rPr>
              <w:tab/>
            </w:r>
            <w:r>
              <w:rPr>
                <w:noProof/>
                <w:webHidden/>
              </w:rPr>
              <w:fldChar w:fldCharType="begin"/>
            </w:r>
            <w:r>
              <w:rPr>
                <w:noProof/>
                <w:webHidden/>
              </w:rPr>
              <w:instrText xml:space="preserve"> PAGEREF _Toc486008752 \h </w:instrText>
            </w:r>
            <w:r>
              <w:rPr>
                <w:noProof/>
                <w:webHidden/>
              </w:rPr>
            </w:r>
            <w:r>
              <w:rPr>
                <w:noProof/>
                <w:webHidden/>
              </w:rPr>
              <w:fldChar w:fldCharType="separate"/>
            </w:r>
            <w:r>
              <w:rPr>
                <w:noProof/>
                <w:webHidden/>
              </w:rPr>
              <w:t>1</w:t>
            </w:r>
            <w:r>
              <w:rPr>
                <w:noProof/>
                <w:webHidden/>
              </w:rPr>
              <w:fldChar w:fldCharType="end"/>
            </w:r>
          </w:hyperlink>
        </w:p>
        <w:p w14:paraId="490697AE" w14:textId="0B4B2F65" w:rsidR="00EA61E2" w:rsidRDefault="00EA61E2">
          <w:pPr>
            <w:pStyle w:val="Spistreci2"/>
            <w:tabs>
              <w:tab w:val="right" w:leader="dot" w:pos="9016"/>
            </w:tabs>
            <w:rPr>
              <w:rFonts w:eastAsiaTheme="minorEastAsia"/>
              <w:noProof/>
              <w:lang w:eastAsia="pl-PL"/>
            </w:rPr>
          </w:pPr>
          <w:hyperlink w:anchor="_Toc486008753" w:history="1">
            <w:r w:rsidRPr="00B074A9">
              <w:rPr>
                <w:rStyle w:val="Hipercze"/>
                <w:noProof/>
              </w:rPr>
              <w:t>1.2 Informacje dotyczące natury problemu zaobserwowane w funkcjonowaniu CAR.</w:t>
            </w:r>
            <w:r>
              <w:rPr>
                <w:noProof/>
                <w:webHidden/>
              </w:rPr>
              <w:tab/>
            </w:r>
            <w:r>
              <w:rPr>
                <w:noProof/>
                <w:webHidden/>
              </w:rPr>
              <w:fldChar w:fldCharType="begin"/>
            </w:r>
            <w:r>
              <w:rPr>
                <w:noProof/>
                <w:webHidden/>
              </w:rPr>
              <w:instrText xml:space="preserve"> PAGEREF _Toc486008753 \h </w:instrText>
            </w:r>
            <w:r>
              <w:rPr>
                <w:noProof/>
                <w:webHidden/>
              </w:rPr>
            </w:r>
            <w:r>
              <w:rPr>
                <w:noProof/>
                <w:webHidden/>
              </w:rPr>
              <w:fldChar w:fldCharType="separate"/>
            </w:r>
            <w:r>
              <w:rPr>
                <w:noProof/>
                <w:webHidden/>
              </w:rPr>
              <w:t>4</w:t>
            </w:r>
            <w:r>
              <w:rPr>
                <w:noProof/>
                <w:webHidden/>
              </w:rPr>
              <w:fldChar w:fldCharType="end"/>
            </w:r>
          </w:hyperlink>
        </w:p>
        <w:p w14:paraId="1CF5B88B" w14:textId="1F30FD08" w:rsidR="00EA61E2" w:rsidRDefault="00EA61E2">
          <w:pPr>
            <w:pStyle w:val="Spistreci3"/>
            <w:tabs>
              <w:tab w:val="right" w:leader="dot" w:pos="9016"/>
            </w:tabs>
            <w:rPr>
              <w:rFonts w:eastAsiaTheme="minorEastAsia"/>
              <w:noProof/>
              <w:lang w:eastAsia="pl-PL"/>
            </w:rPr>
          </w:pPr>
          <w:hyperlink w:anchor="_Toc486008754" w:history="1">
            <w:r w:rsidRPr="00B074A9">
              <w:rPr>
                <w:rStyle w:val="Hipercze"/>
                <w:noProof/>
              </w:rPr>
              <w:t>1.2.1 Rozszerzanie środowiska CAR o nowe charakterystyki.</w:t>
            </w:r>
            <w:r>
              <w:rPr>
                <w:noProof/>
                <w:webHidden/>
              </w:rPr>
              <w:tab/>
            </w:r>
            <w:r>
              <w:rPr>
                <w:noProof/>
                <w:webHidden/>
              </w:rPr>
              <w:fldChar w:fldCharType="begin"/>
            </w:r>
            <w:r>
              <w:rPr>
                <w:noProof/>
                <w:webHidden/>
              </w:rPr>
              <w:instrText xml:space="preserve"> PAGEREF _Toc486008754 \h </w:instrText>
            </w:r>
            <w:r>
              <w:rPr>
                <w:noProof/>
                <w:webHidden/>
              </w:rPr>
            </w:r>
            <w:r>
              <w:rPr>
                <w:noProof/>
                <w:webHidden/>
              </w:rPr>
              <w:fldChar w:fldCharType="separate"/>
            </w:r>
            <w:r>
              <w:rPr>
                <w:noProof/>
                <w:webHidden/>
              </w:rPr>
              <w:t>4</w:t>
            </w:r>
            <w:r>
              <w:rPr>
                <w:noProof/>
                <w:webHidden/>
              </w:rPr>
              <w:fldChar w:fldCharType="end"/>
            </w:r>
          </w:hyperlink>
        </w:p>
        <w:p w14:paraId="19B5672B" w14:textId="2CB0DADA" w:rsidR="00EA61E2" w:rsidRDefault="00EA61E2">
          <w:pPr>
            <w:pStyle w:val="Spistreci1"/>
            <w:tabs>
              <w:tab w:val="right" w:leader="dot" w:pos="9016"/>
            </w:tabs>
            <w:rPr>
              <w:rFonts w:eastAsiaTheme="minorEastAsia"/>
              <w:noProof/>
              <w:lang w:eastAsia="pl-PL"/>
            </w:rPr>
          </w:pPr>
          <w:hyperlink w:anchor="_Toc486008755" w:history="1">
            <w:r w:rsidRPr="00B074A9">
              <w:rPr>
                <w:rStyle w:val="Hipercze"/>
                <w:noProof/>
              </w:rPr>
              <w:t>2. Zamierzony efekt prac</w:t>
            </w:r>
            <w:r>
              <w:rPr>
                <w:noProof/>
                <w:webHidden/>
              </w:rPr>
              <w:tab/>
            </w:r>
            <w:r>
              <w:rPr>
                <w:noProof/>
                <w:webHidden/>
              </w:rPr>
              <w:fldChar w:fldCharType="begin"/>
            </w:r>
            <w:r>
              <w:rPr>
                <w:noProof/>
                <w:webHidden/>
              </w:rPr>
              <w:instrText xml:space="preserve"> PAGEREF _Toc486008755 \h </w:instrText>
            </w:r>
            <w:r>
              <w:rPr>
                <w:noProof/>
                <w:webHidden/>
              </w:rPr>
            </w:r>
            <w:r>
              <w:rPr>
                <w:noProof/>
                <w:webHidden/>
              </w:rPr>
              <w:fldChar w:fldCharType="separate"/>
            </w:r>
            <w:r>
              <w:rPr>
                <w:noProof/>
                <w:webHidden/>
              </w:rPr>
              <w:t>5</w:t>
            </w:r>
            <w:r>
              <w:rPr>
                <w:noProof/>
                <w:webHidden/>
              </w:rPr>
              <w:fldChar w:fldCharType="end"/>
            </w:r>
          </w:hyperlink>
        </w:p>
        <w:p w14:paraId="5F4398B6" w14:textId="4D0B9C1E" w:rsidR="00EA61E2" w:rsidRDefault="00EA61E2">
          <w:pPr>
            <w:pStyle w:val="Spistreci1"/>
            <w:tabs>
              <w:tab w:val="right" w:leader="dot" w:pos="9016"/>
            </w:tabs>
            <w:rPr>
              <w:rFonts w:eastAsiaTheme="minorEastAsia"/>
              <w:noProof/>
              <w:lang w:eastAsia="pl-PL"/>
            </w:rPr>
          </w:pPr>
          <w:hyperlink w:anchor="_Toc486008756" w:history="1">
            <w:r w:rsidRPr="00B074A9">
              <w:rPr>
                <w:rStyle w:val="Hipercze"/>
                <w:noProof/>
              </w:rPr>
              <w:t>3. Ogólna koncepcja rozwiązania</w:t>
            </w:r>
            <w:r>
              <w:rPr>
                <w:noProof/>
                <w:webHidden/>
              </w:rPr>
              <w:tab/>
            </w:r>
            <w:r>
              <w:rPr>
                <w:noProof/>
                <w:webHidden/>
              </w:rPr>
              <w:fldChar w:fldCharType="begin"/>
            </w:r>
            <w:r>
              <w:rPr>
                <w:noProof/>
                <w:webHidden/>
              </w:rPr>
              <w:instrText xml:space="preserve"> PAGEREF _Toc486008756 \h </w:instrText>
            </w:r>
            <w:r>
              <w:rPr>
                <w:noProof/>
                <w:webHidden/>
              </w:rPr>
            </w:r>
            <w:r>
              <w:rPr>
                <w:noProof/>
                <w:webHidden/>
              </w:rPr>
              <w:fldChar w:fldCharType="separate"/>
            </w:r>
            <w:r>
              <w:rPr>
                <w:noProof/>
                <w:webHidden/>
              </w:rPr>
              <w:t>8</w:t>
            </w:r>
            <w:r>
              <w:rPr>
                <w:noProof/>
                <w:webHidden/>
              </w:rPr>
              <w:fldChar w:fldCharType="end"/>
            </w:r>
          </w:hyperlink>
        </w:p>
        <w:p w14:paraId="3F4671E2" w14:textId="5B076D5E" w:rsidR="00EA61E2" w:rsidRDefault="00EA61E2">
          <w:pPr>
            <w:pStyle w:val="Spistreci2"/>
            <w:tabs>
              <w:tab w:val="right" w:leader="dot" w:pos="9016"/>
            </w:tabs>
            <w:rPr>
              <w:rFonts w:eastAsiaTheme="minorEastAsia"/>
              <w:noProof/>
              <w:lang w:eastAsia="pl-PL"/>
            </w:rPr>
          </w:pPr>
          <w:hyperlink w:anchor="_Toc486008757" w:history="1">
            <w:r w:rsidRPr="00B074A9">
              <w:rPr>
                <w:rStyle w:val="Hipercze"/>
                <w:noProof/>
              </w:rPr>
              <w:t>3.1 Warstwa pierwsza</w:t>
            </w:r>
            <w:r>
              <w:rPr>
                <w:noProof/>
                <w:webHidden/>
              </w:rPr>
              <w:tab/>
            </w:r>
            <w:r>
              <w:rPr>
                <w:noProof/>
                <w:webHidden/>
              </w:rPr>
              <w:fldChar w:fldCharType="begin"/>
            </w:r>
            <w:r>
              <w:rPr>
                <w:noProof/>
                <w:webHidden/>
              </w:rPr>
              <w:instrText xml:space="preserve"> PAGEREF _Toc486008757 \h </w:instrText>
            </w:r>
            <w:r>
              <w:rPr>
                <w:noProof/>
                <w:webHidden/>
              </w:rPr>
            </w:r>
            <w:r>
              <w:rPr>
                <w:noProof/>
                <w:webHidden/>
              </w:rPr>
              <w:fldChar w:fldCharType="separate"/>
            </w:r>
            <w:r>
              <w:rPr>
                <w:noProof/>
                <w:webHidden/>
              </w:rPr>
              <w:t>9</w:t>
            </w:r>
            <w:r>
              <w:rPr>
                <w:noProof/>
                <w:webHidden/>
              </w:rPr>
              <w:fldChar w:fldCharType="end"/>
            </w:r>
          </w:hyperlink>
        </w:p>
        <w:p w14:paraId="0C8BB6EF" w14:textId="41212915" w:rsidR="00EA61E2" w:rsidRDefault="00EA61E2">
          <w:pPr>
            <w:pStyle w:val="Spistreci2"/>
            <w:tabs>
              <w:tab w:val="right" w:leader="dot" w:pos="9016"/>
            </w:tabs>
            <w:rPr>
              <w:rFonts w:eastAsiaTheme="minorEastAsia"/>
              <w:noProof/>
              <w:lang w:eastAsia="pl-PL"/>
            </w:rPr>
          </w:pPr>
          <w:hyperlink w:anchor="_Toc486008758" w:history="1">
            <w:r w:rsidRPr="00B074A9">
              <w:rPr>
                <w:rStyle w:val="Hipercze"/>
                <w:noProof/>
              </w:rPr>
              <w:t>3.2 Warstwa druga</w:t>
            </w:r>
            <w:r>
              <w:rPr>
                <w:noProof/>
                <w:webHidden/>
              </w:rPr>
              <w:tab/>
            </w:r>
            <w:r>
              <w:rPr>
                <w:noProof/>
                <w:webHidden/>
              </w:rPr>
              <w:fldChar w:fldCharType="begin"/>
            </w:r>
            <w:r>
              <w:rPr>
                <w:noProof/>
                <w:webHidden/>
              </w:rPr>
              <w:instrText xml:space="preserve"> PAGEREF _Toc486008758 \h </w:instrText>
            </w:r>
            <w:r>
              <w:rPr>
                <w:noProof/>
                <w:webHidden/>
              </w:rPr>
            </w:r>
            <w:r>
              <w:rPr>
                <w:noProof/>
                <w:webHidden/>
              </w:rPr>
              <w:fldChar w:fldCharType="separate"/>
            </w:r>
            <w:r>
              <w:rPr>
                <w:noProof/>
                <w:webHidden/>
              </w:rPr>
              <w:t>14</w:t>
            </w:r>
            <w:r>
              <w:rPr>
                <w:noProof/>
                <w:webHidden/>
              </w:rPr>
              <w:fldChar w:fldCharType="end"/>
            </w:r>
          </w:hyperlink>
        </w:p>
        <w:p w14:paraId="66F59B68" w14:textId="2FE0418E" w:rsidR="00EA61E2" w:rsidRDefault="00EA61E2">
          <w:pPr>
            <w:pStyle w:val="Spistreci2"/>
            <w:tabs>
              <w:tab w:val="right" w:leader="dot" w:pos="9016"/>
            </w:tabs>
            <w:rPr>
              <w:rFonts w:eastAsiaTheme="minorEastAsia"/>
              <w:noProof/>
              <w:lang w:eastAsia="pl-PL"/>
            </w:rPr>
          </w:pPr>
          <w:hyperlink w:anchor="_Toc486008759" w:history="1">
            <w:r w:rsidRPr="00B074A9">
              <w:rPr>
                <w:rStyle w:val="Hipercze"/>
                <w:noProof/>
              </w:rPr>
              <w:t>3.3 Warstwa trzecia</w:t>
            </w:r>
            <w:r>
              <w:rPr>
                <w:noProof/>
                <w:webHidden/>
              </w:rPr>
              <w:tab/>
            </w:r>
            <w:r>
              <w:rPr>
                <w:noProof/>
                <w:webHidden/>
              </w:rPr>
              <w:fldChar w:fldCharType="begin"/>
            </w:r>
            <w:r>
              <w:rPr>
                <w:noProof/>
                <w:webHidden/>
              </w:rPr>
              <w:instrText xml:space="preserve"> PAGEREF _Toc486008759 \h </w:instrText>
            </w:r>
            <w:r>
              <w:rPr>
                <w:noProof/>
                <w:webHidden/>
              </w:rPr>
            </w:r>
            <w:r>
              <w:rPr>
                <w:noProof/>
                <w:webHidden/>
              </w:rPr>
              <w:fldChar w:fldCharType="separate"/>
            </w:r>
            <w:r>
              <w:rPr>
                <w:noProof/>
                <w:webHidden/>
              </w:rPr>
              <w:t>14</w:t>
            </w:r>
            <w:r>
              <w:rPr>
                <w:noProof/>
                <w:webHidden/>
              </w:rPr>
              <w:fldChar w:fldCharType="end"/>
            </w:r>
          </w:hyperlink>
        </w:p>
        <w:p w14:paraId="7757C18A" w14:textId="11D5D5C8" w:rsidR="00EA61E2" w:rsidRDefault="00EA61E2">
          <w:pPr>
            <w:pStyle w:val="Spistreci1"/>
            <w:tabs>
              <w:tab w:val="right" w:leader="dot" w:pos="9016"/>
            </w:tabs>
            <w:rPr>
              <w:rFonts w:eastAsiaTheme="minorEastAsia"/>
              <w:noProof/>
              <w:lang w:eastAsia="pl-PL"/>
            </w:rPr>
          </w:pPr>
          <w:hyperlink w:anchor="_Toc486008760" w:history="1">
            <w:r w:rsidRPr="00B074A9">
              <w:rPr>
                <w:rStyle w:val="Hipercze"/>
                <w:noProof/>
              </w:rPr>
              <w:t>4. Wykorzystanie narzędzi/komponentów</w:t>
            </w:r>
            <w:r>
              <w:rPr>
                <w:noProof/>
                <w:webHidden/>
              </w:rPr>
              <w:tab/>
            </w:r>
            <w:r>
              <w:rPr>
                <w:noProof/>
                <w:webHidden/>
              </w:rPr>
              <w:fldChar w:fldCharType="begin"/>
            </w:r>
            <w:r>
              <w:rPr>
                <w:noProof/>
                <w:webHidden/>
              </w:rPr>
              <w:instrText xml:space="preserve"> PAGEREF _Toc486008760 \h </w:instrText>
            </w:r>
            <w:r>
              <w:rPr>
                <w:noProof/>
                <w:webHidden/>
              </w:rPr>
            </w:r>
            <w:r>
              <w:rPr>
                <w:noProof/>
                <w:webHidden/>
              </w:rPr>
              <w:fldChar w:fldCharType="separate"/>
            </w:r>
            <w:r>
              <w:rPr>
                <w:noProof/>
                <w:webHidden/>
              </w:rPr>
              <w:t>16</w:t>
            </w:r>
            <w:r>
              <w:rPr>
                <w:noProof/>
                <w:webHidden/>
              </w:rPr>
              <w:fldChar w:fldCharType="end"/>
            </w:r>
          </w:hyperlink>
        </w:p>
        <w:p w14:paraId="7CA8C663" w14:textId="0885A44D" w:rsidR="00EA61E2" w:rsidRDefault="00EA61E2">
          <w:pPr>
            <w:pStyle w:val="Spistreci2"/>
            <w:tabs>
              <w:tab w:val="right" w:leader="dot" w:pos="9016"/>
            </w:tabs>
            <w:rPr>
              <w:rFonts w:eastAsiaTheme="minorEastAsia"/>
              <w:noProof/>
              <w:lang w:eastAsia="pl-PL"/>
            </w:rPr>
          </w:pPr>
          <w:hyperlink w:anchor="_Toc486008761" w:history="1">
            <w:r w:rsidRPr="00B074A9">
              <w:rPr>
                <w:rStyle w:val="Hipercze"/>
                <w:noProof/>
              </w:rPr>
              <w:t>4.1 Budowa środowiska</w:t>
            </w:r>
            <w:r>
              <w:rPr>
                <w:noProof/>
                <w:webHidden/>
              </w:rPr>
              <w:tab/>
            </w:r>
            <w:r>
              <w:rPr>
                <w:noProof/>
                <w:webHidden/>
              </w:rPr>
              <w:fldChar w:fldCharType="begin"/>
            </w:r>
            <w:r>
              <w:rPr>
                <w:noProof/>
                <w:webHidden/>
              </w:rPr>
              <w:instrText xml:space="preserve"> PAGEREF _Toc486008761 \h </w:instrText>
            </w:r>
            <w:r>
              <w:rPr>
                <w:noProof/>
                <w:webHidden/>
              </w:rPr>
            </w:r>
            <w:r>
              <w:rPr>
                <w:noProof/>
                <w:webHidden/>
              </w:rPr>
              <w:fldChar w:fldCharType="separate"/>
            </w:r>
            <w:r>
              <w:rPr>
                <w:noProof/>
                <w:webHidden/>
              </w:rPr>
              <w:t>17</w:t>
            </w:r>
            <w:r>
              <w:rPr>
                <w:noProof/>
                <w:webHidden/>
              </w:rPr>
              <w:fldChar w:fldCharType="end"/>
            </w:r>
          </w:hyperlink>
        </w:p>
        <w:p w14:paraId="71CFBC86" w14:textId="5FE5AEC1" w:rsidR="00EA61E2" w:rsidRDefault="00EA61E2">
          <w:pPr>
            <w:pStyle w:val="Spistreci3"/>
            <w:tabs>
              <w:tab w:val="right" w:leader="dot" w:pos="9016"/>
            </w:tabs>
            <w:rPr>
              <w:rFonts w:eastAsiaTheme="minorEastAsia"/>
              <w:noProof/>
              <w:lang w:eastAsia="pl-PL"/>
            </w:rPr>
          </w:pPr>
          <w:hyperlink w:anchor="_Toc486008762" w:history="1">
            <w:r w:rsidRPr="00B074A9">
              <w:rPr>
                <w:rStyle w:val="Hipercze"/>
                <w:noProof/>
              </w:rPr>
              <w:t>4.1.1 Instalacja Anaconda Navigator w systemie Windows</w:t>
            </w:r>
            <w:r>
              <w:rPr>
                <w:noProof/>
                <w:webHidden/>
              </w:rPr>
              <w:tab/>
            </w:r>
            <w:r>
              <w:rPr>
                <w:noProof/>
                <w:webHidden/>
              </w:rPr>
              <w:fldChar w:fldCharType="begin"/>
            </w:r>
            <w:r>
              <w:rPr>
                <w:noProof/>
                <w:webHidden/>
              </w:rPr>
              <w:instrText xml:space="preserve"> PAGEREF _Toc486008762 \h </w:instrText>
            </w:r>
            <w:r>
              <w:rPr>
                <w:noProof/>
                <w:webHidden/>
              </w:rPr>
            </w:r>
            <w:r>
              <w:rPr>
                <w:noProof/>
                <w:webHidden/>
              </w:rPr>
              <w:fldChar w:fldCharType="separate"/>
            </w:r>
            <w:r>
              <w:rPr>
                <w:noProof/>
                <w:webHidden/>
              </w:rPr>
              <w:t>18</w:t>
            </w:r>
            <w:r>
              <w:rPr>
                <w:noProof/>
                <w:webHidden/>
              </w:rPr>
              <w:fldChar w:fldCharType="end"/>
            </w:r>
          </w:hyperlink>
        </w:p>
        <w:p w14:paraId="4980448F" w14:textId="0E03F88E" w:rsidR="00EA61E2" w:rsidRDefault="00EA61E2">
          <w:pPr>
            <w:pStyle w:val="Spistreci2"/>
            <w:tabs>
              <w:tab w:val="right" w:leader="dot" w:pos="9016"/>
            </w:tabs>
            <w:rPr>
              <w:rFonts w:eastAsiaTheme="minorEastAsia"/>
              <w:noProof/>
              <w:lang w:eastAsia="pl-PL"/>
            </w:rPr>
          </w:pPr>
          <w:hyperlink w:anchor="_Toc486008763" w:history="1">
            <w:r w:rsidRPr="00B074A9">
              <w:rPr>
                <w:rStyle w:val="Hipercze"/>
                <w:noProof/>
              </w:rPr>
              <w:t>4.3 Konfiguracja narzędzi</w:t>
            </w:r>
            <w:r>
              <w:rPr>
                <w:noProof/>
                <w:webHidden/>
              </w:rPr>
              <w:tab/>
            </w:r>
            <w:r>
              <w:rPr>
                <w:noProof/>
                <w:webHidden/>
              </w:rPr>
              <w:fldChar w:fldCharType="begin"/>
            </w:r>
            <w:r>
              <w:rPr>
                <w:noProof/>
                <w:webHidden/>
              </w:rPr>
              <w:instrText xml:space="preserve"> PAGEREF _Toc486008763 \h </w:instrText>
            </w:r>
            <w:r>
              <w:rPr>
                <w:noProof/>
                <w:webHidden/>
              </w:rPr>
            </w:r>
            <w:r>
              <w:rPr>
                <w:noProof/>
                <w:webHidden/>
              </w:rPr>
              <w:fldChar w:fldCharType="separate"/>
            </w:r>
            <w:r>
              <w:rPr>
                <w:noProof/>
                <w:webHidden/>
              </w:rPr>
              <w:t>24</w:t>
            </w:r>
            <w:r>
              <w:rPr>
                <w:noProof/>
                <w:webHidden/>
              </w:rPr>
              <w:fldChar w:fldCharType="end"/>
            </w:r>
          </w:hyperlink>
        </w:p>
        <w:p w14:paraId="58D300BB" w14:textId="27CDC037" w:rsidR="00EA61E2" w:rsidRDefault="00EA61E2">
          <w:pPr>
            <w:pStyle w:val="Spistreci3"/>
            <w:tabs>
              <w:tab w:val="right" w:leader="dot" w:pos="9016"/>
            </w:tabs>
            <w:rPr>
              <w:rFonts w:eastAsiaTheme="minorEastAsia"/>
              <w:noProof/>
              <w:lang w:eastAsia="pl-PL"/>
            </w:rPr>
          </w:pPr>
          <w:hyperlink w:anchor="_Toc486008764" w:history="1">
            <w:r w:rsidRPr="00B074A9">
              <w:rPr>
                <w:rStyle w:val="Hipercze"/>
                <w:noProof/>
              </w:rPr>
              <w:t>4.3.1 Konfiguracja komponentu "Spyder"</w:t>
            </w:r>
            <w:r>
              <w:rPr>
                <w:noProof/>
                <w:webHidden/>
              </w:rPr>
              <w:tab/>
            </w:r>
            <w:r>
              <w:rPr>
                <w:noProof/>
                <w:webHidden/>
              </w:rPr>
              <w:fldChar w:fldCharType="begin"/>
            </w:r>
            <w:r>
              <w:rPr>
                <w:noProof/>
                <w:webHidden/>
              </w:rPr>
              <w:instrText xml:space="preserve"> PAGEREF _Toc486008764 \h </w:instrText>
            </w:r>
            <w:r>
              <w:rPr>
                <w:noProof/>
                <w:webHidden/>
              </w:rPr>
            </w:r>
            <w:r>
              <w:rPr>
                <w:noProof/>
                <w:webHidden/>
              </w:rPr>
              <w:fldChar w:fldCharType="separate"/>
            </w:r>
            <w:r>
              <w:rPr>
                <w:noProof/>
                <w:webHidden/>
              </w:rPr>
              <w:t>24</w:t>
            </w:r>
            <w:r>
              <w:rPr>
                <w:noProof/>
                <w:webHidden/>
              </w:rPr>
              <w:fldChar w:fldCharType="end"/>
            </w:r>
          </w:hyperlink>
        </w:p>
        <w:p w14:paraId="31CFFD85" w14:textId="490BFDF0" w:rsidR="00EA61E2" w:rsidRDefault="00EA61E2">
          <w:pPr>
            <w:pStyle w:val="Spistreci3"/>
            <w:tabs>
              <w:tab w:val="right" w:leader="dot" w:pos="9016"/>
            </w:tabs>
            <w:rPr>
              <w:rFonts w:eastAsiaTheme="minorEastAsia"/>
              <w:noProof/>
              <w:lang w:eastAsia="pl-PL"/>
            </w:rPr>
          </w:pPr>
          <w:hyperlink w:anchor="_Toc486008765" w:history="1">
            <w:r w:rsidRPr="00B074A9">
              <w:rPr>
                <w:rStyle w:val="Hipercze"/>
                <w:noProof/>
              </w:rPr>
              <w:t>4.3.2 Konfiguracja oprogramowania Gephi</w:t>
            </w:r>
            <w:r>
              <w:rPr>
                <w:noProof/>
                <w:webHidden/>
              </w:rPr>
              <w:tab/>
            </w:r>
            <w:r>
              <w:rPr>
                <w:noProof/>
                <w:webHidden/>
              </w:rPr>
              <w:fldChar w:fldCharType="begin"/>
            </w:r>
            <w:r>
              <w:rPr>
                <w:noProof/>
                <w:webHidden/>
              </w:rPr>
              <w:instrText xml:space="preserve"> PAGEREF _Toc486008765 \h </w:instrText>
            </w:r>
            <w:r>
              <w:rPr>
                <w:noProof/>
                <w:webHidden/>
              </w:rPr>
            </w:r>
            <w:r>
              <w:rPr>
                <w:noProof/>
                <w:webHidden/>
              </w:rPr>
              <w:fldChar w:fldCharType="separate"/>
            </w:r>
            <w:r>
              <w:rPr>
                <w:noProof/>
                <w:webHidden/>
              </w:rPr>
              <w:t>28</w:t>
            </w:r>
            <w:r>
              <w:rPr>
                <w:noProof/>
                <w:webHidden/>
              </w:rPr>
              <w:fldChar w:fldCharType="end"/>
            </w:r>
          </w:hyperlink>
        </w:p>
        <w:p w14:paraId="133DAD43" w14:textId="747C4A15" w:rsidR="00EA61E2" w:rsidRDefault="00EA61E2">
          <w:pPr>
            <w:pStyle w:val="Spistreci3"/>
            <w:tabs>
              <w:tab w:val="right" w:leader="dot" w:pos="9016"/>
            </w:tabs>
            <w:rPr>
              <w:rFonts w:eastAsiaTheme="minorEastAsia"/>
              <w:noProof/>
              <w:lang w:eastAsia="pl-PL"/>
            </w:rPr>
          </w:pPr>
          <w:hyperlink w:anchor="_Toc486008766" w:history="1">
            <w:r w:rsidRPr="00B074A9">
              <w:rPr>
                <w:rStyle w:val="Hipercze"/>
                <w:noProof/>
              </w:rPr>
              <w:t>4.3.3 Konfiguracja oprogramowania CMT_Widget</w:t>
            </w:r>
            <w:r>
              <w:rPr>
                <w:noProof/>
                <w:webHidden/>
              </w:rPr>
              <w:tab/>
            </w:r>
            <w:r>
              <w:rPr>
                <w:noProof/>
                <w:webHidden/>
              </w:rPr>
              <w:fldChar w:fldCharType="begin"/>
            </w:r>
            <w:r>
              <w:rPr>
                <w:noProof/>
                <w:webHidden/>
              </w:rPr>
              <w:instrText xml:space="preserve"> PAGEREF _Toc486008766 \h </w:instrText>
            </w:r>
            <w:r>
              <w:rPr>
                <w:noProof/>
                <w:webHidden/>
              </w:rPr>
            </w:r>
            <w:r>
              <w:rPr>
                <w:noProof/>
                <w:webHidden/>
              </w:rPr>
              <w:fldChar w:fldCharType="separate"/>
            </w:r>
            <w:r>
              <w:rPr>
                <w:noProof/>
                <w:webHidden/>
              </w:rPr>
              <w:t>30</w:t>
            </w:r>
            <w:r>
              <w:rPr>
                <w:noProof/>
                <w:webHidden/>
              </w:rPr>
              <w:fldChar w:fldCharType="end"/>
            </w:r>
          </w:hyperlink>
        </w:p>
        <w:p w14:paraId="402CA3EE" w14:textId="6FE8BB6C" w:rsidR="00EA61E2" w:rsidRDefault="00EA61E2">
          <w:pPr>
            <w:pStyle w:val="Spistreci1"/>
            <w:tabs>
              <w:tab w:val="left" w:pos="440"/>
              <w:tab w:val="right" w:leader="dot" w:pos="9016"/>
            </w:tabs>
            <w:rPr>
              <w:rFonts w:eastAsiaTheme="minorEastAsia"/>
              <w:noProof/>
              <w:lang w:eastAsia="pl-PL"/>
            </w:rPr>
          </w:pPr>
          <w:hyperlink w:anchor="_Toc486008767" w:history="1">
            <w:r w:rsidRPr="00B074A9">
              <w:rPr>
                <w:rStyle w:val="Hipercze"/>
                <w:noProof/>
              </w:rPr>
              <w:t>5.</w:t>
            </w:r>
            <w:r>
              <w:rPr>
                <w:rFonts w:eastAsiaTheme="minorEastAsia"/>
                <w:noProof/>
                <w:lang w:eastAsia="pl-PL"/>
              </w:rPr>
              <w:tab/>
            </w:r>
            <w:r w:rsidRPr="00B074A9">
              <w:rPr>
                <w:rStyle w:val="Hipercze"/>
                <w:noProof/>
              </w:rPr>
              <w:t>Podsumowanie</w:t>
            </w:r>
            <w:r>
              <w:rPr>
                <w:noProof/>
                <w:webHidden/>
              </w:rPr>
              <w:tab/>
            </w:r>
            <w:r>
              <w:rPr>
                <w:noProof/>
                <w:webHidden/>
              </w:rPr>
              <w:fldChar w:fldCharType="begin"/>
            </w:r>
            <w:r>
              <w:rPr>
                <w:noProof/>
                <w:webHidden/>
              </w:rPr>
              <w:instrText xml:space="preserve"> PAGEREF _Toc486008767 \h </w:instrText>
            </w:r>
            <w:r>
              <w:rPr>
                <w:noProof/>
                <w:webHidden/>
              </w:rPr>
            </w:r>
            <w:r>
              <w:rPr>
                <w:noProof/>
                <w:webHidden/>
              </w:rPr>
              <w:fldChar w:fldCharType="separate"/>
            </w:r>
            <w:r>
              <w:rPr>
                <w:noProof/>
                <w:webHidden/>
              </w:rPr>
              <w:t>33</w:t>
            </w:r>
            <w:r>
              <w:rPr>
                <w:noProof/>
                <w:webHidden/>
              </w:rPr>
              <w:fldChar w:fldCharType="end"/>
            </w:r>
          </w:hyperlink>
        </w:p>
        <w:p w14:paraId="609096BE" w14:textId="4E6B15D2" w:rsidR="00EA61E2" w:rsidRDefault="00EA61E2">
          <w:r>
            <w:rPr>
              <w:b/>
              <w:bCs/>
            </w:rPr>
            <w:fldChar w:fldCharType="end"/>
          </w:r>
        </w:p>
      </w:sdtContent>
    </w:sdt>
    <w:p w14:paraId="2AC3125C" w14:textId="77777777" w:rsidR="00003A53" w:rsidRDefault="00003A53" w:rsidP="00003A53">
      <w:pPr>
        <w:pStyle w:val="Tytu"/>
      </w:pPr>
    </w:p>
    <w:p w14:paraId="6529360C" w14:textId="414D9BEA" w:rsidR="00003A53" w:rsidRDefault="00003A53" w:rsidP="00003A53">
      <w:pPr>
        <w:pStyle w:val="Tytu"/>
      </w:pPr>
    </w:p>
    <w:p w14:paraId="59633C51" w14:textId="77777777" w:rsidR="00003A53" w:rsidRPr="00003A53" w:rsidRDefault="00003A53" w:rsidP="00003A53"/>
    <w:p w14:paraId="407AC7BE" w14:textId="77777777" w:rsidR="00003A53" w:rsidRDefault="00003A53" w:rsidP="00003A53">
      <w:pPr>
        <w:pStyle w:val="Tytu"/>
      </w:pPr>
    </w:p>
    <w:p w14:paraId="347850A7" w14:textId="3B32C607" w:rsidR="00343F78" w:rsidRDefault="00343F78"/>
    <w:p w14:paraId="58723A66" w14:textId="77777777" w:rsidR="00343F78" w:rsidRDefault="00343F78" w:rsidP="56309B87">
      <w:pPr>
        <w:pStyle w:val="Nagwek1"/>
      </w:pPr>
    </w:p>
    <w:p w14:paraId="31373379" w14:textId="77777777" w:rsidR="00343F78" w:rsidRDefault="00343F78" w:rsidP="56309B87">
      <w:pPr>
        <w:pStyle w:val="Nagwek1"/>
      </w:pPr>
    </w:p>
    <w:p w14:paraId="2DBE6952" w14:textId="77777777" w:rsidR="00343F78" w:rsidRDefault="00343F78" w:rsidP="56309B87">
      <w:pPr>
        <w:pStyle w:val="Nagwek1"/>
      </w:pPr>
      <w:r>
        <w:tab/>
      </w:r>
    </w:p>
    <w:p w14:paraId="7CDB49C0" w14:textId="77777777" w:rsidR="2211C088" w:rsidRDefault="00343F78" w:rsidP="56309B87">
      <w:pPr>
        <w:pStyle w:val="Nagwek1"/>
      </w:pPr>
      <w:r>
        <w:t xml:space="preserve"> </w:t>
      </w:r>
      <w:r>
        <w:tab/>
      </w:r>
      <w:r>
        <w:tab/>
      </w:r>
      <w:r>
        <w:tab/>
      </w:r>
      <w:r>
        <w:tab/>
      </w:r>
      <w:r>
        <w:tab/>
      </w:r>
      <w:r>
        <w:tab/>
      </w:r>
      <w:r>
        <w:tab/>
      </w:r>
      <w:r>
        <w:tab/>
      </w:r>
      <w:r>
        <w:tab/>
      </w:r>
      <w:r>
        <w:tab/>
      </w:r>
      <w:r>
        <w:tab/>
      </w:r>
      <w:r>
        <w:tab/>
      </w:r>
      <w:r>
        <w:tab/>
      </w:r>
      <w:r>
        <w:tab/>
      </w:r>
      <w:r>
        <w:tab/>
      </w:r>
      <w:r>
        <w:tab/>
      </w:r>
      <w:r>
        <w:tab/>
      </w:r>
      <w:r>
        <w:tab/>
      </w:r>
      <w:r>
        <w:tab/>
      </w:r>
      <w:r>
        <w:tab/>
      </w:r>
      <w:r>
        <w:tab/>
      </w:r>
      <w:r w:rsidR="56309B87" w:rsidRPr="56309B87">
        <w:t xml:space="preserve"> </w:t>
      </w:r>
    </w:p>
    <w:p w14:paraId="03A93839" w14:textId="77777777" w:rsidR="56309B87" w:rsidRDefault="56309B87" w:rsidP="56309B87"/>
    <w:p w14:paraId="0DDEA4B9" w14:textId="77777777" w:rsidR="00343F78" w:rsidRDefault="00343F78" w:rsidP="00343F78">
      <w:pPr>
        <w:pStyle w:val="Nagwek2"/>
        <w:numPr>
          <w:ilvl w:val="0"/>
          <w:numId w:val="37"/>
        </w:numPr>
      </w:pPr>
      <w:bookmarkStart w:id="0" w:name="_Toc482823335"/>
      <w:bookmarkStart w:id="1" w:name="_Toc486008751"/>
      <w:r w:rsidRPr="56309B87">
        <w:lastRenderedPageBreak/>
        <w:t>Analiza wymagań</w:t>
      </w:r>
      <w:bookmarkEnd w:id="0"/>
      <w:bookmarkEnd w:id="1"/>
    </w:p>
    <w:p w14:paraId="316201A8" w14:textId="77777777" w:rsidR="00343F78" w:rsidRPr="00343F78" w:rsidRDefault="00343F78" w:rsidP="00343F78"/>
    <w:p w14:paraId="17E66991" w14:textId="77777777" w:rsidR="2211C088" w:rsidRDefault="56309B87" w:rsidP="56309B87">
      <w:pPr>
        <w:pStyle w:val="Nagwek2"/>
      </w:pPr>
      <w:bookmarkStart w:id="2" w:name="_Toc482823336"/>
      <w:bookmarkStart w:id="3" w:name="_Toc486008752"/>
      <w:r w:rsidRPr="56309B87">
        <w:t>1.1 Charakterystyka środowiska CAR</w:t>
      </w:r>
      <w:bookmarkEnd w:id="2"/>
      <w:bookmarkEnd w:id="3"/>
    </w:p>
    <w:p w14:paraId="7D6CA9DA" w14:textId="77777777" w:rsidR="56309B87" w:rsidRDefault="56309B87" w:rsidP="56309B87"/>
    <w:p w14:paraId="4CBD09A7" w14:textId="3B3033D2" w:rsidR="345CCC02" w:rsidRDefault="56309B87" w:rsidP="56309B87">
      <w:pPr>
        <w:spacing w:line="360" w:lineRule="auto"/>
        <w:ind w:firstLine="708"/>
        <w:jc w:val="both"/>
        <w:rPr>
          <w:rFonts w:ascii="Calibri" w:eastAsia="Calibri" w:hAnsi="Calibri" w:cs="Calibri"/>
          <w:sz w:val="24"/>
          <w:szCs w:val="24"/>
        </w:rPr>
      </w:pPr>
      <w:r w:rsidRPr="56309B87">
        <w:rPr>
          <w:rFonts w:ascii="Calibri" w:eastAsia="Calibri" w:hAnsi="Calibri" w:cs="Calibri"/>
          <w:sz w:val="24"/>
          <w:szCs w:val="24"/>
        </w:rPr>
        <w:t xml:space="preserve">Główną ideą istnienia i funkcjonowania środowiska CAR jest zdefiniowanie integralnej i spójnej warstwy </w:t>
      </w:r>
      <w:r w:rsidR="008F4179">
        <w:rPr>
          <w:rFonts w:ascii="Calibri" w:eastAsia="Calibri" w:hAnsi="Calibri" w:cs="Calibri"/>
          <w:sz w:val="24"/>
          <w:szCs w:val="24"/>
        </w:rPr>
        <w:t>zagregowanych charakterystyk</w:t>
      </w:r>
      <w:r w:rsidR="008F4179" w:rsidRPr="56309B87">
        <w:rPr>
          <w:rFonts w:ascii="Calibri" w:eastAsia="Calibri" w:hAnsi="Calibri" w:cs="Calibri"/>
          <w:sz w:val="24"/>
          <w:szCs w:val="24"/>
        </w:rPr>
        <w:t xml:space="preserve"> </w:t>
      </w:r>
      <w:r w:rsidRPr="56309B87">
        <w:rPr>
          <w:rFonts w:ascii="Calibri" w:eastAsia="Calibri" w:hAnsi="Calibri" w:cs="Calibri"/>
          <w:sz w:val="24"/>
          <w:szCs w:val="24"/>
        </w:rPr>
        <w:t xml:space="preserve">na poziomie logicznym. Pod pojęciem integralności kryję się dostępność predefiniowanych danych w jednym miejscu. Natomiast spójność oznacza spójność definicji i implementacji otrzymanych wyników dla wszystkich procesów biznesowych. Warstwa danych powinna być na tyle kompletna, aby przy jej użyciu możliwe było uzyskanie przekrojowych informacji na temat klienta oraz jego produktów oraz wykorzystanie ich w ściśle zdefiniowanych procesach biznesowych. Produkty posiadane przez klienta zostały określone w trzech głównych grupach, które dotyczą: </w:t>
      </w:r>
    </w:p>
    <w:p w14:paraId="0B283672" w14:textId="77777777" w:rsidR="345CCC02" w:rsidRDefault="545DFA9E" w:rsidP="545DFA9E">
      <w:pPr>
        <w:pStyle w:val="Akapitzlist"/>
        <w:numPr>
          <w:ilvl w:val="0"/>
          <w:numId w:val="29"/>
        </w:numPr>
        <w:spacing w:line="360" w:lineRule="auto"/>
        <w:jc w:val="both"/>
        <w:rPr>
          <w:sz w:val="24"/>
          <w:szCs w:val="24"/>
        </w:rPr>
      </w:pPr>
      <w:r w:rsidRPr="545DFA9E">
        <w:rPr>
          <w:rFonts w:ascii="Calibri" w:eastAsia="Calibri" w:hAnsi="Calibri" w:cs="Calibri"/>
          <w:sz w:val="24"/>
          <w:szCs w:val="24"/>
        </w:rPr>
        <w:t xml:space="preserve">Produktów bankowych, </w:t>
      </w:r>
    </w:p>
    <w:p w14:paraId="20BD60AC" w14:textId="77777777" w:rsidR="345CCC02" w:rsidRDefault="545DFA9E" w:rsidP="545DFA9E">
      <w:pPr>
        <w:pStyle w:val="Akapitzlist"/>
        <w:numPr>
          <w:ilvl w:val="0"/>
          <w:numId w:val="29"/>
        </w:numPr>
        <w:spacing w:line="360" w:lineRule="auto"/>
        <w:jc w:val="both"/>
        <w:rPr>
          <w:sz w:val="24"/>
          <w:szCs w:val="24"/>
        </w:rPr>
      </w:pPr>
      <w:r w:rsidRPr="545DFA9E">
        <w:rPr>
          <w:rFonts w:ascii="Calibri" w:eastAsia="Calibri" w:hAnsi="Calibri" w:cs="Calibri"/>
          <w:sz w:val="24"/>
          <w:szCs w:val="24"/>
        </w:rPr>
        <w:t xml:space="preserve">Produktów nabytych w innych instytucjach, </w:t>
      </w:r>
    </w:p>
    <w:p w14:paraId="1C32753D" w14:textId="77777777" w:rsidR="345CCC02" w:rsidRDefault="545DFA9E" w:rsidP="545DFA9E">
      <w:pPr>
        <w:pStyle w:val="Akapitzlist"/>
        <w:numPr>
          <w:ilvl w:val="0"/>
          <w:numId w:val="29"/>
        </w:numPr>
        <w:spacing w:line="360" w:lineRule="auto"/>
        <w:jc w:val="both"/>
        <w:rPr>
          <w:sz w:val="24"/>
          <w:szCs w:val="24"/>
        </w:rPr>
      </w:pPr>
      <w:r w:rsidRPr="545DFA9E">
        <w:rPr>
          <w:rFonts w:ascii="Calibri" w:eastAsia="Calibri" w:hAnsi="Calibri" w:cs="Calibri"/>
          <w:sz w:val="24"/>
          <w:szCs w:val="24"/>
        </w:rPr>
        <w:t xml:space="preserve">Usług (np. elektroniczne, karty debetowe, zlecenia stałe, polecenia zapłaty, alerty, ubezpieczenia do kredytów). </w:t>
      </w:r>
    </w:p>
    <w:p w14:paraId="56C854F7" w14:textId="77777777" w:rsidR="345CCC02" w:rsidRDefault="545DFA9E" w:rsidP="545DFA9E">
      <w:pPr>
        <w:spacing w:line="360" w:lineRule="auto"/>
        <w:jc w:val="both"/>
        <w:rPr>
          <w:rFonts w:ascii="Calibri" w:eastAsia="Calibri" w:hAnsi="Calibri" w:cs="Calibri"/>
          <w:sz w:val="24"/>
          <w:szCs w:val="24"/>
        </w:rPr>
      </w:pPr>
      <w:r w:rsidRPr="545DFA9E">
        <w:rPr>
          <w:rFonts w:ascii="Calibri" w:eastAsia="Calibri" w:hAnsi="Calibri" w:cs="Calibri"/>
          <w:sz w:val="24"/>
          <w:szCs w:val="24"/>
        </w:rPr>
        <w:t xml:space="preserve">Środowisko CAR w swojej ogólności stanowi pełen zbiór charakterystyk wykorzystywanych w procesach biznesowych, które wykazują zapotrzebowanie korzystania  ze środowiska. To właśnie wspomniane charakterystyki są produktem finalnym będącym pochodną integralnej i spójnej warstwy danych. </w:t>
      </w:r>
    </w:p>
    <w:p w14:paraId="5E705D39" w14:textId="77777777" w:rsidR="345CCC02" w:rsidRDefault="545DFA9E" w:rsidP="545DFA9E">
      <w:pPr>
        <w:spacing w:line="360" w:lineRule="auto"/>
        <w:ind w:firstLine="708"/>
        <w:jc w:val="both"/>
        <w:rPr>
          <w:rFonts w:ascii="Calibri" w:eastAsia="Calibri" w:hAnsi="Calibri" w:cs="Calibri"/>
          <w:sz w:val="24"/>
          <w:szCs w:val="24"/>
        </w:rPr>
      </w:pPr>
      <w:r w:rsidRPr="545DFA9E">
        <w:rPr>
          <w:rFonts w:ascii="Calibri" w:eastAsia="Calibri" w:hAnsi="Calibri" w:cs="Calibri"/>
          <w:sz w:val="24"/>
          <w:szCs w:val="24"/>
        </w:rPr>
        <w:t>W celu zapewnienia jak najbardziej przekrojowego spojrzenia na całe środowisko oraz łatwości w nawigacji poszczególnych grup informacyjnych dane w CAR zostały podzielone na obszary</w:t>
      </w:r>
      <w:r w:rsidR="008F4179">
        <w:rPr>
          <w:rFonts w:ascii="Calibri" w:eastAsia="Calibri" w:hAnsi="Calibri" w:cs="Calibri"/>
          <w:sz w:val="24"/>
          <w:szCs w:val="24"/>
        </w:rPr>
        <w:t xml:space="preserve"> oraz podobszary</w:t>
      </w:r>
      <w:r w:rsidRPr="545DFA9E">
        <w:rPr>
          <w:rFonts w:ascii="Calibri" w:eastAsia="Calibri" w:hAnsi="Calibri" w:cs="Calibri"/>
          <w:sz w:val="24"/>
          <w:szCs w:val="24"/>
        </w:rPr>
        <w:t>. Ich specyfikacja jest uzależniona od grup tematycznych, których dotykają dane opisujące dany obszar. Co więcej wspomagają one utrzymanie unikalności zmiennych oraz w definicji mają zagwarantować łatwiejsze i wydajniejsze zarządzanie charakterystykami pod kątem biznesowym.  W całym środowisku wydzielono następujące obszary:</w:t>
      </w:r>
    </w:p>
    <w:p w14:paraId="1E13F4DA" w14:textId="615829C7" w:rsidR="345CCC02" w:rsidRPr="00003A53" w:rsidRDefault="008F4179" w:rsidP="545DFA9E">
      <w:pPr>
        <w:pStyle w:val="Akapitzlist"/>
        <w:numPr>
          <w:ilvl w:val="0"/>
          <w:numId w:val="28"/>
        </w:numPr>
        <w:spacing w:line="360" w:lineRule="auto"/>
        <w:jc w:val="both"/>
        <w:rPr>
          <w:sz w:val="24"/>
          <w:szCs w:val="24"/>
        </w:rPr>
      </w:pPr>
      <w:r>
        <w:rPr>
          <w:rFonts w:ascii="Calibri" w:eastAsia="Calibri" w:hAnsi="Calibri" w:cs="Calibri"/>
          <w:sz w:val="24"/>
          <w:szCs w:val="24"/>
        </w:rPr>
        <w:t>4</w:t>
      </w:r>
      <w:r w:rsidR="545DFA9E" w:rsidRPr="545DFA9E">
        <w:rPr>
          <w:rFonts w:ascii="Calibri" w:eastAsia="Calibri" w:hAnsi="Calibri" w:cs="Calibri"/>
          <w:sz w:val="24"/>
          <w:szCs w:val="24"/>
        </w:rPr>
        <w:t xml:space="preserve"> obszary klientowskie</w:t>
      </w:r>
    </w:p>
    <w:p w14:paraId="7EA507B0" w14:textId="0E47A54B" w:rsidR="008F4179" w:rsidRDefault="008F4179" w:rsidP="008F4179">
      <w:pPr>
        <w:pStyle w:val="Akapitzlist"/>
        <w:numPr>
          <w:ilvl w:val="0"/>
          <w:numId w:val="28"/>
        </w:numPr>
        <w:spacing w:line="360" w:lineRule="auto"/>
        <w:jc w:val="both"/>
        <w:rPr>
          <w:sz w:val="24"/>
          <w:szCs w:val="24"/>
        </w:rPr>
      </w:pPr>
      <w:r>
        <w:rPr>
          <w:rFonts w:ascii="Calibri" w:eastAsia="Calibri" w:hAnsi="Calibri" w:cs="Calibri"/>
          <w:sz w:val="24"/>
          <w:szCs w:val="24"/>
        </w:rPr>
        <w:t>5</w:t>
      </w:r>
      <w:r w:rsidRPr="545DFA9E">
        <w:rPr>
          <w:rFonts w:ascii="Calibri" w:eastAsia="Calibri" w:hAnsi="Calibri" w:cs="Calibri"/>
          <w:sz w:val="24"/>
          <w:szCs w:val="24"/>
        </w:rPr>
        <w:t xml:space="preserve"> obszarów produktowych</w:t>
      </w:r>
    </w:p>
    <w:p w14:paraId="1C24E97E" w14:textId="77777777" w:rsidR="008F4179" w:rsidRDefault="008F4179" w:rsidP="008F4179">
      <w:pPr>
        <w:pStyle w:val="Akapitzlist"/>
        <w:numPr>
          <w:ilvl w:val="0"/>
          <w:numId w:val="28"/>
        </w:numPr>
        <w:spacing w:line="360" w:lineRule="auto"/>
        <w:jc w:val="both"/>
        <w:rPr>
          <w:rFonts w:ascii="Calibri" w:eastAsia="Calibri" w:hAnsi="Calibri" w:cs="Calibri"/>
          <w:sz w:val="24"/>
          <w:szCs w:val="24"/>
        </w:rPr>
      </w:pPr>
      <w:r w:rsidRPr="00003A53">
        <w:rPr>
          <w:rFonts w:ascii="Calibri" w:eastAsia="Calibri" w:hAnsi="Calibri" w:cs="Calibri"/>
          <w:sz w:val="24"/>
          <w:szCs w:val="24"/>
        </w:rPr>
        <w:t>1 obszar zabezpieczeń</w:t>
      </w:r>
    </w:p>
    <w:p w14:paraId="4F1E58AB" w14:textId="77777777" w:rsidR="008F4179" w:rsidRPr="00003A53" w:rsidRDefault="008F4179" w:rsidP="008F4179">
      <w:pPr>
        <w:pStyle w:val="Akapitzlist"/>
        <w:numPr>
          <w:ilvl w:val="0"/>
          <w:numId w:val="28"/>
        </w:numPr>
        <w:spacing w:line="360" w:lineRule="auto"/>
        <w:jc w:val="both"/>
        <w:rPr>
          <w:rFonts w:ascii="Calibri" w:eastAsia="Calibri" w:hAnsi="Calibri" w:cs="Calibri"/>
          <w:sz w:val="24"/>
          <w:szCs w:val="24"/>
        </w:rPr>
      </w:pPr>
      <w:r>
        <w:rPr>
          <w:rFonts w:ascii="Calibri" w:eastAsia="Calibri" w:hAnsi="Calibri" w:cs="Calibri"/>
          <w:sz w:val="24"/>
          <w:szCs w:val="24"/>
        </w:rPr>
        <w:lastRenderedPageBreak/>
        <w:t>1 obszar relacji</w:t>
      </w:r>
    </w:p>
    <w:p w14:paraId="5A3C866A" w14:textId="77777777" w:rsidR="008F4179" w:rsidRPr="00003A53" w:rsidRDefault="008F4179" w:rsidP="008F4179">
      <w:pPr>
        <w:pStyle w:val="Akapitzlist"/>
        <w:numPr>
          <w:ilvl w:val="0"/>
          <w:numId w:val="28"/>
        </w:numPr>
        <w:spacing w:line="360" w:lineRule="auto"/>
        <w:jc w:val="both"/>
        <w:rPr>
          <w:rFonts w:ascii="Calibri" w:eastAsia="Calibri" w:hAnsi="Calibri" w:cs="Calibri"/>
          <w:sz w:val="24"/>
          <w:szCs w:val="24"/>
        </w:rPr>
      </w:pPr>
      <w:r w:rsidRPr="008F4179">
        <w:rPr>
          <w:rFonts w:ascii="Calibri" w:eastAsia="Calibri" w:hAnsi="Calibri" w:cs="Calibri"/>
          <w:sz w:val="24"/>
          <w:szCs w:val="24"/>
        </w:rPr>
        <w:t>3</w:t>
      </w:r>
      <w:r w:rsidRPr="00003A53">
        <w:rPr>
          <w:rFonts w:ascii="Calibri" w:eastAsia="Calibri" w:hAnsi="Calibri" w:cs="Calibri"/>
          <w:sz w:val="24"/>
          <w:szCs w:val="24"/>
        </w:rPr>
        <w:t xml:space="preserve"> obszar</w:t>
      </w:r>
      <w:r>
        <w:rPr>
          <w:rFonts w:ascii="Calibri" w:eastAsia="Calibri" w:hAnsi="Calibri" w:cs="Calibri"/>
          <w:sz w:val="24"/>
          <w:szCs w:val="24"/>
        </w:rPr>
        <w:t>y</w:t>
      </w:r>
      <w:r w:rsidRPr="00003A53">
        <w:rPr>
          <w:rFonts w:ascii="Calibri" w:eastAsia="Calibri" w:hAnsi="Calibri" w:cs="Calibri"/>
          <w:sz w:val="24"/>
          <w:szCs w:val="24"/>
        </w:rPr>
        <w:t xml:space="preserve"> słownikow</w:t>
      </w:r>
      <w:r w:rsidRPr="008F4179">
        <w:rPr>
          <w:rFonts w:ascii="Calibri" w:eastAsia="Calibri" w:hAnsi="Calibri" w:cs="Calibri"/>
          <w:sz w:val="24"/>
          <w:szCs w:val="24"/>
        </w:rPr>
        <w:t>e</w:t>
      </w:r>
    </w:p>
    <w:p w14:paraId="6B437734" w14:textId="6AC5672A" w:rsidR="38C9287C" w:rsidRPr="00003A53" w:rsidRDefault="545DFA9E" w:rsidP="00003A53">
      <w:pPr>
        <w:spacing w:line="360" w:lineRule="auto"/>
        <w:ind w:firstLine="708"/>
        <w:jc w:val="both"/>
        <w:rPr>
          <w:rFonts w:ascii="Calibri" w:eastAsia="Calibri" w:hAnsi="Calibri" w:cs="Calibri"/>
          <w:sz w:val="24"/>
          <w:szCs w:val="24"/>
        </w:rPr>
      </w:pPr>
      <w:r w:rsidRPr="545DFA9E">
        <w:rPr>
          <w:rFonts w:ascii="Calibri" w:eastAsia="Calibri" w:hAnsi="Calibri" w:cs="Calibri"/>
          <w:sz w:val="24"/>
          <w:szCs w:val="24"/>
        </w:rPr>
        <w:t>Każdy obszar składa się ze zbioru tabel, w których następuj</w:t>
      </w:r>
      <w:r w:rsidR="008F4179">
        <w:rPr>
          <w:rFonts w:ascii="Calibri" w:eastAsia="Calibri" w:hAnsi="Calibri" w:cs="Calibri"/>
          <w:sz w:val="24"/>
          <w:szCs w:val="24"/>
        </w:rPr>
        <w:t>e</w:t>
      </w:r>
      <w:r w:rsidRPr="545DFA9E">
        <w:rPr>
          <w:rFonts w:ascii="Calibri" w:eastAsia="Calibri" w:hAnsi="Calibri" w:cs="Calibri"/>
          <w:sz w:val="24"/>
          <w:szCs w:val="24"/>
        </w:rPr>
        <w:t xml:space="preserve"> składowanie oraz aktualizacja danych osadzona w wystandaryzowanym procesie. Większość przetwarzań jest wykonywana równolegle, jednak z zachowaniem  kolejności wynikających z zależności pomiędzy charakterystykami (tzw. przetwarzania wielokrokowe czyli takie, w których w celu wyliczenia wartości pewnej charakterystyki korzystamy z innych wartości charakterystyk wyliczonych w kroku poprzednim). Proces obejmuj</w:t>
      </w:r>
      <w:r w:rsidR="008F4179">
        <w:rPr>
          <w:rFonts w:ascii="Calibri" w:eastAsia="Calibri" w:hAnsi="Calibri" w:cs="Calibri"/>
          <w:sz w:val="24"/>
          <w:szCs w:val="24"/>
        </w:rPr>
        <w:t>e</w:t>
      </w:r>
      <w:r w:rsidRPr="545DFA9E">
        <w:rPr>
          <w:rFonts w:ascii="Calibri" w:eastAsia="Calibri" w:hAnsi="Calibri" w:cs="Calibri"/>
          <w:sz w:val="24"/>
          <w:szCs w:val="24"/>
        </w:rPr>
        <w:t xml:space="preserve"> retencje danych </w:t>
      </w:r>
      <w:r w:rsidR="008F4179">
        <w:rPr>
          <w:rFonts w:ascii="Calibri" w:eastAsia="Calibri" w:hAnsi="Calibri" w:cs="Calibri"/>
          <w:sz w:val="24"/>
          <w:szCs w:val="24"/>
        </w:rPr>
        <w:t xml:space="preserve">w częstotliwości </w:t>
      </w:r>
      <w:r w:rsidRPr="545DFA9E">
        <w:rPr>
          <w:rFonts w:ascii="Calibri" w:eastAsia="Calibri" w:hAnsi="Calibri" w:cs="Calibri"/>
          <w:sz w:val="24"/>
          <w:szCs w:val="24"/>
        </w:rPr>
        <w:t>dzienn</w:t>
      </w:r>
      <w:r w:rsidR="008F4179">
        <w:rPr>
          <w:rFonts w:ascii="Calibri" w:eastAsia="Calibri" w:hAnsi="Calibri" w:cs="Calibri"/>
          <w:sz w:val="24"/>
          <w:szCs w:val="24"/>
        </w:rPr>
        <w:t>ej</w:t>
      </w:r>
      <w:r w:rsidRPr="545DFA9E">
        <w:rPr>
          <w:rFonts w:ascii="Calibri" w:eastAsia="Calibri" w:hAnsi="Calibri" w:cs="Calibri"/>
          <w:sz w:val="24"/>
          <w:szCs w:val="24"/>
        </w:rPr>
        <w:t xml:space="preserve"> D-</w:t>
      </w:r>
      <w:r w:rsidR="008F4179">
        <w:rPr>
          <w:rFonts w:ascii="Calibri" w:eastAsia="Calibri" w:hAnsi="Calibri" w:cs="Calibri"/>
          <w:sz w:val="24"/>
          <w:szCs w:val="24"/>
        </w:rPr>
        <w:t>1</w:t>
      </w:r>
      <w:r w:rsidRPr="545DFA9E">
        <w:rPr>
          <w:rFonts w:ascii="Calibri" w:eastAsia="Calibri" w:hAnsi="Calibri" w:cs="Calibri"/>
          <w:sz w:val="24"/>
          <w:szCs w:val="24"/>
        </w:rPr>
        <w:t xml:space="preserve"> (dane na wczoraj</w:t>
      </w:r>
      <w:r w:rsidR="00DA72CC">
        <w:rPr>
          <w:rFonts w:ascii="Calibri" w:eastAsia="Calibri" w:hAnsi="Calibri" w:cs="Calibri"/>
          <w:sz w:val="24"/>
          <w:szCs w:val="24"/>
        </w:rPr>
        <w:t xml:space="preserve">). Ponadto </w:t>
      </w:r>
      <w:r w:rsidR="00DA72CC" w:rsidRPr="00003A53">
        <w:rPr>
          <w:rFonts w:ascii="Calibri" w:eastAsia="Calibri" w:hAnsi="Calibri" w:cs="Calibri"/>
          <w:sz w:val="24"/>
          <w:szCs w:val="24"/>
        </w:rPr>
        <w:t>w</w:t>
      </w:r>
      <w:r w:rsidR="008F4179" w:rsidRPr="00003A53">
        <w:rPr>
          <w:rFonts w:ascii="Calibri" w:eastAsia="Calibri" w:hAnsi="Calibri" w:cs="Calibri"/>
          <w:sz w:val="24"/>
          <w:szCs w:val="24"/>
        </w:rPr>
        <w:t xml:space="preserve"> trakcie opracowywania jest część systemu zawierająca dane </w:t>
      </w:r>
      <w:r w:rsidRPr="00003A53">
        <w:rPr>
          <w:rFonts w:ascii="Calibri" w:eastAsia="Calibri" w:hAnsi="Calibri" w:cs="Calibri"/>
          <w:sz w:val="24"/>
          <w:szCs w:val="24"/>
        </w:rPr>
        <w:t>on-line</w:t>
      </w:r>
      <w:r w:rsidR="008F4179" w:rsidRPr="00003A53">
        <w:rPr>
          <w:rFonts w:ascii="Calibri" w:eastAsia="Calibri" w:hAnsi="Calibri" w:cs="Calibri"/>
          <w:sz w:val="24"/>
          <w:szCs w:val="24"/>
        </w:rPr>
        <w:t>, jednak ta część nie jest przedmiotem niniejszego projektu.</w:t>
      </w:r>
    </w:p>
    <w:p w14:paraId="54CAB88A" w14:textId="77777777" w:rsidR="38C9287C" w:rsidRDefault="38C9287C" w:rsidP="545DFA9E">
      <w:pPr>
        <w:spacing w:line="360" w:lineRule="auto"/>
        <w:jc w:val="both"/>
        <w:rPr>
          <w:rFonts w:ascii="Calibri" w:eastAsia="Calibri" w:hAnsi="Calibri" w:cs="Calibri"/>
          <w:sz w:val="24"/>
          <w:szCs w:val="24"/>
        </w:rPr>
      </w:pPr>
    </w:p>
    <w:p w14:paraId="001658B5" w14:textId="77777777" w:rsidR="38C9287C" w:rsidRDefault="545DFA9E" w:rsidP="545DFA9E">
      <w:pPr>
        <w:spacing w:line="360" w:lineRule="auto"/>
        <w:ind w:firstLine="708"/>
        <w:jc w:val="both"/>
        <w:rPr>
          <w:rFonts w:ascii="Calibri" w:eastAsia="Calibri" w:hAnsi="Calibri" w:cs="Calibri"/>
          <w:sz w:val="24"/>
          <w:szCs w:val="24"/>
        </w:rPr>
      </w:pPr>
      <w:r w:rsidRPr="545DFA9E">
        <w:rPr>
          <w:rFonts w:ascii="Calibri" w:eastAsia="Calibri" w:hAnsi="Calibri" w:cs="Calibri"/>
          <w:sz w:val="24"/>
          <w:szCs w:val="24"/>
        </w:rPr>
        <w:t xml:space="preserve">Źródłem </w:t>
      </w:r>
      <w:r w:rsidR="00DA72CC">
        <w:rPr>
          <w:rFonts w:ascii="Calibri" w:eastAsia="Calibri" w:hAnsi="Calibri" w:cs="Calibri"/>
          <w:sz w:val="24"/>
          <w:szCs w:val="24"/>
        </w:rPr>
        <w:t xml:space="preserve">danych do CAR </w:t>
      </w:r>
      <w:r w:rsidRPr="545DFA9E">
        <w:rPr>
          <w:rFonts w:ascii="Calibri" w:eastAsia="Calibri" w:hAnsi="Calibri" w:cs="Calibri"/>
          <w:sz w:val="24"/>
          <w:szCs w:val="24"/>
        </w:rPr>
        <w:t>są miejsca, w których składowanie danych może odbyć się jedynie dzięki zastosowaniu zaawansowanych technik z zakresu ETL, co sprawia, iż wszelkie informacje trafiające finalnie do każdego z obszarów są bardzo wysokiej jakości. Źródłami, z których pobierane są dane do środowiska CAR jest:</w:t>
      </w:r>
    </w:p>
    <w:p w14:paraId="7455D1AC" w14:textId="77777777" w:rsidR="38C9287C" w:rsidRDefault="545DFA9E" w:rsidP="545DFA9E">
      <w:pPr>
        <w:pStyle w:val="Akapitzlist"/>
        <w:numPr>
          <w:ilvl w:val="0"/>
          <w:numId w:val="25"/>
        </w:numPr>
        <w:spacing w:line="360" w:lineRule="auto"/>
        <w:jc w:val="both"/>
        <w:rPr>
          <w:sz w:val="24"/>
          <w:szCs w:val="24"/>
        </w:rPr>
      </w:pPr>
      <w:r w:rsidRPr="545DFA9E">
        <w:rPr>
          <w:rFonts w:ascii="Calibri" w:eastAsia="Calibri" w:hAnsi="Calibri" w:cs="Calibri"/>
          <w:sz w:val="24"/>
          <w:szCs w:val="24"/>
        </w:rPr>
        <w:t xml:space="preserve">Korporacyjna Hurtownia Danych (KHD) - podstawowym źródłem danych dziennych i miesięcznych jest system KHD. Jeżeli dane nie są dostępne w systemie danych KHD, powinien zostać powołany projekt dodający ten zakres informacji Jeżeli nie jest to możliwe, do CAR pobierane są dane z innych źródeł. </w:t>
      </w:r>
    </w:p>
    <w:p w14:paraId="1B599CFD" w14:textId="6C99E55F" w:rsidR="38C9287C" w:rsidRDefault="545DFA9E" w:rsidP="545DFA9E">
      <w:pPr>
        <w:pStyle w:val="Akapitzlist"/>
        <w:numPr>
          <w:ilvl w:val="0"/>
          <w:numId w:val="25"/>
        </w:numPr>
        <w:spacing w:line="360" w:lineRule="auto"/>
        <w:jc w:val="both"/>
        <w:rPr>
          <w:sz w:val="24"/>
          <w:szCs w:val="24"/>
        </w:rPr>
      </w:pPr>
      <w:r w:rsidRPr="545DFA9E">
        <w:rPr>
          <w:rFonts w:ascii="Calibri" w:eastAsia="Calibri" w:hAnsi="Calibri" w:cs="Calibri"/>
          <w:sz w:val="24"/>
          <w:szCs w:val="24"/>
        </w:rPr>
        <w:t xml:space="preserve">ODS  - jeżeli nie jest możliwe pobranie odpowiedniego pakietu danych przy użyciu systemu KHD, wówczas dane pobierane są </w:t>
      </w:r>
      <w:r w:rsidR="00DA72CC">
        <w:rPr>
          <w:rFonts w:ascii="Calibri" w:eastAsia="Calibri" w:hAnsi="Calibri" w:cs="Calibri"/>
          <w:sz w:val="24"/>
          <w:szCs w:val="24"/>
        </w:rPr>
        <w:t xml:space="preserve">bezpośrednio z systemów źródłowych (produkcyjnych), które są następnie przeładowywane  do dedykowanej </w:t>
      </w:r>
      <w:r w:rsidRPr="545DFA9E">
        <w:rPr>
          <w:rFonts w:ascii="Calibri" w:eastAsia="Calibri" w:hAnsi="Calibri" w:cs="Calibri"/>
          <w:sz w:val="24"/>
          <w:szCs w:val="24"/>
        </w:rPr>
        <w:t xml:space="preserve">bazy </w:t>
      </w:r>
      <w:r w:rsidR="00DA72CC">
        <w:rPr>
          <w:rFonts w:ascii="Calibri" w:eastAsia="Calibri" w:hAnsi="Calibri" w:cs="Calibri"/>
          <w:sz w:val="24"/>
          <w:szCs w:val="24"/>
        </w:rPr>
        <w:t>technicznej CAR (</w:t>
      </w:r>
      <w:r w:rsidRPr="545DFA9E">
        <w:rPr>
          <w:rFonts w:ascii="Calibri" w:eastAsia="Calibri" w:hAnsi="Calibri" w:cs="Calibri"/>
          <w:sz w:val="24"/>
          <w:szCs w:val="24"/>
        </w:rPr>
        <w:t>ODS</w:t>
      </w:r>
      <w:r w:rsidR="00DA72CC">
        <w:rPr>
          <w:rFonts w:ascii="Calibri" w:eastAsia="Calibri" w:hAnsi="Calibri" w:cs="Calibri"/>
          <w:sz w:val="24"/>
          <w:szCs w:val="24"/>
        </w:rPr>
        <w:t>) na tej samej maszynie produkcyjnej co KHD i CAR.</w:t>
      </w:r>
    </w:p>
    <w:p w14:paraId="57E84D95" w14:textId="2732B4BA" w:rsidR="545DFA9E" w:rsidRDefault="56309B87" w:rsidP="56309B87">
      <w:pPr>
        <w:spacing w:line="360" w:lineRule="auto"/>
        <w:ind w:firstLine="708"/>
        <w:jc w:val="both"/>
        <w:rPr>
          <w:rFonts w:ascii="Calibri" w:eastAsia="Calibri" w:hAnsi="Calibri" w:cs="Calibri"/>
          <w:sz w:val="24"/>
          <w:szCs w:val="24"/>
        </w:rPr>
      </w:pPr>
      <w:r w:rsidRPr="56309B87">
        <w:rPr>
          <w:rFonts w:ascii="Calibri" w:eastAsia="Calibri" w:hAnsi="Calibri" w:cs="Calibri"/>
          <w:sz w:val="24"/>
          <w:szCs w:val="24"/>
        </w:rPr>
        <w:t xml:space="preserve">W ramach każdego obszaru zostały wydzielone podobszary stanowiące kolejny poziom szczegółowości. CAR zawiera charakterystyki dotykające różnych grup aktywności klienta. Charakterystyka może bazować na zmiennych z różnych obszarów oraz podobszarów. Kolejność wyliczania charakterystyk zdefiniowana jest w dokumentach CMT. Jeden dokument CMT definiuje jeden podobszar CAR. W ramach dokumentu zdefiniowane jest </w:t>
      </w:r>
      <w:r w:rsidR="00DA72CC">
        <w:rPr>
          <w:rFonts w:ascii="Calibri" w:eastAsia="Calibri" w:hAnsi="Calibri" w:cs="Calibri"/>
          <w:sz w:val="24"/>
          <w:szCs w:val="24"/>
        </w:rPr>
        <w:t>jedna lub wiele</w:t>
      </w:r>
      <w:r w:rsidR="00DA72CC" w:rsidRPr="56309B87">
        <w:rPr>
          <w:rFonts w:ascii="Calibri" w:eastAsia="Calibri" w:hAnsi="Calibri" w:cs="Calibri"/>
          <w:sz w:val="24"/>
          <w:szCs w:val="24"/>
        </w:rPr>
        <w:t xml:space="preserve"> </w:t>
      </w:r>
      <w:r w:rsidRPr="56309B87">
        <w:rPr>
          <w:rFonts w:ascii="Calibri" w:eastAsia="Calibri" w:hAnsi="Calibri" w:cs="Calibri"/>
          <w:sz w:val="24"/>
          <w:szCs w:val="24"/>
        </w:rPr>
        <w:t>zakładek</w:t>
      </w:r>
      <w:r w:rsidR="00DA72CC">
        <w:rPr>
          <w:rFonts w:ascii="Calibri" w:eastAsia="Calibri" w:hAnsi="Calibri" w:cs="Calibri"/>
          <w:sz w:val="24"/>
          <w:szCs w:val="24"/>
        </w:rPr>
        <w:t xml:space="preserve"> odpowiadających pojedynczym zapytaniom SQL</w:t>
      </w:r>
      <w:r w:rsidRPr="56309B87">
        <w:rPr>
          <w:rFonts w:ascii="Calibri" w:eastAsia="Calibri" w:hAnsi="Calibri" w:cs="Calibri"/>
          <w:sz w:val="24"/>
          <w:szCs w:val="24"/>
        </w:rPr>
        <w:t xml:space="preserve">. Pliki CMT muszą być tworzone zgodnie ze ściśle zdefiniowanym formatem, zachowując jednocześnie standardy pozwalające </w:t>
      </w:r>
      <w:r w:rsidRPr="56309B87">
        <w:rPr>
          <w:rFonts w:ascii="Calibri" w:eastAsia="Calibri" w:hAnsi="Calibri" w:cs="Calibri"/>
          <w:sz w:val="24"/>
          <w:szCs w:val="24"/>
        </w:rPr>
        <w:lastRenderedPageBreak/>
        <w:t xml:space="preserve">na ich wykorzystanie w procesie zasilania. To one stanowią </w:t>
      </w:r>
      <w:r w:rsidR="00DA72CC">
        <w:rPr>
          <w:rFonts w:ascii="Calibri" w:eastAsia="Calibri" w:hAnsi="Calibri" w:cs="Calibri"/>
          <w:sz w:val="24"/>
          <w:szCs w:val="24"/>
        </w:rPr>
        <w:t>jedyne</w:t>
      </w:r>
      <w:r w:rsidR="00DA72CC" w:rsidRPr="56309B87">
        <w:rPr>
          <w:rFonts w:ascii="Calibri" w:eastAsia="Calibri" w:hAnsi="Calibri" w:cs="Calibri"/>
          <w:sz w:val="24"/>
          <w:szCs w:val="24"/>
        </w:rPr>
        <w:t xml:space="preserve"> </w:t>
      </w:r>
      <w:r w:rsidRPr="56309B87">
        <w:rPr>
          <w:rFonts w:ascii="Calibri" w:eastAsia="Calibri" w:hAnsi="Calibri" w:cs="Calibri"/>
          <w:sz w:val="24"/>
          <w:szCs w:val="24"/>
        </w:rPr>
        <w:t xml:space="preserve">źródło informacyjne </w:t>
      </w:r>
      <w:r w:rsidR="00DA72CC">
        <w:rPr>
          <w:rFonts w:ascii="Calibri" w:eastAsia="Calibri" w:hAnsi="Calibri" w:cs="Calibri"/>
          <w:sz w:val="24"/>
          <w:szCs w:val="24"/>
        </w:rPr>
        <w:t>dla</w:t>
      </w:r>
      <w:r w:rsidR="00DA72CC" w:rsidRPr="56309B87">
        <w:rPr>
          <w:rFonts w:ascii="Calibri" w:eastAsia="Calibri" w:hAnsi="Calibri" w:cs="Calibri"/>
          <w:sz w:val="24"/>
          <w:szCs w:val="24"/>
        </w:rPr>
        <w:t xml:space="preserve"> </w:t>
      </w:r>
      <w:r w:rsidRPr="56309B87">
        <w:rPr>
          <w:rFonts w:ascii="Calibri" w:eastAsia="Calibri" w:hAnsi="Calibri" w:cs="Calibri"/>
          <w:sz w:val="24"/>
          <w:szCs w:val="24"/>
        </w:rPr>
        <w:t xml:space="preserve">kodów zastosowanych do wyliczania charakterystyk, co poza samymi charakterystykami obejmuje najniższy poziom szczegółowości w całym środowisku CAR. Wspomniane zakładki pliku CMT są miejscem składowania tychże kodów, a każda pojedyncza zakładka dotyczy jednego SQL Part, czyli kodu SQL napisanego w dialekcie Teradata, a następnie przekształconego zgodnie z pewnymi standardami na język rozpoznawany przez pakiet narzędzi odpowiadających za proces zasilania oraz za ostateczne wyliczanie charakterystyk. Na chwilę obecną całe środowisko CAR </w:t>
      </w:r>
      <w:r w:rsidR="00DA72CC">
        <w:rPr>
          <w:rFonts w:ascii="Calibri" w:eastAsia="Calibri" w:hAnsi="Calibri" w:cs="Calibri"/>
          <w:sz w:val="24"/>
          <w:szCs w:val="24"/>
        </w:rPr>
        <w:t>składa się z</w:t>
      </w:r>
      <w:r w:rsidR="00DA72CC" w:rsidRPr="56309B87">
        <w:rPr>
          <w:rFonts w:ascii="Calibri" w:eastAsia="Calibri" w:hAnsi="Calibri" w:cs="Calibri"/>
          <w:sz w:val="24"/>
          <w:szCs w:val="24"/>
        </w:rPr>
        <w:t xml:space="preserve"> </w:t>
      </w:r>
      <w:r w:rsidRPr="56309B87">
        <w:rPr>
          <w:rFonts w:ascii="Calibri" w:eastAsia="Calibri" w:hAnsi="Calibri" w:cs="Calibri"/>
          <w:sz w:val="24"/>
          <w:szCs w:val="24"/>
        </w:rPr>
        <w:t xml:space="preserve">ok. </w:t>
      </w:r>
      <w:r w:rsidR="00DA72CC">
        <w:rPr>
          <w:rFonts w:ascii="Calibri" w:eastAsia="Calibri" w:hAnsi="Calibri" w:cs="Calibri"/>
          <w:sz w:val="24"/>
          <w:szCs w:val="24"/>
        </w:rPr>
        <w:t>850</w:t>
      </w:r>
      <w:r w:rsidR="00DA72CC" w:rsidRPr="56309B87">
        <w:rPr>
          <w:rFonts w:ascii="Calibri" w:eastAsia="Calibri" w:hAnsi="Calibri" w:cs="Calibri"/>
          <w:sz w:val="24"/>
          <w:szCs w:val="24"/>
        </w:rPr>
        <w:t xml:space="preserve"> </w:t>
      </w:r>
      <w:r w:rsidRPr="56309B87">
        <w:rPr>
          <w:rFonts w:ascii="Calibri" w:eastAsia="Calibri" w:hAnsi="Calibri" w:cs="Calibri"/>
          <w:sz w:val="24"/>
          <w:szCs w:val="24"/>
        </w:rPr>
        <w:t xml:space="preserve">SQL Part odpowiadających za wyliczanie ok. </w:t>
      </w:r>
      <w:r w:rsidR="00DA72CC">
        <w:rPr>
          <w:rFonts w:ascii="Calibri" w:eastAsia="Calibri" w:hAnsi="Calibri" w:cs="Calibri"/>
          <w:sz w:val="24"/>
          <w:szCs w:val="24"/>
        </w:rPr>
        <w:t>1,</w:t>
      </w:r>
      <w:r w:rsidR="00A81C42">
        <w:rPr>
          <w:rFonts w:ascii="Calibri" w:eastAsia="Calibri" w:hAnsi="Calibri" w:cs="Calibri"/>
          <w:sz w:val="24"/>
          <w:szCs w:val="24"/>
        </w:rPr>
        <w:t>7</w:t>
      </w:r>
      <w:r w:rsidR="00DA72CC" w:rsidRPr="56309B87">
        <w:rPr>
          <w:rFonts w:ascii="Calibri" w:eastAsia="Calibri" w:hAnsi="Calibri" w:cs="Calibri"/>
          <w:sz w:val="24"/>
          <w:szCs w:val="24"/>
        </w:rPr>
        <w:t xml:space="preserve"> </w:t>
      </w:r>
      <w:r w:rsidRPr="56309B87">
        <w:rPr>
          <w:rFonts w:ascii="Calibri" w:eastAsia="Calibri" w:hAnsi="Calibri" w:cs="Calibri"/>
          <w:sz w:val="24"/>
          <w:szCs w:val="24"/>
        </w:rPr>
        <w:t>tys. Charakterystyk.</w:t>
      </w:r>
    </w:p>
    <w:p w14:paraId="5F4BFA31" w14:textId="0B3B6E4C" w:rsidR="00D21BB3" w:rsidRDefault="00D21BB3" w:rsidP="56309B87">
      <w:pPr>
        <w:spacing w:line="360" w:lineRule="auto"/>
        <w:ind w:firstLine="708"/>
        <w:jc w:val="both"/>
        <w:rPr>
          <w:rFonts w:ascii="Calibri" w:eastAsia="Calibri" w:hAnsi="Calibri" w:cs="Calibri"/>
          <w:sz w:val="24"/>
          <w:szCs w:val="24"/>
        </w:rPr>
      </w:pPr>
      <w:r>
        <w:rPr>
          <w:rFonts w:ascii="Calibri" w:eastAsia="Calibri" w:hAnsi="Calibri" w:cs="Calibri"/>
          <w:sz w:val="24"/>
          <w:szCs w:val="24"/>
        </w:rPr>
        <w:t>Załącznik prezentuje pusty szablon pliku CMT.</w:t>
      </w:r>
    </w:p>
    <w:p w14:paraId="02031CAD" w14:textId="36C8874F" w:rsidR="00D21BB3" w:rsidRDefault="00D21BB3" w:rsidP="56309B87">
      <w:pPr>
        <w:spacing w:line="360" w:lineRule="auto"/>
        <w:ind w:firstLine="708"/>
        <w:jc w:val="both"/>
        <w:rPr>
          <w:rFonts w:ascii="Calibri" w:eastAsia="Calibri" w:hAnsi="Calibri" w:cs="Calibri"/>
          <w:sz w:val="24"/>
          <w:szCs w:val="24"/>
        </w:rPr>
      </w:pPr>
      <w:r>
        <w:rPr>
          <w:rFonts w:ascii="Calibri" w:eastAsia="Calibri" w:hAnsi="Calibri" w:cs="Calibri"/>
          <w:sz w:val="24"/>
          <w:szCs w:val="24"/>
        </w:rPr>
        <w:object w:dxaOrig="1534" w:dyaOrig="997" w14:anchorId="45FBAA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76.7pt;height:49.85pt" o:ole="">
            <v:imagedata r:id="rId9" o:title=""/>
          </v:shape>
          <o:OLEObject Type="Embed" ProgID="Excel.Sheet.12" ShapeID="_x0000_i1061" DrawAspect="Icon" ObjectID="_1559752283" r:id="rId10"/>
        </w:object>
      </w:r>
      <w:bookmarkStart w:id="4" w:name="_GoBack"/>
      <w:bookmarkEnd w:id="4"/>
    </w:p>
    <w:p w14:paraId="05F52566" w14:textId="77777777" w:rsidR="56309B87" w:rsidRDefault="56309B87" w:rsidP="56309B87">
      <w:pPr>
        <w:spacing w:line="360" w:lineRule="auto"/>
        <w:ind w:firstLine="708"/>
        <w:jc w:val="both"/>
        <w:rPr>
          <w:rFonts w:ascii="Calibri" w:eastAsia="Calibri" w:hAnsi="Calibri" w:cs="Calibri"/>
          <w:sz w:val="24"/>
          <w:szCs w:val="24"/>
        </w:rPr>
      </w:pPr>
    </w:p>
    <w:p w14:paraId="28A86C7C" w14:textId="77777777" w:rsidR="38C9287C" w:rsidRDefault="56309B87" w:rsidP="56309B87">
      <w:pPr>
        <w:pStyle w:val="Nagwek2"/>
      </w:pPr>
      <w:bookmarkStart w:id="5" w:name="_Toc482823337"/>
      <w:bookmarkStart w:id="6" w:name="_Toc486008753"/>
      <w:r w:rsidRPr="56309B87">
        <w:t>1.2 Informacje dotyczące natury problemu zaobserwowane w funkcjonowaniu CAR.</w:t>
      </w:r>
      <w:bookmarkEnd w:id="5"/>
      <w:bookmarkEnd w:id="6"/>
    </w:p>
    <w:p w14:paraId="60568DE3" w14:textId="77777777" w:rsidR="56309B87" w:rsidRDefault="56309B87" w:rsidP="56309B87"/>
    <w:p w14:paraId="738E2A2F" w14:textId="4F46175F" w:rsidR="00C129CD" w:rsidRDefault="545DFA9E" w:rsidP="545DFA9E">
      <w:pPr>
        <w:spacing w:line="360" w:lineRule="auto"/>
        <w:ind w:firstLine="708"/>
        <w:jc w:val="both"/>
        <w:rPr>
          <w:rFonts w:ascii="Calibri" w:eastAsia="Calibri" w:hAnsi="Calibri" w:cs="Calibri"/>
          <w:sz w:val="24"/>
          <w:szCs w:val="24"/>
        </w:rPr>
      </w:pPr>
      <w:r w:rsidRPr="545DFA9E">
        <w:rPr>
          <w:rFonts w:ascii="Calibri" w:eastAsia="Calibri" w:hAnsi="Calibri" w:cs="Calibri"/>
          <w:sz w:val="24"/>
          <w:szCs w:val="24"/>
        </w:rPr>
        <w:t xml:space="preserve">Istotą istnienia i funkcjonowania CAR jest kreowanie maksymalnie przekrojowego obrazu na temat klienta, jego produktów, </w:t>
      </w:r>
      <w:r w:rsidR="00DA72CC">
        <w:rPr>
          <w:rFonts w:ascii="Calibri" w:eastAsia="Calibri" w:hAnsi="Calibri" w:cs="Calibri"/>
          <w:sz w:val="24"/>
          <w:szCs w:val="24"/>
        </w:rPr>
        <w:t>trendów, zachowań,</w:t>
      </w:r>
      <w:r w:rsidRPr="545DFA9E">
        <w:rPr>
          <w:rFonts w:ascii="Calibri" w:eastAsia="Calibri" w:hAnsi="Calibri" w:cs="Calibri"/>
          <w:sz w:val="24"/>
          <w:szCs w:val="24"/>
        </w:rPr>
        <w:t xml:space="preserve"> preferencji</w:t>
      </w:r>
      <w:r w:rsidR="00C129CD">
        <w:rPr>
          <w:rFonts w:ascii="Calibri" w:eastAsia="Calibri" w:hAnsi="Calibri" w:cs="Calibri"/>
          <w:sz w:val="24"/>
          <w:szCs w:val="24"/>
        </w:rPr>
        <w:t>, potencjałów czy aktywności</w:t>
      </w:r>
      <w:r w:rsidRPr="545DFA9E">
        <w:rPr>
          <w:rFonts w:ascii="Calibri" w:eastAsia="Calibri" w:hAnsi="Calibri" w:cs="Calibri"/>
          <w:sz w:val="24"/>
          <w:szCs w:val="24"/>
        </w:rPr>
        <w:t>. Środowisko może rozrastać się w sposób niezwykle dynamiczny osiągając przy tym rozmiary, które w definicji mogą być limitowane poprzez</w:t>
      </w:r>
      <w:r w:rsidR="00C129CD">
        <w:rPr>
          <w:rFonts w:ascii="Calibri" w:eastAsia="Calibri" w:hAnsi="Calibri" w:cs="Calibri"/>
          <w:sz w:val="24"/>
          <w:szCs w:val="24"/>
        </w:rPr>
        <w:t>:</w:t>
      </w:r>
    </w:p>
    <w:p w14:paraId="2FF53C6B" w14:textId="1F85F7E1" w:rsidR="00C129CD" w:rsidRDefault="545DFA9E" w:rsidP="00003A53">
      <w:pPr>
        <w:pStyle w:val="Akapitzlist"/>
        <w:numPr>
          <w:ilvl w:val="0"/>
          <w:numId w:val="38"/>
        </w:numPr>
        <w:spacing w:line="360" w:lineRule="auto"/>
        <w:jc w:val="both"/>
        <w:rPr>
          <w:rFonts w:ascii="Calibri" w:eastAsia="Calibri" w:hAnsi="Calibri" w:cs="Calibri"/>
          <w:sz w:val="24"/>
          <w:szCs w:val="24"/>
        </w:rPr>
      </w:pPr>
      <w:r w:rsidRPr="00003A53">
        <w:rPr>
          <w:rFonts w:ascii="Calibri" w:eastAsia="Calibri" w:hAnsi="Calibri" w:cs="Calibri"/>
          <w:sz w:val="24"/>
          <w:szCs w:val="24"/>
        </w:rPr>
        <w:t>moce obliczeniowe</w:t>
      </w:r>
      <w:r w:rsidR="00C129CD" w:rsidRPr="00003A53">
        <w:rPr>
          <w:rFonts w:ascii="Calibri" w:eastAsia="Calibri" w:hAnsi="Calibri" w:cs="Calibri"/>
          <w:sz w:val="24"/>
          <w:szCs w:val="24"/>
        </w:rPr>
        <w:t xml:space="preserve">, </w:t>
      </w:r>
    </w:p>
    <w:p w14:paraId="6E1BABB6" w14:textId="77777777" w:rsidR="00C129CD" w:rsidRDefault="00C129CD" w:rsidP="00003A53">
      <w:pPr>
        <w:pStyle w:val="Akapitzlist"/>
        <w:numPr>
          <w:ilvl w:val="0"/>
          <w:numId w:val="38"/>
        </w:numPr>
        <w:spacing w:line="360" w:lineRule="auto"/>
        <w:jc w:val="both"/>
        <w:rPr>
          <w:rFonts w:ascii="Calibri" w:eastAsia="Calibri" w:hAnsi="Calibri" w:cs="Calibri"/>
          <w:sz w:val="24"/>
          <w:szCs w:val="24"/>
        </w:rPr>
      </w:pPr>
      <w:r w:rsidRPr="00003A53">
        <w:rPr>
          <w:rFonts w:ascii="Calibri" w:eastAsia="Calibri" w:hAnsi="Calibri" w:cs="Calibri"/>
          <w:sz w:val="24"/>
          <w:szCs w:val="24"/>
        </w:rPr>
        <w:t xml:space="preserve">przestrzeń składowania danych, </w:t>
      </w:r>
    </w:p>
    <w:p w14:paraId="369752F7" w14:textId="4FDF37D5" w:rsidR="00C129CD" w:rsidRDefault="00C129CD" w:rsidP="00003A53">
      <w:pPr>
        <w:pStyle w:val="Akapitzlist"/>
        <w:numPr>
          <w:ilvl w:val="0"/>
          <w:numId w:val="38"/>
        </w:numPr>
        <w:spacing w:line="360" w:lineRule="auto"/>
        <w:jc w:val="both"/>
        <w:rPr>
          <w:rFonts w:ascii="Calibri" w:eastAsia="Calibri" w:hAnsi="Calibri" w:cs="Calibri"/>
          <w:sz w:val="24"/>
          <w:szCs w:val="24"/>
        </w:rPr>
      </w:pPr>
      <w:r w:rsidRPr="00003A53">
        <w:rPr>
          <w:rFonts w:ascii="Calibri" w:eastAsia="Calibri" w:hAnsi="Calibri" w:cs="Calibri"/>
          <w:sz w:val="24"/>
          <w:szCs w:val="24"/>
        </w:rPr>
        <w:t>czas przetwarzania</w:t>
      </w:r>
      <w:r>
        <w:rPr>
          <w:rFonts w:ascii="Calibri" w:eastAsia="Calibri" w:hAnsi="Calibri" w:cs="Calibri"/>
          <w:sz w:val="24"/>
          <w:szCs w:val="24"/>
        </w:rPr>
        <w:t xml:space="preserve"> lub udostępnienia danych dla biznesu</w:t>
      </w:r>
      <w:r w:rsidRPr="00003A53">
        <w:rPr>
          <w:rFonts w:ascii="Calibri" w:eastAsia="Calibri" w:hAnsi="Calibri" w:cs="Calibri"/>
          <w:sz w:val="24"/>
          <w:szCs w:val="24"/>
        </w:rPr>
        <w:t>,</w:t>
      </w:r>
      <w:r w:rsidR="545DFA9E" w:rsidRPr="00003A53">
        <w:rPr>
          <w:rFonts w:ascii="Calibri" w:eastAsia="Calibri" w:hAnsi="Calibri" w:cs="Calibri"/>
          <w:sz w:val="24"/>
          <w:szCs w:val="24"/>
        </w:rPr>
        <w:t xml:space="preserve"> </w:t>
      </w:r>
    </w:p>
    <w:p w14:paraId="66568C4B" w14:textId="2B59EBAC" w:rsidR="00C129CD" w:rsidRDefault="545DFA9E" w:rsidP="00003A53">
      <w:pPr>
        <w:pStyle w:val="Akapitzlist"/>
        <w:numPr>
          <w:ilvl w:val="0"/>
          <w:numId w:val="38"/>
        </w:numPr>
        <w:spacing w:line="360" w:lineRule="auto"/>
        <w:jc w:val="both"/>
        <w:rPr>
          <w:rFonts w:ascii="Calibri" w:eastAsia="Calibri" w:hAnsi="Calibri" w:cs="Calibri"/>
          <w:sz w:val="24"/>
          <w:szCs w:val="24"/>
        </w:rPr>
      </w:pPr>
      <w:r w:rsidRPr="00003A53">
        <w:rPr>
          <w:rFonts w:ascii="Calibri" w:eastAsia="Calibri" w:hAnsi="Calibri" w:cs="Calibri"/>
          <w:sz w:val="24"/>
          <w:szCs w:val="24"/>
        </w:rPr>
        <w:t xml:space="preserve">zaangażowanie czynnika ludzkiego </w:t>
      </w:r>
      <w:r w:rsidR="00C129CD" w:rsidRPr="00003A53">
        <w:rPr>
          <w:rFonts w:ascii="Calibri" w:eastAsia="Calibri" w:hAnsi="Calibri" w:cs="Calibri"/>
          <w:sz w:val="24"/>
          <w:szCs w:val="24"/>
        </w:rPr>
        <w:t xml:space="preserve">w </w:t>
      </w:r>
      <w:r w:rsidRPr="00003A53">
        <w:rPr>
          <w:rFonts w:ascii="Calibri" w:eastAsia="Calibri" w:hAnsi="Calibri" w:cs="Calibri"/>
          <w:sz w:val="24"/>
          <w:szCs w:val="24"/>
        </w:rPr>
        <w:t>rozwój i utrzymanie</w:t>
      </w:r>
      <w:r w:rsidR="00C129CD" w:rsidRPr="00003A53">
        <w:rPr>
          <w:rFonts w:ascii="Calibri" w:eastAsia="Calibri" w:hAnsi="Calibri" w:cs="Calibri"/>
          <w:sz w:val="24"/>
          <w:szCs w:val="24"/>
        </w:rPr>
        <w:t xml:space="preserve"> środowiska, </w:t>
      </w:r>
    </w:p>
    <w:p w14:paraId="21510CCA" w14:textId="77777777" w:rsidR="00C129CD" w:rsidRDefault="00C129CD" w:rsidP="00003A53">
      <w:pPr>
        <w:pStyle w:val="Akapitzlist"/>
        <w:numPr>
          <w:ilvl w:val="0"/>
          <w:numId w:val="38"/>
        </w:numPr>
        <w:spacing w:line="360" w:lineRule="auto"/>
        <w:jc w:val="both"/>
        <w:rPr>
          <w:rFonts w:ascii="Calibri" w:eastAsia="Calibri" w:hAnsi="Calibri" w:cs="Calibri"/>
          <w:sz w:val="24"/>
          <w:szCs w:val="24"/>
        </w:rPr>
      </w:pPr>
      <w:r w:rsidRPr="00003A53">
        <w:rPr>
          <w:rFonts w:ascii="Calibri" w:eastAsia="Calibri" w:hAnsi="Calibri" w:cs="Calibri"/>
          <w:sz w:val="24"/>
          <w:szCs w:val="24"/>
        </w:rPr>
        <w:t>wreszcie przez potrzeby biznesowe</w:t>
      </w:r>
      <w:r w:rsidR="545DFA9E" w:rsidRPr="00003A53">
        <w:rPr>
          <w:rFonts w:ascii="Calibri" w:eastAsia="Calibri" w:hAnsi="Calibri" w:cs="Calibri"/>
          <w:sz w:val="24"/>
          <w:szCs w:val="24"/>
        </w:rPr>
        <w:t xml:space="preserve">. </w:t>
      </w:r>
    </w:p>
    <w:p w14:paraId="3D64584E" w14:textId="2F4F39F1" w:rsidR="545DFA9E" w:rsidRPr="00003A53" w:rsidRDefault="545DFA9E" w:rsidP="00C129CD">
      <w:pPr>
        <w:spacing w:line="360" w:lineRule="auto"/>
        <w:ind w:firstLine="708"/>
        <w:jc w:val="both"/>
        <w:rPr>
          <w:rFonts w:ascii="Calibri" w:eastAsia="Calibri" w:hAnsi="Calibri" w:cs="Calibri"/>
          <w:sz w:val="24"/>
          <w:szCs w:val="24"/>
        </w:rPr>
      </w:pPr>
      <w:r w:rsidRPr="00003A53">
        <w:rPr>
          <w:rFonts w:ascii="Calibri" w:eastAsia="Calibri" w:hAnsi="Calibri" w:cs="Calibri"/>
          <w:sz w:val="24"/>
          <w:szCs w:val="24"/>
        </w:rPr>
        <w:t xml:space="preserve">Rozszerzanie </w:t>
      </w:r>
      <w:r w:rsidR="00C129CD">
        <w:rPr>
          <w:rFonts w:ascii="Calibri" w:eastAsia="Calibri" w:hAnsi="Calibri" w:cs="Calibri"/>
          <w:sz w:val="24"/>
          <w:szCs w:val="24"/>
        </w:rPr>
        <w:t>zakresu danych w</w:t>
      </w:r>
      <w:r w:rsidR="00C129CD" w:rsidRPr="00003A53">
        <w:rPr>
          <w:rFonts w:ascii="Calibri" w:eastAsia="Calibri" w:hAnsi="Calibri" w:cs="Calibri"/>
          <w:sz w:val="24"/>
          <w:szCs w:val="24"/>
        </w:rPr>
        <w:t xml:space="preserve"> </w:t>
      </w:r>
      <w:r w:rsidRPr="00003A53">
        <w:rPr>
          <w:rFonts w:ascii="Calibri" w:eastAsia="Calibri" w:hAnsi="Calibri" w:cs="Calibri"/>
          <w:sz w:val="24"/>
          <w:szCs w:val="24"/>
        </w:rPr>
        <w:t xml:space="preserve">CAR podyktowane jest </w:t>
      </w:r>
      <w:r w:rsidR="00C129CD">
        <w:rPr>
          <w:rFonts w:ascii="Calibri" w:eastAsia="Calibri" w:hAnsi="Calibri" w:cs="Calibri"/>
          <w:sz w:val="24"/>
          <w:szCs w:val="24"/>
        </w:rPr>
        <w:t>potrzebami biznesowymi w obszarach CRM oraz ryzyka kredytowego</w:t>
      </w:r>
      <w:r w:rsidRPr="00003A53">
        <w:rPr>
          <w:rFonts w:ascii="Calibri" w:eastAsia="Calibri" w:hAnsi="Calibri" w:cs="Calibri"/>
          <w:sz w:val="24"/>
          <w:szCs w:val="24"/>
        </w:rPr>
        <w:t xml:space="preserve">, dzięki czemu odbiorcy biznesowi </w:t>
      </w:r>
      <w:r w:rsidR="00C129CD">
        <w:rPr>
          <w:rFonts w:ascii="Calibri" w:eastAsia="Calibri" w:hAnsi="Calibri" w:cs="Calibri"/>
          <w:sz w:val="24"/>
          <w:szCs w:val="24"/>
        </w:rPr>
        <w:t>s</w:t>
      </w:r>
      <w:r w:rsidR="00C129CD" w:rsidRPr="00003A53">
        <w:rPr>
          <w:rFonts w:ascii="Calibri" w:eastAsia="Calibri" w:hAnsi="Calibri" w:cs="Calibri"/>
          <w:sz w:val="24"/>
          <w:szCs w:val="24"/>
        </w:rPr>
        <w:t xml:space="preserve">ą </w:t>
      </w:r>
      <w:r w:rsidRPr="00003A53">
        <w:rPr>
          <w:rFonts w:ascii="Calibri" w:eastAsia="Calibri" w:hAnsi="Calibri" w:cs="Calibri"/>
          <w:sz w:val="24"/>
          <w:szCs w:val="24"/>
        </w:rPr>
        <w:t xml:space="preserve">w stanie dotrzeć do klienta z coraz lepszymi ofertami </w:t>
      </w:r>
      <w:r w:rsidR="00C129CD">
        <w:rPr>
          <w:rFonts w:ascii="Calibri" w:eastAsia="Calibri" w:hAnsi="Calibri" w:cs="Calibri"/>
          <w:sz w:val="24"/>
          <w:szCs w:val="24"/>
        </w:rPr>
        <w:t>produktów bankowych</w:t>
      </w:r>
      <w:r w:rsidRPr="00003A53">
        <w:rPr>
          <w:rFonts w:ascii="Calibri" w:eastAsia="Calibri" w:hAnsi="Calibri" w:cs="Calibri"/>
          <w:sz w:val="24"/>
          <w:szCs w:val="24"/>
        </w:rPr>
        <w:t>. W tym jednak miejscu można zaobserwować pewne niedogodności natury optymalizacyjnej oraz wydajnościowej wynikające ze sposobu dodawania nowych charakterystyk do CAR.</w:t>
      </w:r>
    </w:p>
    <w:p w14:paraId="4D9C87A5" w14:textId="77777777" w:rsidR="545DFA9E" w:rsidRDefault="545DFA9E" w:rsidP="545DFA9E">
      <w:pPr>
        <w:spacing w:line="360" w:lineRule="auto"/>
        <w:ind w:firstLine="708"/>
        <w:jc w:val="both"/>
        <w:rPr>
          <w:rFonts w:ascii="Calibri" w:eastAsia="Calibri" w:hAnsi="Calibri" w:cs="Calibri"/>
          <w:sz w:val="24"/>
          <w:szCs w:val="24"/>
        </w:rPr>
      </w:pPr>
    </w:p>
    <w:p w14:paraId="090CA095" w14:textId="77777777" w:rsidR="545DFA9E" w:rsidRDefault="56309B87" w:rsidP="56309B87">
      <w:pPr>
        <w:pStyle w:val="Nagwek3"/>
        <w:rPr>
          <w:rFonts w:ascii="Calibri" w:eastAsia="Calibri" w:hAnsi="Calibri" w:cs="Calibri"/>
          <w:b/>
          <w:bCs/>
        </w:rPr>
      </w:pPr>
      <w:bookmarkStart w:id="7" w:name="_Toc482823338"/>
      <w:bookmarkStart w:id="8" w:name="_Toc486008754"/>
      <w:r w:rsidRPr="56309B87">
        <w:t>1.2.1 Rozszerzanie środowiska CAR o nowe charakterystyki.</w:t>
      </w:r>
      <w:bookmarkEnd w:id="7"/>
      <w:bookmarkEnd w:id="8"/>
    </w:p>
    <w:p w14:paraId="44792D39" w14:textId="77777777" w:rsidR="545DFA9E" w:rsidRDefault="545DFA9E" w:rsidP="545DFA9E">
      <w:pPr>
        <w:spacing w:line="360" w:lineRule="auto"/>
        <w:jc w:val="both"/>
        <w:rPr>
          <w:rFonts w:ascii="Calibri" w:eastAsia="Calibri" w:hAnsi="Calibri" w:cs="Calibri"/>
          <w:sz w:val="24"/>
          <w:szCs w:val="24"/>
        </w:rPr>
      </w:pPr>
    </w:p>
    <w:p w14:paraId="77C8CD47" w14:textId="77777777" w:rsidR="545DFA9E" w:rsidRDefault="545DFA9E" w:rsidP="545DFA9E">
      <w:pPr>
        <w:spacing w:line="360" w:lineRule="auto"/>
        <w:ind w:firstLine="708"/>
        <w:jc w:val="both"/>
        <w:rPr>
          <w:rFonts w:ascii="Calibri" w:eastAsia="Calibri" w:hAnsi="Calibri" w:cs="Calibri"/>
        </w:rPr>
      </w:pPr>
      <w:r w:rsidRPr="545DFA9E">
        <w:rPr>
          <w:rFonts w:ascii="Calibri" w:eastAsia="Calibri" w:hAnsi="Calibri" w:cs="Calibri"/>
          <w:sz w:val="24"/>
          <w:szCs w:val="24"/>
        </w:rPr>
        <w:t xml:space="preserve">Proces rozszerzania środowiska CAR o dodatkowe charakterystyki polega na stworzeniu kodu będącego nowym SQL Part. Aby wyliczane charakterystyki mogły finalnie uczestniczyć w procesie generowania niezbędne jest określenie obszaru, a następnie podobszaru, do którego zostaną przyporządkowane. Kolejnym krokiem jest wydzielenie odrębnej zakładki w dedykowanym pliku CMT, który będzie stanowił miejsce składowania kwerendy. Na tym etapie pojawia się największa niedogodność związana z rozwojem środowiska, ponieważ walidacja dodawanego SQL Part opiera się jedynie na sprawdzeniu kodu pod kątem optymalności jego napisania. Ostatnią fazą, która determinuje możliwość wdrożenia nowych charakterystyk jest zrewidowanie zwracanych wyników oraz dostosowanie kodu pod kątem umożliwiającym jego implementacje w narzędziu odpowiadającym za proces zasilania i generowania. </w:t>
      </w:r>
    </w:p>
    <w:p w14:paraId="6D781A5F" w14:textId="05B7809E" w:rsidR="545DFA9E" w:rsidRDefault="545DFA9E" w:rsidP="545DFA9E">
      <w:pPr>
        <w:spacing w:line="360" w:lineRule="auto"/>
        <w:ind w:firstLine="708"/>
        <w:jc w:val="both"/>
        <w:rPr>
          <w:rFonts w:ascii="Calibri" w:eastAsia="Calibri" w:hAnsi="Calibri" w:cs="Calibri"/>
          <w:sz w:val="24"/>
          <w:szCs w:val="24"/>
        </w:rPr>
      </w:pPr>
      <w:r w:rsidRPr="545DFA9E">
        <w:rPr>
          <w:rFonts w:ascii="Calibri" w:eastAsia="Calibri" w:hAnsi="Calibri" w:cs="Calibri"/>
          <w:sz w:val="24"/>
          <w:szCs w:val="24"/>
        </w:rPr>
        <w:t xml:space="preserve">Na tym etapie można dostrzec, iż warstwa danych obsługująca CAR pozostaje niezmienna w pewnym czasie, co przekłada się na wykorzystywanie tych samych tabel i ich atrybutów na poziomie wielu SQL Part. Wszelkie warunki selekcji, projekcji lub transformacje poszczególnych atrybutów mogą znajdować swoje zastosowanie w całym szeregu SQL Part. Implikuje to wiele niedogodności związanych z wydajnością oraz optymalizacją działania środowiska CAR. Patrząc </w:t>
      </w:r>
      <w:r w:rsidR="00A42E89" w:rsidRPr="545DFA9E">
        <w:rPr>
          <w:rFonts w:ascii="Calibri" w:eastAsia="Calibri" w:hAnsi="Calibri" w:cs="Calibri"/>
          <w:sz w:val="24"/>
          <w:szCs w:val="24"/>
        </w:rPr>
        <w:t>przekrojow</w:t>
      </w:r>
      <w:r w:rsidR="00A42E89">
        <w:rPr>
          <w:rFonts w:ascii="Calibri" w:eastAsia="Calibri" w:hAnsi="Calibri" w:cs="Calibri"/>
          <w:sz w:val="24"/>
          <w:szCs w:val="24"/>
        </w:rPr>
        <w:t>o</w:t>
      </w:r>
      <w:r w:rsidR="00A42E89" w:rsidRPr="545DFA9E">
        <w:rPr>
          <w:rFonts w:ascii="Calibri" w:eastAsia="Calibri" w:hAnsi="Calibri" w:cs="Calibri"/>
          <w:sz w:val="24"/>
          <w:szCs w:val="24"/>
        </w:rPr>
        <w:t xml:space="preserve"> </w:t>
      </w:r>
      <w:r w:rsidRPr="545DFA9E">
        <w:rPr>
          <w:rFonts w:ascii="Calibri" w:eastAsia="Calibri" w:hAnsi="Calibri" w:cs="Calibri"/>
          <w:sz w:val="24"/>
          <w:szCs w:val="24"/>
        </w:rPr>
        <w:t>na dane wykorzystane w CAR można zauważyć powszechne wykorzystanie kilku lub kilkunastu tabel wraz z ich atrybutami oraz użytymi warunkami</w:t>
      </w:r>
      <w:r w:rsidR="00701854">
        <w:rPr>
          <w:rFonts w:ascii="Calibri" w:eastAsia="Calibri" w:hAnsi="Calibri" w:cs="Calibri"/>
          <w:sz w:val="24"/>
          <w:szCs w:val="24"/>
        </w:rPr>
        <w:t xml:space="preserve"> </w:t>
      </w:r>
      <w:r w:rsidR="00A42E89">
        <w:rPr>
          <w:rFonts w:ascii="Calibri" w:eastAsia="Calibri" w:hAnsi="Calibri" w:cs="Calibri"/>
          <w:sz w:val="24"/>
          <w:szCs w:val="24"/>
        </w:rPr>
        <w:t>m</w:t>
      </w:r>
      <w:r w:rsidRPr="545DFA9E">
        <w:rPr>
          <w:rFonts w:ascii="Calibri" w:eastAsia="Calibri" w:hAnsi="Calibri" w:cs="Calibri"/>
          <w:sz w:val="24"/>
          <w:szCs w:val="24"/>
        </w:rPr>
        <w:t>imo tego, że każda charakterystyka jest unikalna w przekroju całego środowiska, a jej zastosowanie rozszerza funkcjonalność procesów biznesowych. Należy mieć jednak na uwadze, że wiele nowych charakterystyk może być wyliczane przy pomocy istniejących SQL Part, a zabiegi związane z ich implementacją ograniczały by się jedynie w dużej mierze do nieznacznych modyfikacji kwerend zawiera</w:t>
      </w:r>
      <w:r w:rsidR="00701854">
        <w:rPr>
          <w:rFonts w:ascii="Calibri" w:eastAsia="Calibri" w:hAnsi="Calibri" w:cs="Calibri"/>
          <w:sz w:val="24"/>
          <w:szCs w:val="24"/>
        </w:rPr>
        <w:t>jących potrzebne grupy danych. Pom</w:t>
      </w:r>
      <w:r w:rsidRPr="545DFA9E">
        <w:rPr>
          <w:rFonts w:ascii="Calibri" w:eastAsia="Calibri" w:hAnsi="Calibri" w:cs="Calibri"/>
          <w:sz w:val="24"/>
          <w:szCs w:val="24"/>
        </w:rPr>
        <w:t xml:space="preserve">imo, że wspomniany podział na obszary i podobszary  stanowi dobry sposób pozwalający na kategoryzacje danych grup charakterystyk, to na etapie identyfikacji powtarzających się źródeł stanowi niemałe wyzwanie. Rozproszona forma składowania SQL Part przekłada się na brak takich możliwości przy zastosowaniu technik ograniczających się do wykorzystania czynnika ludzkiego. Bardzo ciężkie, a w zasadzie niemożliwe jest wychwycenie pewnych </w:t>
      </w:r>
      <w:r w:rsidRPr="545DFA9E">
        <w:rPr>
          <w:rFonts w:ascii="Calibri" w:eastAsia="Calibri" w:hAnsi="Calibri" w:cs="Calibri"/>
          <w:sz w:val="24"/>
          <w:szCs w:val="24"/>
        </w:rPr>
        <w:lastRenderedPageBreak/>
        <w:t>prawidłowości związanych z wyliczaniem charakterystyk. Taka forma magazynowania SQL Part stanowi wsparcie techniki CMT, która w definicji powinna ułatwić pracę analitykom zaangażowanym w proces oraz optymalizować proces pobierania danych ze źródeł. Rozwój samego środowiska uwarunkowany jest jednak poprzez wiele innych czynników, których analiza potwierdza przesłanki na temat tego, że wykorzystywanie tych samych bloków kwerend w różnych SQL Part znacznie wpływa na optymalne wykorzystanie zasobów CAR.</w:t>
      </w:r>
    </w:p>
    <w:p w14:paraId="339898D6" w14:textId="77777777" w:rsidR="38C9287C" w:rsidRDefault="38C9287C" w:rsidP="545DFA9E">
      <w:pPr>
        <w:spacing w:line="285" w:lineRule="exact"/>
        <w:jc w:val="both"/>
        <w:rPr>
          <w:rFonts w:ascii="Calibri" w:eastAsia="Calibri" w:hAnsi="Calibri" w:cs="Calibri"/>
        </w:rPr>
      </w:pPr>
    </w:p>
    <w:p w14:paraId="002C19FF" w14:textId="77777777" w:rsidR="2211C088" w:rsidRDefault="56309B87" w:rsidP="56309B87">
      <w:pPr>
        <w:pStyle w:val="Nagwek1"/>
      </w:pPr>
      <w:bookmarkStart w:id="9" w:name="_Toc482823339"/>
      <w:bookmarkStart w:id="10" w:name="_Toc486008755"/>
      <w:r w:rsidRPr="56309B87">
        <w:t>2. Zamierzony efekt prac</w:t>
      </w:r>
      <w:bookmarkEnd w:id="9"/>
      <w:bookmarkEnd w:id="10"/>
      <w:r w:rsidRPr="56309B87">
        <w:t xml:space="preserve"> </w:t>
      </w:r>
    </w:p>
    <w:p w14:paraId="36EDED5B" w14:textId="77777777" w:rsidR="56309B87" w:rsidRDefault="56309B87" w:rsidP="56309B87"/>
    <w:p w14:paraId="60B78BDB" w14:textId="2B829ECB" w:rsidR="2211C088" w:rsidRDefault="04965766" w:rsidP="04965766">
      <w:pPr>
        <w:spacing w:line="360" w:lineRule="auto"/>
        <w:ind w:firstLine="708"/>
        <w:jc w:val="both"/>
        <w:rPr>
          <w:rFonts w:ascii="Calibri" w:eastAsia="Calibri" w:hAnsi="Calibri" w:cs="Calibri"/>
          <w:sz w:val="24"/>
          <w:szCs w:val="24"/>
        </w:rPr>
      </w:pPr>
      <w:r w:rsidRPr="04965766">
        <w:rPr>
          <w:rFonts w:ascii="Calibri" w:eastAsia="Calibri" w:hAnsi="Calibri" w:cs="Calibri"/>
          <w:sz w:val="24"/>
          <w:szCs w:val="24"/>
        </w:rPr>
        <w:t>Wszelkie działania powadzone w ramach przedstawionych w rozdziale pierwszym narzędzi mają za zadanie usprawnienie oraz optymalizacj</w:t>
      </w:r>
      <w:r w:rsidR="00701854">
        <w:rPr>
          <w:rFonts w:ascii="Calibri" w:eastAsia="Calibri" w:hAnsi="Calibri" w:cs="Calibri"/>
          <w:sz w:val="24"/>
          <w:szCs w:val="24"/>
        </w:rPr>
        <w:t>ę</w:t>
      </w:r>
      <w:r w:rsidRPr="04965766">
        <w:rPr>
          <w:rFonts w:ascii="Calibri" w:eastAsia="Calibri" w:hAnsi="Calibri" w:cs="Calibri"/>
          <w:sz w:val="24"/>
          <w:szCs w:val="24"/>
        </w:rPr>
        <w:t xml:space="preserve"> całokształtu prac prowadzonych obszarze CAR. Tego typu akcje znajdą również zastosowanie w wielu kwestiach biznesowych, ponieważ powinny umożliwić zdecydowanie szybszą analizę poszczególnych komponentów CAR. W rezultacie możliwe będzie uzyskanie natychmiastowej odpowiedzi na wiele pyta</w:t>
      </w:r>
      <w:r w:rsidR="00F405CF">
        <w:rPr>
          <w:rFonts w:ascii="Calibri" w:eastAsia="Calibri" w:hAnsi="Calibri" w:cs="Calibri"/>
          <w:sz w:val="24"/>
          <w:szCs w:val="24"/>
        </w:rPr>
        <w:t>ń</w:t>
      </w:r>
      <w:r w:rsidRPr="04965766">
        <w:rPr>
          <w:rFonts w:ascii="Calibri" w:eastAsia="Calibri" w:hAnsi="Calibri" w:cs="Calibri"/>
          <w:sz w:val="24"/>
          <w:szCs w:val="24"/>
        </w:rPr>
        <w:t xml:space="preserve"> biznesowych. Dzięki takim zabiegom rozwój środowiska CAR będzie powinien przebiegać w zdecydowanie wydajniejszy sposób. Poza tym zaproponowane rozwiązanie pozwoli na większą kontrolę nowych obiektów dodawanych do środowiska. Główna koncepcja rozwiązania polega na koncentracji wszystkich SQL Part w jednym miejscu, która mimo dużych rozmiarów CAR zapewni kompaktowość działania. Zalety skupienia wszystkich kwerend SQL w jednym miejscu będą widoczne również poprzez możliwość natychmiastowej analizy pod kątem występowania poszczególnych bloków kwerend. Spodziewany efekt prac został określony w trzech głównych grupach, które przedstawiają szczegółową koncepcje.</w:t>
      </w:r>
    </w:p>
    <w:p w14:paraId="4B2E1F6B" w14:textId="0365B7AE" w:rsidR="00F405CF" w:rsidRDefault="04965766" w:rsidP="04965766">
      <w:pPr>
        <w:spacing w:line="360" w:lineRule="auto"/>
        <w:ind w:firstLine="708"/>
        <w:jc w:val="both"/>
        <w:rPr>
          <w:rFonts w:ascii="Calibri" w:eastAsia="Calibri" w:hAnsi="Calibri" w:cs="Calibri"/>
          <w:sz w:val="24"/>
          <w:szCs w:val="24"/>
        </w:rPr>
      </w:pPr>
      <w:r w:rsidRPr="04965766">
        <w:rPr>
          <w:rFonts w:ascii="Calibri" w:eastAsia="Calibri" w:hAnsi="Calibri" w:cs="Calibri"/>
          <w:sz w:val="24"/>
          <w:szCs w:val="24"/>
        </w:rPr>
        <w:t xml:space="preserve">Pierwsza grupa dotyczy budowy parsera analizującego poszczególne zapytania SQL wchodzące w skład CAR. Podstawą do przeprowadzenia takiej analizy </w:t>
      </w:r>
      <w:r w:rsidR="00F405CF" w:rsidRPr="04965766">
        <w:rPr>
          <w:rFonts w:ascii="Calibri" w:eastAsia="Calibri" w:hAnsi="Calibri" w:cs="Calibri"/>
          <w:sz w:val="24"/>
          <w:szCs w:val="24"/>
        </w:rPr>
        <w:t>jest</w:t>
      </w:r>
      <w:r w:rsidR="00F405CF">
        <w:rPr>
          <w:rFonts w:ascii="Calibri" w:eastAsia="Calibri" w:hAnsi="Calibri" w:cs="Calibri"/>
          <w:sz w:val="24"/>
          <w:szCs w:val="24"/>
        </w:rPr>
        <w:t xml:space="preserve"> zbiór wszystkich </w:t>
      </w:r>
      <w:r w:rsidRPr="04965766">
        <w:rPr>
          <w:rFonts w:ascii="Calibri" w:eastAsia="Calibri" w:hAnsi="Calibri" w:cs="Calibri"/>
          <w:sz w:val="24"/>
          <w:szCs w:val="24"/>
        </w:rPr>
        <w:t>plik</w:t>
      </w:r>
      <w:r w:rsidR="00F405CF">
        <w:rPr>
          <w:rFonts w:ascii="Calibri" w:eastAsia="Calibri" w:hAnsi="Calibri" w:cs="Calibri"/>
          <w:sz w:val="24"/>
          <w:szCs w:val="24"/>
        </w:rPr>
        <w:t>ów</w:t>
      </w:r>
      <w:r w:rsidRPr="04965766">
        <w:rPr>
          <w:rFonts w:ascii="Calibri" w:eastAsia="Calibri" w:hAnsi="Calibri" w:cs="Calibri"/>
          <w:sz w:val="24"/>
          <w:szCs w:val="24"/>
        </w:rPr>
        <w:t xml:space="preserve"> CMT. Analiza polegać będzie na rozbiciu każdego SQL Part na czynniki pierwsze i wydzieleniu głównych składowych będącymi warunkami selekcji, projekcji i grupowania, użytych tabel, a także wszelkich transformacji dokonanych na poszczególnych atrybutach. Wyniki podziału SQL Part będą odkładane do dedykowanej w tym celu </w:t>
      </w:r>
      <w:r w:rsidR="00F405CF">
        <w:rPr>
          <w:rFonts w:ascii="Calibri" w:eastAsia="Calibri" w:hAnsi="Calibri" w:cs="Calibri"/>
          <w:sz w:val="24"/>
          <w:szCs w:val="24"/>
        </w:rPr>
        <w:t>sieci (grafu)</w:t>
      </w:r>
      <w:r w:rsidRPr="04965766">
        <w:rPr>
          <w:rFonts w:ascii="Calibri" w:eastAsia="Calibri" w:hAnsi="Calibri" w:cs="Calibri"/>
          <w:sz w:val="24"/>
          <w:szCs w:val="24"/>
        </w:rPr>
        <w:t xml:space="preserve">, która ostatecznie będzie zawierała struktury wszystkich kodów wchodzących w skład środowiska CAR. Wyznacznikiem finalizacji </w:t>
      </w:r>
      <w:r w:rsidR="00F405CF" w:rsidRPr="04965766">
        <w:rPr>
          <w:rFonts w:ascii="Calibri" w:eastAsia="Calibri" w:hAnsi="Calibri" w:cs="Calibri"/>
          <w:sz w:val="24"/>
          <w:szCs w:val="24"/>
        </w:rPr>
        <w:t>działa</w:t>
      </w:r>
      <w:r w:rsidR="00F405CF">
        <w:rPr>
          <w:rFonts w:ascii="Calibri" w:eastAsia="Calibri" w:hAnsi="Calibri" w:cs="Calibri"/>
          <w:sz w:val="24"/>
          <w:szCs w:val="24"/>
        </w:rPr>
        <w:t>ń</w:t>
      </w:r>
      <w:r w:rsidR="00F405CF" w:rsidRPr="04965766">
        <w:rPr>
          <w:rFonts w:ascii="Calibri" w:eastAsia="Calibri" w:hAnsi="Calibri" w:cs="Calibri"/>
          <w:sz w:val="24"/>
          <w:szCs w:val="24"/>
        </w:rPr>
        <w:t xml:space="preserve"> </w:t>
      </w:r>
      <w:r w:rsidRPr="04965766">
        <w:rPr>
          <w:rFonts w:ascii="Calibri" w:eastAsia="Calibri" w:hAnsi="Calibri" w:cs="Calibri"/>
          <w:sz w:val="24"/>
          <w:szCs w:val="24"/>
        </w:rPr>
        <w:t xml:space="preserve">przewidzianych dla tej grupy jest maksymalna koncentracja wszystkich SQL Part. </w:t>
      </w:r>
    </w:p>
    <w:p w14:paraId="7C7D49F0" w14:textId="6E1C24C5" w:rsidR="7C0E757D" w:rsidRDefault="04965766" w:rsidP="04965766">
      <w:pPr>
        <w:spacing w:line="360" w:lineRule="auto"/>
        <w:ind w:firstLine="708"/>
        <w:jc w:val="both"/>
        <w:rPr>
          <w:rFonts w:ascii="Calibri" w:eastAsia="Calibri" w:hAnsi="Calibri" w:cs="Calibri"/>
          <w:sz w:val="24"/>
          <w:szCs w:val="24"/>
        </w:rPr>
      </w:pPr>
      <w:r w:rsidRPr="04965766">
        <w:rPr>
          <w:rFonts w:ascii="Calibri" w:eastAsia="Calibri" w:hAnsi="Calibri" w:cs="Calibri"/>
          <w:sz w:val="24"/>
          <w:szCs w:val="24"/>
        </w:rPr>
        <w:lastRenderedPageBreak/>
        <w:t xml:space="preserve">Ograniczenie się jedynie do tego typu </w:t>
      </w:r>
      <w:r w:rsidR="00F405CF" w:rsidRPr="04965766">
        <w:rPr>
          <w:rFonts w:ascii="Calibri" w:eastAsia="Calibri" w:hAnsi="Calibri" w:cs="Calibri"/>
          <w:sz w:val="24"/>
          <w:szCs w:val="24"/>
        </w:rPr>
        <w:t>działa</w:t>
      </w:r>
      <w:r w:rsidR="00F405CF">
        <w:rPr>
          <w:rFonts w:ascii="Calibri" w:eastAsia="Calibri" w:hAnsi="Calibri" w:cs="Calibri"/>
          <w:sz w:val="24"/>
          <w:szCs w:val="24"/>
        </w:rPr>
        <w:t>ń</w:t>
      </w:r>
      <w:r w:rsidR="00F405CF" w:rsidRPr="04965766">
        <w:rPr>
          <w:rFonts w:ascii="Calibri" w:eastAsia="Calibri" w:hAnsi="Calibri" w:cs="Calibri"/>
          <w:sz w:val="24"/>
          <w:szCs w:val="24"/>
        </w:rPr>
        <w:t xml:space="preserve"> </w:t>
      </w:r>
      <w:r w:rsidRPr="04965766">
        <w:rPr>
          <w:rFonts w:ascii="Calibri" w:eastAsia="Calibri" w:hAnsi="Calibri" w:cs="Calibri"/>
          <w:sz w:val="24"/>
          <w:szCs w:val="24"/>
        </w:rPr>
        <w:t xml:space="preserve">nie zapewnia jednak możliwości zaobserwowania współzależności. Kolejnym krokiem, po tak przeprowadzonych działaniach jest eksport ostatecznie utworzonej </w:t>
      </w:r>
      <w:r w:rsidR="00F405CF">
        <w:rPr>
          <w:rFonts w:ascii="Calibri" w:eastAsia="Calibri" w:hAnsi="Calibri" w:cs="Calibri"/>
          <w:sz w:val="24"/>
          <w:szCs w:val="24"/>
        </w:rPr>
        <w:t>sieci</w:t>
      </w:r>
      <w:r w:rsidR="00F405CF" w:rsidRPr="04965766">
        <w:rPr>
          <w:rFonts w:ascii="Calibri" w:eastAsia="Calibri" w:hAnsi="Calibri" w:cs="Calibri"/>
          <w:sz w:val="24"/>
          <w:szCs w:val="24"/>
        </w:rPr>
        <w:t xml:space="preserve"> </w:t>
      </w:r>
      <w:r w:rsidRPr="04965766">
        <w:rPr>
          <w:rFonts w:ascii="Calibri" w:eastAsia="Calibri" w:hAnsi="Calibri" w:cs="Calibri"/>
          <w:sz w:val="24"/>
          <w:szCs w:val="24"/>
        </w:rPr>
        <w:t>do pliku płaskiego, który zostanie wykorzystany jako plik wsadowy w narzędzi</w:t>
      </w:r>
      <w:r w:rsidR="00F405CF">
        <w:rPr>
          <w:rFonts w:ascii="Calibri" w:eastAsia="Calibri" w:hAnsi="Calibri" w:cs="Calibri"/>
          <w:sz w:val="24"/>
          <w:szCs w:val="24"/>
        </w:rPr>
        <w:t>ach</w:t>
      </w:r>
      <w:r w:rsidRPr="04965766">
        <w:rPr>
          <w:rFonts w:ascii="Calibri" w:eastAsia="Calibri" w:hAnsi="Calibri" w:cs="Calibri"/>
          <w:sz w:val="24"/>
          <w:szCs w:val="24"/>
        </w:rPr>
        <w:t xml:space="preserve"> </w:t>
      </w:r>
      <w:r w:rsidR="00F405CF">
        <w:rPr>
          <w:rFonts w:ascii="Calibri" w:eastAsia="Calibri" w:hAnsi="Calibri" w:cs="Calibri"/>
          <w:sz w:val="24"/>
          <w:szCs w:val="24"/>
        </w:rPr>
        <w:t xml:space="preserve">umożliwiających </w:t>
      </w:r>
      <w:r w:rsidRPr="04965766">
        <w:rPr>
          <w:rFonts w:ascii="Calibri" w:eastAsia="Calibri" w:hAnsi="Calibri" w:cs="Calibri"/>
          <w:sz w:val="24"/>
          <w:szCs w:val="24"/>
        </w:rPr>
        <w:t>złożon</w:t>
      </w:r>
      <w:r w:rsidR="00F405CF">
        <w:rPr>
          <w:rFonts w:ascii="Calibri" w:eastAsia="Calibri" w:hAnsi="Calibri" w:cs="Calibri"/>
          <w:sz w:val="24"/>
          <w:szCs w:val="24"/>
        </w:rPr>
        <w:t>e</w:t>
      </w:r>
      <w:r w:rsidRPr="04965766">
        <w:rPr>
          <w:rFonts w:ascii="Calibri" w:eastAsia="Calibri" w:hAnsi="Calibri" w:cs="Calibri"/>
          <w:sz w:val="24"/>
          <w:szCs w:val="24"/>
        </w:rPr>
        <w:t xml:space="preserve"> analiz</w:t>
      </w:r>
      <w:r w:rsidR="00F405CF">
        <w:rPr>
          <w:rFonts w:ascii="Calibri" w:eastAsia="Calibri" w:hAnsi="Calibri" w:cs="Calibri"/>
          <w:sz w:val="24"/>
          <w:szCs w:val="24"/>
        </w:rPr>
        <w:t>y</w:t>
      </w:r>
      <w:r w:rsidRPr="04965766">
        <w:rPr>
          <w:rFonts w:ascii="Calibri" w:eastAsia="Calibri" w:hAnsi="Calibri" w:cs="Calibri"/>
          <w:sz w:val="24"/>
          <w:szCs w:val="24"/>
        </w:rPr>
        <w:t xml:space="preserve"> graficzn</w:t>
      </w:r>
      <w:r w:rsidR="00F405CF">
        <w:rPr>
          <w:rFonts w:ascii="Calibri" w:eastAsia="Calibri" w:hAnsi="Calibri" w:cs="Calibri"/>
          <w:sz w:val="24"/>
          <w:szCs w:val="24"/>
        </w:rPr>
        <w:t>e bądź pozwalających na selektywne analizy logiczne polegające na dopasowywaniu nowych struktur do tych już istniejących</w:t>
      </w:r>
      <w:r w:rsidRPr="04965766">
        <w:rPr>
          <w:rFonts w:ascii="Calibri" w:eastAsia="Calibri" w:hAnsi="Calibri" w:cs="Calibri"/>
          <w:sz w:val="24"/>
          <w:szCs w:val="24"/>
        </w:rPr>
        <w:t xml:space="preserve">. Graficzne przedstawienie zintegrowanej struktury środowiska CAR pozwoli na szczegółową analizę częstotliwości występowania danych komponentów na poziomie wszystkich SQL Part. Zamierzonym efektem prac jest utworzenie metabazy grafowej pokazującej przepływy wszystkich ładunków informacyjnych. Wizualizacja przyjmie postać ogromnego grafu spajającego wszystko to, co zostało utworzone przy pomocy parsera, a co za tym idzie możliwe będzie uzyskanie wszelkich informacji na temat SQL Part na poziomie całego środowiska CAR. </w:t>
      </w:r>
    </w:p>
    <w:p w14:paraId="764E4900" w14:textId="3E12EBF0" w:rsidR="545DFA9E" w:rsidRDefault="04965766" w:rsidP="00003A53">
      <w:pPr>
        <w:spacing w:line="360" w:lineRule="auto"/>
        <w:ind w:firstLine="708"/>
        <w:jc w:val="both"/>
        <w:rPr>
          <w:rFonts w:ascii="Calibri" w:eastAsia="Calibri" w:hAnsi="Calibri" w:cs="Calibri"/>
          <w:sz w:val="24"/>
          <w:szCs w:val="24"/>
        </w:rPr>
      </w:pPr>
      <w:r w:rsidRPr="04965766">
        <w:rPr>
          <w:rFonts w:ascii="Calibri" w:eastAsia="Calibri" w:hAnsi="Calibri" w:cs="Calibri"/>
          <w:sz w:val="24"/>
          <w:szCs w:val="24"/>
        </w:rPr>
        <w:t xml:space="preserve">Poprzez finalizacje działań prowadzonych w grupie pierwszej możliwe jest przejście do kolejnego i niemniej ważnego etapu zastosowania narzędzia. Opiera się ono na rozszerzeniu działania narzędzia o funkcje, które zapewnią możliwość sugerowania zmiany kodów SQL służących do zasilenia CAR. Na tym etapie funkcjonalność narzędzia jest ściśle powiązana z dodawaniem nowych SQL Part. . Rozszerzenie obszaru CAR o nowe charakterystyki polega na modyfikacji oraz aktualizacji pliku CMT zgodnie ze ściśle określoną metodologią. Opierając się na tym, co zostało opisane w rozdziale pierwszym rozszerzenie środowiska CAR o nowe charakterystyki wymaga utworzenia kodu SQL, który docelowo powinien znaleźć się w pliku CMT, jako kolejna zakładka. Taki sposób sprawia, że te same tabele i ich atrybuty mogą wielokrotnie stanowić element służący do wyliczania oddzielnych charakterystyk. Jest to dość spora niedogodność, która znajduje odzwierciedlenie we wszelkich wątkach zarówno wydajnościowych, jak i optymalizacyjnych. Zamierzonym efektem prac dla tej grupy jest możliwość analizy wszystkich SQL Part wchodzących w skład środowiska CAR i porównanie ich ze źródłem w postaci kodu SQL odpowiadającym za wyliczanie nowych charakterystyk. Wszystkie wykorzystane wcześniej elementy, które znajdą się w najnowszym SQL Part, a które znalazły zastosowanie w poprzednich zakładkach pliku CMT mogą zostać wykorzystane podczas wyliczania charakterystyk dla nowego SQL Part bez konieczności wielokrotnego implementowania ich do środowiska. Ponadto dzięki graficznemu ujęciu środowiska możliwe będzie nie tylko zidentyfikowanie powtarzających się elementów, ale również ich nawigacja. </w:t>
      </w:r>
      <w:r w:rsidRPr="04965766">
        <w:rPr>
          <w:rFonts w:ascii="Calibri" w:eastAsia="Calibri" w:hAnsi="Calibri" w:cs="Calibri"/>
          <w:sz w:val="24"/>
          <w:szCs w:val="24"/>
        </w:rPr>
        <w:lastRenderedPageBreak/>
        <w:t>Węzły grafu odchodzące od danego wierzchołka skierowane będą do wierzchołków zawierających nazwy korespondujących z nimi SQL Part-ów. W związku tym wiadome będzie to, w których kwerendach wykorzystywany jest dany atrybut oraz, do którego pliku CMT należy się odnieść, aby wykonać zamierzone działania. Implementacja tego typu rozwiązania przełoży się na wzrost wydajności oraz optymalizacji środowiska.</w:t>
      </w:r>
    </w:p>
    <w:p w14:paraId="345384E7" w14:textId="77777777" w:rsidR="545DFA9E" w:rsidRDefault="545DFA9E" w:rsidP="545DFA9E">
      <w:pPr>
        <w:spacing w:line="360" w:lineRule="auto"/>
        <w:jc w:val="both"/>
        <w:rPr>
          <w:rFonts w:ascii="Calibri" w:eastAsia="Calibri" w:hAnsi="Calibri" w:cs="Calibri"/>
          <w:sz w:val="24"/>
          <w:szCs w:val="24"/>
        </w:rPr>
      </w:pPr>
    </w:p>
    <w:p w14:paraId="031E6E29" w14:textId="487B4569" w:rsidR="545DFA9E" w:rsidRDefault="04965766" w:rsidP="00003A53">
      <w:pPr>
        <w:spacing w:line="360" w:lineRule="auto"/>
        <w:ind w:firstLine="708"/>
        <w:jc w:val="both"/>
        <w:rPr>
          <w:rFonts w:ascii="Calibri" w:eastAsia="Calibri" w:hAnsi="Calibri" w:cs="Calibri"/>
          <w:sz w:val="24"/>
          <w:szCs w:val="24"/>
        </w:rPr>
      </w:pPr>
      <w:r w:rsidRPr="04965766">
        <w:rPr>
          <w:rFonts w:ascii="Calibri" w:eastAsia="Calibri" w:hAnsi="Calibri" w:cs="Calibri"/>
          <w:sz w:val="24"/>
          <w:szCs w:val="24"/>
        </w:rPr>
        <w:t xml:space="preserve">Ostatnią wydzieloną grupą wśród funkcjonalności obejmujących opisywane narzędzie jest zastosowanie przydatne przede wszystkim na płaszczyźnie biznesowej. Jest ono ściśle powiązane z funkcjonalnością narzędzia, które zostało ukazane w grupie drugiej, jednak zastosowanie dotyczy odrębnej grupy tematycznej. Ukazanie całościowego przepływu ładunków informacyjnych powinno zdecydowanie ułatwić budowę rozmaitych prezentacji metabazy grafowej CAR. Implementacja takiego rozwiązania powinna przełożyć się w znacznej mierze na ułatwieniu analizy logiki dzięki możliwości ujrzenia przebiegu oraz uczestnictwa poszczególnych elementów na poziomie wszystkich SQL Part. Lineage stworzony dzięki nowemu rozwiązaniu pozwoli zdecydowanie szybciej uzyskać odpowiedzi na konkretne pytania, ponieważ na tym etapie zbędna będzie szczegółowa analiza poszczególnych zakładek plików CMT ze wszystkich obszarów CAR. Dzięki rozbudowanej metabazie grafowej możliwa będzie niemalże natychmiastowa odpowiedź na wiele </w:t>
      </w:r>
      <w:r w:rsidR="00701854" w:rsidRPr="04965766">
        <w:rPr>
          <w:rFonts w:ascii="Calibri" w:eastAsia="Calibri" w:hAnsi="Calibri" w:cs="Calibri"/>
          <w:sz w:val="24"/>
          <w:szCs w:val="24"/>
        </w:rPr>
        <w:t>pytań</w:t>
      </w:r>
      <w:r w:rsidRPr="04965766">
        <w:rPr>
          <w:rFonts w:ascii="Calibri" w:eastAsia="Calibri" w:hAnsi="Calibri" w:cs="Calibri"/>
          <w:sz w:val="24"/>
          <w:szCs w:val="24"/>
        </w:rPr>
        <w:t xml:space="preserve"> biznesowych. </w:t>
      </w:r>
    </w:p>
    <w:p w14:paraId="36D09EB3" w14:textId="547C93DD" w:rsidR="545DFA9E" w:rsidRDefault="04965766" w:rsidP="04965766">
      <w:pPr>
        <w:spacing w:line="360" w:lineRule="auto"/>
        <w:ind w:firstLine="708"/>
        <w:jc w:val="both"/>
        <w:rPr>
          <w:rFonts w:ascii="Calibri" w:eastAsia="Calibri" w:hAnsi="Calibri" w:cs="Calibri"/>
          <w:sz w:val="24"/>
          <w:szCs w:val="24"/>
        </w:rPr>
      </w:pPr>
      <w:r w:rsidRPr="04965766">
        <w:rPr>
          <w:rFonts w:ascii="Calibri" w:eastAsia="Calibri" w:hAnsi="Calibri" w:cs="Calibri"/>
          <w:sz w:val="24"/>
          <w:szCs w:val="24"/>
        </w:rPr>
        <w:t>Funkcjonalności opisane w ramach każdej grupy stanowią zamierzony efekt prac, którego zastosowanie jest widoczne zarówno pod kątem technicznym, jak i biznesowym. Wdrożenie opisanej koncepcji przekłada się na wzrost wydajności funkcjonowania całego środowiska poprzez ograniczenie równoległego przetwarzania tych samych bloków zapyta</w:t>
      </w:r>
      <w:r w:rsidR="004835A6">
        <w:rPr>
          <w:rFonts w:ascii="Calibri" w:eastAsia="Calibri" w:hAnsi="Calibri" w:cs="Calibri"/>
          <w:sz w:val="24"/>
          <w:szCs w:val="24"/>
        </w:rPr>
        <w:t>ń</w:t>
      </w:r>
      <w:r w:rsidRPr="04965766">
        <w:rPr>
          <w:rFonts w:ascii="Calibri" w:eastAsia="Calibri" w:hAnsi="Calibri" w:cs="Calibri"/>
          <w:sz w:val="24"/>
          <w:szCs w:val="24"/>
        </w:rPr>
        <w:t>, które miałyby miejsce przy obecnej formie rozwoju CAR. Ograniczenie tego typu działa</w:t>
      </w:r>
      <w:r w:rsidR="004835A6">
        <w:rPr>
          <w:rFonts w:ascii="Calibri" w:eastAsia="Calibri" w:hAnsi="Calibri" w:cs="Calibri"/>
          <w:sz w:val="24"/>
          <w:szCs w:val="24"/>
        </w:rPr>
        <w:t>ń</w:t>
      </w:r>
      <w:r w:rsidRPr="04965766">
        <w:rPr>
          <w:rFonts w:ascii="Calibri" w:eastAsia="Calibri" w:hAnsi="Calibri" w:cs="Calibri"/>
          <w:sz w:val="24"/>
          <w:szCs w:val="24"/>
        </w:rPr>
        <w:t xml:space="preserve"> jest możliwe dzięki integracji wszystkich SQL Part będącego podstawą do stworzenia metabazy grafowej ukazującego "lineage" poszczególnych ładunków informacyjnych. Przekłada się to na znaczą optymalizację, zmniejszoną pracochłonność potrzebną do utrzymania środowiska, a także zdecydowanie łatwiejszą ścieżką modyfikacji nowowprowadzanych SQL Part. </w:t>
      </w:r>
    </w:p>
    <w:p w14:paraId="7C6503E1" w14:textId="77777777" w:rsidR="545DFA9E" w:rsidRDefault="545DFA9E" w:rsidP="545DFA9E">
      <w:pPr>
        <w:spacing w:line="360" w:lineRule="auto"/>
        <w:ind w:firstLine="708"/>
        <w:jc w:val="both"/>
        <w:rPr>
          <w:rFonts w:ascii="Calibri" w:eastAsia="Calibri" w:hAnsi="Calibri" w:cs="Calibri"/>
          <w:sz w:val="24"/>
          <w:szCs w:val="24"/>
        </w:rPr>
      </w:pPr>
    </w:p>
    <w:p w14:paraId="4A52BA2F" w14:textId="77777777" w:rsidR="111A8BAC" w:rsidRDefault="56309B87" w:rsidP="56309B87">
      <w:pPr>
        <w:pStyle w:val="Nagwek1"/>
      </w:pPr>
      <w:bookmarkStart w:id="11" w:name="_Toc482823340"/>
      <w:bookmarkStart w:id="12" w:name="_Toc486008756"/>
      <w:r w:rsidRPr="56309B87">
        <w:t>3. Ogólna koncepcja rozwiązania</w:t>
      </w:r>
      <w:bookmarkEnd w:id="11"/>
      <w:bookmarkEnd w:id="12"/>
      <w:r w:rsidRPr="56309B87">
        <w:t xml:space="preserve">  </w:t>
      </w:r>
    </w:p>
    <w:p w14:paraId="62BD8932" w14:textId="77777777" w:rsidR="56309B87" w:rsidRDefault="56309B87" w:rsidP="56309B87"/>
    <w:p w14:paraId="1C452120" w14:textId="77777777" w:rsidR="7C0E757D" w:rsidRDefault="545DFA9E" w:rsidP="545DFA9E">
      <w:pPr>
        <w:spacing w:line="360" w:lineRule="auto"/>
        <w:ind w:firstLine="708"/>
        <w:jc w:val="both"/>
        <w:rPr>
          <w:rFonts w:ascii="Calibri" w:eastAsia="Calibri" w:hAnsi="Calibri" w:cs="Calibri"/>
          <w:sz w:val="24"/>
          <w:szCs w:val="24"/>
        </w:rPr>
      </w:pPr>
      <w:r w:rsidRPr="545DFA9E">
        <w:rPr>
          <w:rFonts w:ascii="Calibri" w:eastAsia="Calibri" w:hAnsi="Calibri" w:cs="Calibri"/>
          <w:sz w:val="24"/>
          <w:szCs w:val="24"/>
        </w:rPr>
        <w:lastRenderedPageBreak/>
        <w:t>Koncepcja rozwiązania obejmuje trzy główne obszary, które na potrzeby dokumentu zostały nazwane warstwami. Działania w pierwszej warstwie obejmują:</w:t>
      </w:r>
    </w:p>
    <w:p w14:paraId="231499ED" w14:textId="77777777" w:rsidR="7C0E757D" w:rsidRDefault="04965766" w:rsidP="04965766">
      <w:pPr>
        <w:pStyle w:val="Akapitzlist"/>
        <w:numPr>
          <w:ilvl w:val="0"/>
          <w:numId w:val="24"/>
        </w:numPr>
        <w:spacing w:line="360" w:lineRule="auto"/>
        <w:jc w:val="both"/>
        <w:rPr>
          <w:sz w:val="24"/>
          <w:szCs w:val="24"/>
        </w:rPr>
      </w:pPr>
      <w:r w:rsidRPr="04965766">
        <w:rPr>
          <w:rFonts w:ascii="Calibri" w:eastAsia="Calibri" w:hAnsi="Calibri" w:cs="Calibri"/>
          <w:sz w:val="24"/>
          <w:szCs w:val="24"/>
        </w:rPr>
        <w:t>Stworzenie parsera plików CMT, którego główna funkcja sprowadza się do wydzielenia składowych ze wszystkich SQL Part.</w:t>
      </w:r>
    </w:p>
    <w:p w14:paraId="6861CFA5" w14:textId="77777777" w:rsidR="7C0E757D" w:rsidRDefault="545DFA9E" w:rsidP="545DFA9E">
      <w:pPr>
        <w:pStyle w:val="Akapitzlist"/>
        <w:numPr>
          <w:ilvl w:val="0"/>
          <w:numId w:val="24"/>
        </w:numPr>
        <w:spacing w:line="360" w:lineRule="auto"/>
        <w:jc w:val="both"/>
        <w:rPr>
          <w:sz w:val="24"/>
          <w:szCs w:val="24"/>
        </w:rPr>
      </w:pPr>
      <w:r w:rsidRPr="545DFA9E">
        <w:rPr>
          <w:rFonts w:ascii="Calibri" w:eastAsia="Calibri" w:hAnsi="Calibri" w:cs="Calibri"/>
          <w:sz w:val="24"/>
          <w:szCs w:val="24"/>
        </w:rPr>
        <w:t>Stworzenia dedykowanej tabeli, do której zapisywane będą wyniki analiz.</w:t>
      </w:r>
    </w:p>
    <w:p w14:paraId="0B67CFC6" w14:textId="77777777" w:rsidR="7C0E757D" w:rsidRDefault="545DFA9E" w:rsidP="545DFA9E">
      <w:pPr>
        <w:pStyle w:val="Akapitzlist"/>
        <w:numPr>
          <w:ilvl w:val="0"/>
          <w:numId w:val="24"/>
        </w:numPr>
        <w:spacing w:line="360" w:lineRule="auto"/>
        <w:jc w:val="both"/>
        <w:rPr>
          <w:sz w:val="24"/>
          <w:szCs w:val="24"/>
        </w:rPr>
      </w:pPr>
      <w:r w:rsidRPr="545DFA9E">
        <w:rPr>
          <w:rFonts w:ascii="Calibri" w:eastAsia="Calibri" w:hAnsi="Calibri" w:cs="Calibri"/>
          <w:sz w:val="24"/>
          <w:szCs w:val="24"/>
        </w:rPr>
        <w:t>Eksport dedykowanej tabeli do pliku płaskiego.</w:t>
      </w:r>
    </w:p>
    <w:p w14:paraId="289AA8D0" w14:textId="77777777" w:rsidR="7C0E757D" w:rsidRDefault="7C0E757D" w:rsidP="545DFA9E">
      <w:pPr>
        <w:spacing w:line="360" w:lineRule="auto"/>
        <w:ind w:left="360"/>
        <w:jc w:val="both"/>
        <w:rPr>
          <w:rFonts w:ascii="Calibri" w:eastAsia="Calibri" w:hAnsi="Calibri" w:cs="Calibri"/>
          <w:sz w:val="24"/>
          <w:szCs w:val="24"/>
        </w:rPr>
      </w:pPr>
    </w:p>
    <w:p w14:paraId="504AEAC9" w14:textId="77777777" w:rsidR="7C0E757D" w:rsidRDefault="545DFA9E" w:rsidP="545DFA9E">
      <w:pPr>
        <w:spacing w:line="360" w:lineRule="auto"/>
        <w:ind w:firstLine="708"/>
        <w:jc w:val="both"/>
        <w:rPr>
          <w:rFonts w:ascii="Calibri" w:eastAsia="Calibri" w:hAnsi="Calibri" w:cs="Calibri"/>
          <w:sz w:val="24"/>
          <w:szCs w:val="24"/>
        </w:rPr>
      </w:pPr>
      <w:r w:rsidRPr="545DFA9E">
        <w:rPr>
          <w:rFonts w:ascii="Calibri" w:eastAsia="Calibri" w:hAnsi="Calibri" w:cs="Calibri"/>
          <w:sz w:val="24"/>
          <w:szCs w:val="24"/>
        </w:rPr>
        <w:t>Działania w drugiej warstwie obejmują:</w:t>
      </w:r>
    </w:p>
    <w:p w14:paraId="651DF5D6" w14:textId="77777777" w:rsidR="7C0E757D" w:rsidRDefault="545DFA9E" w:rsidP="545DFA9E">
      <w:pPr>
        <w:pStyle w:val="Akapitzlist"/>
        <w:numPr>
          <w:ilvl w:val="0"/>
          <w:numId w:val="24"/>
        </w:numPr>
        <w:spacing w:line="360" w:lineRule="auto"/>
        <w:jc w:val="both"/>
        <w:rPr>
          <w:sz w:val="24"/>
          <w:szCs w:val="24"/>
        </w:rPr>
      </w:pPr>
      <w:r w:rsidRPr="545DFA9E">
        <w:rPr>
          <w:rFonts w:ascii="Calibri" w:eastAsia="Calibri" w:hAnsi="Calibri" w:cs="Calibri"/>
          <w:sz w:val="24"/>
          <w:szCs w:val="24"/>
        </w:rPr>
        <w:t>Zaimportowanie pliku płaskiego utworzonego w warstwie pierwszej.</w:t>
      </w:r>
    </w:p>
    <w:p w14:paraId="496D0442" w14:textId="0F8E606B" w:rsidR="7C0E757D" w:rsidRPr="00003A53" w:rsidRDefault="545DFA9E" w:rsidP="545DFA9E">
      <w:pPr>
        <w:pStyle w:val="Akapitzlist"/>
        <w:numPr>
          <w:ilvl w:val="0"/>
          <w:numId w:val="24"/>
        </w:numPr>
        <w:spacing w:line="360" w:lineRule="auto"/>
        <w:jc w:val="both"/>
        <w:rPr>
          <w:sz w:val="24"/>
          <w:szCs w:val="24"/>
        </w:rPr>
      </w:pPr>
      <w:r w:rsidRPr="545DFA9E">
        <w:rPr>
          <w:rFonts w:ascii="Calibri" w:eastAsia="Calibri" w:hAnsi="Calibri" w:cs="Calibri"/>
          <w:sz w:val="24"/>
          <w:szCs w:val="24"/>
        </w:rPr>
        <w:t>Utworzenie metabazy grafowej na podstawie pliku płaskiego, która  będzie graficznym odwzorowaniem struktur wydzielonych w warstwie pierwszej.</w:t>
      </w:r>
    </w:p>
    <w:p w14:paraId="64158F88" w14:textId="582BA231" w:rsidR="00E44899" w:rsidRDefault="00E44899" w:rsidP="545DFA9E">
      <w:pPr>
        <w:pStyle w:val="Akapitzlist"/>
        <w:numPr>
          <w:ilvl w:val="0"/>
          <w:numId w:val="24"/>
        </w:numPr>
        <w:spacing w:line="360" w:lineRule="auto"/>
        <w:jc w:val="both"/>
        <w:rPr>
          <w:sz w:val="24"/>
          <w:szCs w:val="24"/>
        </w:rPr>
      </w:pPr>
      <w:r>
        <w:rPr>
          <w:rFonts w:ascii="Calibri" w:eastAsia="Calibri" w:hAnsi="Calibri" w:cs="Calibri"/>
          <w:sz w:val="24"/>
          <w:szCs w:val="24"/>
        </w:rPr>
        <w:t>Stworzenie mechanizmu wizualizacji wybranych fragmentów bazy danych.</w:t>
      </w:r>
    </w:p>
    <w:p w14:paraId="764938EE" w14:textId="77777777" w:rsidR="7C0E757D" w:rsidRDefault="7C0E757D" w:rsidP="545DFA9E">
      <w:pPr>
        <w:spacing w:line="360" w:lineRule="auto"/>
        <w:ind w:left="360" w:hanging="360"/>
        <w:jc w:val="both"/>
        <w:rPr>
          <w:rFonts w:ascii="Calibri" w:eastAsia="Calibri" w:hAnsi="Calibri" w:cs="Calibri"/>
          <w:sz w:val="24"/>
          <w:szCs w:val="24"/>
        </w:rPr>
      </w:pPr>
    </w:p>
    <w:p w14:paraId="721A044F" w14:textId="77777777" w:rsidR="7C0E757D" w:rsidRDefault="545DFA9E" w:rsidP="545DFA9E">
      <w:pPr>
        <w:spacing w:line="360" w:lineRule="auto"/>
        <w:ind w:firstLine="708"/>
        <w:jc w:val="both"/>
        <w:rPr>
          <w:rFonts w:ascii="Calibri" w:eastAsia="Calibri" w:hAnsi="Calibri" w:cs="Calibri"/>
          <w:sz w:val="24"/>
          <w:szCs w:val="24"/>
        </w:rPr>
      </w:pPr>
      <w:r w:rsidRPr="545DFA9E">
        <w:rPr>
          <w:rFonts w:ascii="Calibri" w:eastAsia="Calibri" w:hAnsi="Calibri" w:cs="Calibri"/>
          <w:sz w:val="24"/>
          <w:szCs w:val="24"/>
        </w:rPr>
        <w:t>Działania w trzeciej warstwie obejmują:</w:t>
      </w:r>
    </w:p>
    <w:p w14:paraId="6B2442A8" w14:textId="77777777" w:rsidR="111A8BAC" w:rsidRDefault="56309B87" w:rsidP="56309B87">
      <w:pPr>
        <w:pStyle w:val="Akapitzlist"/>
        <w:numPr>
          <w:ilvl w:val="0"/>
          <w:numId w:val="24"/>
        </w:numPr>
        <w:spacing w:line="360" w:lineRule="auto"/>
        <w:jc w:val="both"/>
        <w:rPr>
          <w:sz w:val="24"/>
          <w:szCs w:val="24"/>
        </w:rPr>
      </w:pPr>
      <w:r w:rsidRPr="56309B87">
        <w:rPr>
          <w:rFonts w:ascii="Calibri" w:eastAsia="Calibri" w:hAnsi="Calibri" w:cs="Calibri"/>
          <w:sz w:val="24"/>
          <w:szCs w:val="24"/>
        </w:rPr>
        <w:t>Stworzenie mechanizmu sugerującego zmiany podczas dodawania nowych SQL PART.</w:t>
      </w:r>
    </w:p>
    <w:p w14:paraId="691E1FE3" w14:textId="77777777" w:rsidR="56309B87" w:rsidRDefault="56309B87" w:rsidP="56309B87">
      <w:pPr>
        <w:spacing w:line="360" w:lineRule="auto"/>
        <w:ind w:left="360"/>
        <w:jc w:val="both"/>
        <w:rPr>
          <w:rFonts w:ascii="Calibri" w:eastAsia="Calibri" w:hAnsi="Calibri" w:cs="Calibri"/>
          <w:sz w:val="24"/>
          <w:szCs w:val="24"/>
        </w:rPr>
      </w:pPr>
    </w:p>
    <w:p w14:paraId="43BA4738" w14:textId="77777777" w:rsidR="7C0E757D" w:rsidRDefault="56309B87" w:rsidP="56309B87">
      <w:pPr>
        <w:pStyle w:val="Nagwek2"/>
      </w:pPr>
      <w:bookmarkStart w:id="13" w:name="_Toc482823341"/>
      <w:bookmarkStart w:id="14" w:name="_Toc486008757"/>
      <w:r w:rsidRPr="56309B87">
        <w:t>3.1 Warstwa pierwsza</w:t>
      </w:r>
      <w:bookmarkEnd w:id="13"/>
      <w:bookmarkEnd w:id="14"/>
    </w:p>
    <w:p w14:paraId="5C4AFD91" w14:textId="77777777" w:rsidR="111A8BAC" w:rsidRDefault="111A8BAC" w:rsidP="111A8BAC">
      <w:pPr>
        <w:spacing w:line="360" w:lineRule="auto"/>
        <w:ind w:firstLine="708"/>
        <w:jc w:val="both"/>
        <w:rPr>
          <w:rFonts w:ascii="Calibri" w:eastAsia="Calibri" w:hAnsi="Calibri" w:cs="Calibri"/>
          <w:sz w:val="24"/>
          <w:szCs w:val="24"/>
        </w:rPr>
      </w:pPr>
    </w:p>
    <w:p w14:paraId="43EE95CB" w14:textId="77777777" w:rsidR="7C0E757D" w:rsidRDefault="33B09E98" w:rsidP="33B09E98">
      <w:pPr>
        <w:spacing w:line="360" w:lineRule="auto"/>
        <w:ind w:firstLine="708"/>
        <w:jc w:val="both"/>
        <w:rPr>
          <w:rFonts w:ascii="Calibri" w:eastAsia="Calibri" w:hAnsi="Calibri" w:cs="Calibri"/>
          <w:sz w:val="24"/>
          <w:szCs w:val="24"/>
        </w:rPr>
      </w:pPr>
      <w:r w:rsidRPr="33B09E98">
        <w:rPr>
          <w:rFonts w:ascii="Calibri" w:eastAsia="Calibri" w:hAnsi="Calibri" w:cs="Calibri"/>
          <w:sz w:val="24"/>
          <w:szCs w:val="24"/>
        </w:rPr>
        <w:t>Warunkiem koniecznym do rozpoczęcia prac w pierwszej warstwie jest możliwość uzyskania dostępu do pliku CMT. W tym celu zastosowano język Python w wersji 3.5. Za kompilator składni języka Python posłużył komponent o nazwie ""SPYDER"" oferowany w pakiecie Anaconda Navigaotor, którego konfiguracja została bliżej opisana w rozdziale czwartym. W celu stworzenia narzędzia zgodnego z zamierzonym efektem prac opisanym w rozdziale 2 niezbędne było zastosowanie technik pozwalających na:</w:t>
      </w:r>
    </w:p>
    <w:p w14:paraId="32F558B9" w14:textId="77777777" w:rsidR="7C0E757D" w:rsidRDefault="04965766" w:rsidP="04965766">
      <w:pPr>
        <w:pStyle w:val="Akapitzlist"/>
        <w:numPr>
          <w:ilvl w:val="0"/>
          <w:numId w:val="23"/>
        </w:numPr>
        <w:spacing w:line="360" w:lineRule="auto"/>
        <w:jc w:val="both"/>
        <w:rPr>
          <w:sz w:val="24"/>
          <w:szCs w:val="24"/>
        </w:rPr>
      </w:pPr>
      <w:r w:rsidRPr="04965766">
        <w:rPr>
          <w:rFonts w:ascii="Calibri" w:eastAsia="Calibri" w:hAnsi="Calibri" w:cs="Calibri"/>
          <w:sz w:val="24"/>
          <w:szCs w:val="24"/>
        </w:rPr>
        <w:t>Pracę z plikami xlsx.</w:t>
      </w:r>
    </w:p>
    <w:p w14:paraId="09599218" w14:textId="77777777" w:rsidR="7C0E757D" w:rsidRDefault="545DFA9E" w:rsidP="545DFA9E">
      <w:pPr>
        <w:pStyle w:val="Akapitzlist"/>
        <w:numPr>
          <w:ilvl w:val="0"/>
          <w:numId w:val="23"/>
        </w:numPr>
        <w:spacing w:line="360" w:lineRule="auto"/>
        <w:jc w:val="both"/>
        <w:rPr>
          <w:sz w:val="24"/>
          <w:szCs w:val="24"/>
        </w:rPr>
      </w:pPr>
      <w:r w:rsidRPr="545DFA9E">
        <w:rPr>
          <w:rFonts w:ascii="Calibri" w:eastAsia="Calibri" w:hAnsi="Calibri" w:cs="Calibri"/>
          <w:sz w:val="24"/>
          <w:szCs w:val="24"/>
        </w:rPr>
        <w:t>Tworzenie struktur grafów poprzez kategoryzacje atrybutów zgodnie ze ściśle określonymi warunkami.</w:t>
      </w:r>
    </w:p>
    <w:p w14:paraId="4C4650E0" w14:textId="77777777" w:rsidR="7C0E757D" w:rsidRDefault="04965766" w:rsidP="04965766">
      <w:pPr>
        <w:pStyle w:val="Akapitzlist"/>
        <w:numPr>
          <w:ilvl w:val="0"/>
          <w:numId w:val="23"/>
        </w:numPr>
        <w:spacing w:line="360" w:lineRule="auto"/>
        <w:jc w:val="both"/>
        <w:rPr>
          <w:sz w:val="24"/>
          <w:szCs w:val="24"/>
        </w:rPr>
      </w:pPr>
      <w:r w:rsidRPr="04965766">
        <w:rPr>
          <w:rFonts w:ascii="Calibri" w:eastAsia="Calibri" w:hAnsi="Calibri" w:cs="Calibri"/>
          <w:sz w:val="24"/>
          <w:szCs w:val="24"/>
        </w:rPr>
        <w:t>Możliwość dopasowania operacji wykonywanych przy pomocy wyrażen regularnych.</w:t>
      </w:r>
    </w:p>
    <w:p w14:paraId="40997705" w14:textId="77777777" w:rsidR="7C0E757D" w:rsidRDefault="545DFA9E" w:rsidP="545DFA9E">
      <w:pPr>
        <w:pStyle w:val="Akapitzlist"/>
        <w:numPr>
          <w:ilvl w:val="0"/>
          <w:numId w:val="23"/>
        </w:numPr>
        <w:spacing w:line="360" w:lineRule="auto"/>
        <w:jc w:val="both"/>
        <w:rPr>
          <w:sz w:val="24"/>
          <w:szCs w:val="24"/>
        </w:rPr>
      </w:pPr>
      <w:r w:rsidRPr="545DFA9E">
        <w:rPr>
          <w:rFonts w:ascii="Calibri" w:eastAsia="Calibri" w:hAnsi="Calibri" w:cs="Calibri"/>
          <w:sz w:val="24"/>
          <w:szCs w:val="24"/>
        </w:rPr>
        <w:lastRenderedPageBreak/>
        <w:t>Zapis utworzonych struktur w dedykowanym zbiorze danych.</w:t>
      </w:r>
    </w:p>
    <w:p w14:paraId="5A77C5E5" w14:textId="77777777" w:rsidR="7C0E757D" w:rsidRDefault="04965766" w:rsidP="04965766">
      <w:pPr>
        <w:spacing w:line="360" w:lineRule="auto"/>
        <w:ind w:left="360"/>
        <w:jc w:val="both"/>
        <w:rPr>
          <w:rFonts w:ascii="Calibri" w:eastAsia="Calibri" w:hAnsi="Calibri" w:cs="Calibri"/>
          <w:sz w:val="24"/>
          <w:szCs w:val="24"/>
        </w:rPr>
      </w:pPr>
      <w:r w:rsidRPr="04965766">
        <w:rPr>
          <w:rFonts w:ascii="Calibri" w:eastAsia="Calibri" w:hAnsi="Calibri" w:cs="Calibri"/>
          <w:sz w:val="24"/>
          <w:szCs w:val="24"/>
        </w:rPr>
        <w:t>Spełnienie wyżej wymienionych wytycznych jest możliwe dzięki bibliotekom oferowanym bezpośrednio przez język Python. Funkcjonalność jaką zapewniają ściśle zazębia się z działaniami jakie powinny zostać podjęte w związku ze stworzeniem narzędzia. Biblioteki użyte w tej warstwie to:</w:t>
      </w:r>
    </w:p>
    <w:p w14:paraId="3FEFBC2E" w14:textId="77777777" w:rsidR="7C0E757D" w:rsidRDefault="04965766" w:rsidP="04965766">
      <w:pPr>
        <w:pStyle w:val="Akapitzlist"/>
        <w:numPr>
          <w:ilvl w:val="0"/>
          <w:numId w:val="22"/>
        </w:numPr>
        <w:spacing w:line="360" w:lineRule="auto"/>
        <w:jc w:val="both"/>
        <w:rPr>
          <w:sz w:val="24"/>
          <w:szCs w:val="24"/>
        </w:rPr>
      </w:pPr>
      <w:r w:rsidRPr="04965766">
        <w:rPr>
          <w:rFonts w:ascii="Calibri" w:eastAsia="Calibri" w:hAnsi="Calibri" w:cs="Calibri"/>
          <w:b/>
          <w:bCs/>
          <w:sz w:val="24"/>
          <w:szCs w:val="24"/>
        </w:rPr>
        <w:t xml:space="preserve">Openpyxl </w:t>
      </w:r>
      <w:r w:rsidRPr="04965766">
        <w:rPr>
          <w:rFonts w:ascii="Calibri" w:eastAsia="Calibri" w:hAnsi="Calibri" w:cs="Calibri"/>
          <w:sz w:val="24"/>
          <w:szCs w:val="24"/>
        </w:rPr>
        <w:t>– biblioteka służąca do odczytu plików xlsx</w:t>
      </w:r>
    </w:p>
    <w:p w14:paraId="6B131051" w14:textId="77777777" w:rsidR="7C0E757D" w:rsidRDefault="04965766" w:rsidP="04965766">
      <w:pPr>
        <w:pStyle w:val="Akapitzlist"/>
        <w:numPr>
          <w:ilvl w:val="0"/>
          <w:numId w:val="22"/>
        </w:numPr>
        <w:spacing w:line="360" w:lineRule="auto"/>
        <w:jc w:val="both"/>
        <w:rPr>
          <w:sz w:val="24"/>
          <w:szCs w:val="24"/>
        </w:rPr>
      </w:pPr>
      <w:r w:rsidRPr="04965766">
        <w:rPr>
          <w:rFonts w:ascii="Calibri" w:eastAsia="Calibri" w:hAnsi="Calibri" w:cs="Calibri"/>
          <w:b/>
          <w:bCs/>
          <w:sz w:val="24"/>
          <w:szCs w:val="24"/>
        </w:rPr>
        <w:t>Pathlib</w:t>
      </w:r>
      <w:r w:rsidRPr="04965766">
        <w:rPr>
          <w:rFonts w:ascii="Calibri" w:eastAsia="Calibri" w:hAnsi="Calibri" w:cs="Calibri"/>
          <w:sz w:val="24"/>
          <w:szCs w:val="24"/>
        </w:rPr>
        <w:t xml:space="preserve"> – biblioteka oferująca klasy, które reprezentują ścieżki do plików systemowych </w:t>
      </w:r>
    </w:p>
    <w:p w14:paraId="5565EAEF" w14:textId="77777777" w:rsidR="7C0E757D" w:rsidRDefault="04965766" w:rsidP="04965766">
      <w:pPr>
        <w:pStyle w:val="Akapitzlist"/>
        <w:numPr>
          <w:ilvl w:val="0"/>
          <w:numId w:val="22"/>
        </w:numPr>
        <w:spacing w:line="360" w:lineRule="auto"/>
        <w:jc w:val="both"/>
        <w:rPr>
          <w:sz w:val="24"/>
          <w:szCs w:val="24"/>
        </w:rPr>
      </w:pPr>
      <w:r w:rsidRPr="04965766">
        <w:rPr>
          <w:rFonts w:ascii="Calibri" w:eastAsia="Calibri" w:hAnsi="Calibri" w:cs="Calibri"/>
          <w:b/>
          <w:bCs/>
          <w:sz w:val="24"/>
          <w:szCs w:val="24"/>
        </w:rPr>
        <w:t xml:space="preserve">Networkx </w:t>
      </w:r>
      <w:r w:rsidRPr="04965766">
        <w:rPr>
          <w:rFonts w:ascii="Calibri" w:eastAsia="Calibri" w:hAnsi="Calibri" w:cs="Calibri"/>
          <w:sz w:val="24"/>
          <w:szCs w:val="24"/>
        </w:rPr>
        <w:t xml:space="preserve">– biblioteka służąca do tworzenia oraz modyfikacji grafów </w:t>
      </w:r>
    </w:p>
    <w:p w14:paraId="41F2C83D" w14:textId="77777777" w:rsidR="7C0E757D" w:rsidRDefault="04965766" w:rsidP="04965766">
      <w:pPr>
        <w:pStyle w:val="Akapitzlist"/>
        <w:numPr>
          <w:ilvl w:val="0"/>
          <w:numId w:val="22"/>
        </w:numPr>
        <w:spacing w:line="360" w:lineRule="auto"/>
        <w:jc w:val="both"/>
        <w:rPr>
          <w:sz w:val="24"/>
          <w:szCs w:val="24"/>
        </w:rPr>
      </w:pPr>
      <w:r w:rsidRPr="04965766">
        <w:rPr>
          <w:rFonts w:ascii="Calibri" w:eastAsia="Calibri" w:hAnsi="Calibri" w:cs="Calibri"/>
          <w:b/>
          <w:bCs/>
          <w:sz w:val="24"/>
          <w:szCs w:val="24"/>
        </w:rPr>
        <w:t xml:space="preserve">Re </w:t>
      </w:r>
      <w:r w:rsidRPr="04965766">
        <w:rPr>
          <w:rFonts w:ascii="Calibri" w:eastAsia="Calibri" w:hAnsi="Calibri" w:cs="Calibri"/>
          <w:sz w:val="24"/>
          <w:szCs w:val="24"/>
        </w:rPr>
        <w:t xml:space="preserve">– biblioteka pozwalająca na implementację wyrażen regularnych </w:t>
      </w:r>
    </w:p>
    <w:p w14:paraId="19F897D7" w14:textId="77777777" w:rsidR="7C0E757D" w:rsidRDefault="04965766" w:rsidP="04965766">
      <w:pPr>
        <w:pStyle w:val="Akapitzlist"/>
        <w:numPr>
          <w:ilvl w:val="0"/>
          <w:numId w:val="22"/>
        </w:numPr>
        <w:spacing w:line="360" w:lineRule="auto"/>
        <w:jc w:val="both"/>
        <w:rPr>
          <w:sz w:val="24"/>
          <w:szCs w:val="24"/>
        </w:rPr>
      </w:pPr>
      <w:r w:rsidRPr="04965766">
        <w:rPr>
          <w:rFonts w:ascii="Calibri" w:eastAsia="Calibri" w:hAnsi="Calibri" w:cs="Calibri"/>
          <w:b/>
          <w:bCs/>
          <w:sz w:val="24"/>
          <w:szCs w:val="24"/>
        </w:rPr>
        <w:t xml:space="preserve">Matplotlib </w:t>
      </w:r>
      <w:r w:rsidRPr="04965766">
        <w:rPr>
          <w:rFonts w:ascii="Calibri" w:eastAsia="Calibri" w:hAnsi="Calibri" w:cs="Calibri"/>
          <w:sz w:val="24"/>
          <w:szCs w:val="24"/>
        </w:rPr>
        <w:t xml:space="preserve">– biblioteka służąca do tworzenia wykresów </w:t>
      </w:r>
    </w:p>
    <w:p w14:paraId="70E5D81D" w14:textId="77777777" w:rsidR="7C0E757D" w:rsidRDefault="545DFA9E" w:rsidP="545DFA9E">
      <w:pPr>
        <w:spacing w:line="360" w:lineRule="auto"/>
        <w:jc w:val="both"/>
        <w:rPr>
          <w:rFonts w:ascii="Calibri" w:eastAsia="Calibri" w:hAnsi="Calibri" w:cs="Calibri"/>
          <w:sz w:val="24"/>
          <w:szCs w:val="24"/>
        </w:rPr>
      </w:pPr>
      <w:r w:rsidRPr="545DFA9E">
        <w:rPr>
          <w:rFonts w:ascii="Calibri" w:eastAsia="Calibri" w:hAnsi="Calibri" w:cs="Calibri"/>
          <w:sz w:val="24"/>
          <w:szCs w:val="24"/>
        </w:rPr>
        <w:t>Działania przeprowadzone w warstwie pierwszej przebiegają zgodnie ze schematem przedstawionym poniżej:</w:t>
      </w:r>
    </w:p>
    <w:p w14:paraId="3CA0B58A" w14:textId="77777777" w:rsidR="7C0E757D" w:rsidRDefault="04965766" w:rsidP="04965766">
      <w:pPr>
        <w:pStyle w:val="Akapitzlist"/>
        <w:numPr>
          <w:ilvl w:val="0"/>
          <w:numId w:val="21"/>
        </w:numPr>
        <w:spacing w:line="360" w:lineRule="auto"/>
        <w:jc w:val="both"/>
        <w:rPr>
          <w:sz w:val="24"/>
          <w:szCs w:val="24"/>
        </w:rPr>
      </w:pPr>
      <w:r w:rsidRPr="04965766">
        <w:rPr>
          <w:rFonts w:ascii="Calibri" w:eastAsia="Calibri" w:hAnsi="Calibri" w:cs="Calibri"/>
          <w:sz w:val="24"/>
          <w:szCs w:val="24"/>
        </w:rPr>
        <w:t>Odczyt konkretnych zakładek pliku CMT w formacie xlsx, który jest możliwy dzięki użyciu biblioteki Openpyxl</w:t>
      </w:r>
    </w:p>
    <w:p w14:paraId="552773A3" w14:textId="6CFD8F11" w:rsidR="00215762" w:rsidRPr="00003A53" w:rsidRDefault="04965766" w:rsidP="04965766">
      <w:pPr>
        <w:pStyle w:val="Akapitzlist"/>
        <w:numPr>
          <w:ilvl w:val="0"/>
          <w:numId w:val="21"/>
        </w:numPr>
        <w:spacing w:line="360" w:lineRule="auto"/>
        <w:jc w:val="both"/>
        <w:rPr>
          <w:sz w:val="24"/>
          <w:szCs w:val="24"/>
        </w:rPr>
      </w:pPr>
      <w:r w:rsidRPr="04965766">
        <w:rPr>
          <w:rFonts w:ascii="Calibri" w:eastAsia="Calibri" w:hAnsi="Calibri" w:cs="Calibri"/>
          <w:sz w:val="24"/>
          <w:szCs w:val="24"/>
        </w:rPr>
        <w:t xml:space="preserve">Zdefiniowanie schematu kategoryzacji poszczególnych atrybutów na poziomie pojedynczego SQL Part. Opisane działania są możliwe przy wykorzystaniu biblioteki Networkx. Na tym etapie następuję podział głównych elementów kodu stanowiących warunki selekcji, projekcji, transformacji, sortowania i grupowania. </w:t>
      </w:r>
      <w:r w:rsidR="00215762">
        <w:rPr>
          <w:rFonts w:ascii="Calibri" w:eastAsia="Calibri" w:hAnsi="Calibri" w:cs="Calibri"/>
          <w:sz w:val="24"/>
          <w:szCs w:val="24"/>
        </w:rPr>
        <w:t xml:space="preserve">Na podstawie elementów i połączeń zidentyfikowanych w kwerendzie SQL do grafu dodawane są wierzchołki i krawędzie opisane atrybutem ‘sql’. Dodatkowo zachowywana jest kolejność tabel w klauzuli From poprzez zapis liczbowego indeksu w atrybucie </w:t>
      </w:r>
      <w:r w:rsidR="00701854">
        <w:rPr>
          <w:rFonts w:ascii="Calibri" w:eastAsia="Calibri" w:hAnsi="Calibri" w:cs="Calibri"/>
          <w:sz w:val="24"/>
          <w:szCs w:val="24"/>
        </w:rPr>
        <w:t>‘</w:t>
      </w:r>
      <w:r w:rsidR="00215762">
        <w:rPr>
          <w:rFonts w:ascii="Calibri" w:eastAsia="Calibri" w:hAnsi="Calibri" w:cs="Calibri"/>
          <w:sz w:val="24"/>
          <w:szCs w:val="24"/>
        </w:rPr>
        <w:t>From_id</w:t>
      </w:r>
      <w:r w:rsidR="00701854">
        <w:rPr>
          <w:rFonts w:ascii="Calibri" w:eastAsia="Calibri" w:hAnsi="Calibri" w:cs="Calibri"/>
          <w:sz w:val="24"/>
          <w:szCs w:val="24"/>
        </w:rPr>
        <w:t>’</w:t>
      </w:r>
      <w:r w:rsidR="00215762">
        <w:rPr>
          <w:rFonts w:ascii="Calibri" w:eastAsia="Calibri" w:hAnsi="Calibri" w:cs="Calibri"/>
          <w:sz w:val="24"/>
          <w:szCs w:val="24"/>
        </w:rPr>
        <w:t xml:space="preserve"> odpowiednich krawędzi.</w:t>
      </w:r>
    </w:p>
    <w:p w14:paraId="7A0732A3" w14:textId="00CB583E" w:rsidR="00215762" w:rsidRPr="00215762" w:rsidRDefault="00215762" w:rsidP="00215762">
      <w:pPr>
        <w:pStyle w:val="Akapitzlist"/>
        <w:spacing w:line="360" w:lineRule="auto"/>
        <w:jc w:val="both"/>
        <w:rPr>
          <w:sz w:val="24"/>
          <w:szCs w:val="24"/>
        </w:rPr>
      </w:pPr>
      <w:r w:rsidRPr="00215762">
        <w:rPr>
          <w:sz w:val="24"/>
          <w:szCs w:val="24"/>
        </w:rPr>
        <w:t>Inde</w:t>
      </w:r>
      <w:r>
        <w:rPr>
          <w:sz w:val="24"/>
          <w:szCs w:val="24"/>
        </w:rPr>
        <w:t>ks oznaczeń</w:t>
      </w:r>
      <w:r w:rsidRPr="00215762">
        <w:rPr>
          <w:sz w:val="24"/>
          <w:szCs w:val="24"/>
        </w:rPr>
        <w:t xml:space="preserve"> w atrybu</w:t>
      </w:r>
      <w:r>
        <w:rPr>
          <w:sz w:val="24"/>
          <w:szCs w:val="24"/>
        </w:rPr>
        <w:t>cie 'sql' w wierzchołkach grafu:</w:t>
      </w:r>
    </w:p>
    <w:p w14:paraId="012E82BE" w14:textId="35EA45CE" w:rsidR="00215762" w:rsidRPr="00215762" w:rsidRDefault="00215762" w:rsidP="00003A53">
      <w:pPr>
        <w:pStyle w:val="Akapitzlist"/>
        <w:numPr>
          <w:ilvl w:val="0"/>
          <w:numId w:val="39"/>
        </w:numPr>
        <w:spacing w:line="360" w:lineRule="auto"/>
        <w:jc w:val="both"/>
        <w:rPr>
          <w:sz w:val="24"/>
          <w:szCs w:val="24"/>
        </w:rPr>
      </w:pPr>
      <w:r w:rsidRPr="00003A53">
        <w:rPr>
          <w:i/>
          <w:sz w:val="24"/>
          <w:szCs w:val="24"/>
        </w:rPr>
        <w:t>CAR</w:t>
      </w:r>
      <w:r w:rsidRPr="00215762">
        <w:rPr>
          <w:sz w:val="24"/>
          <w:szCs w:val="24"/>
        </w:rPr>
        <w:t xml:space="preserve"> - wynikowe tabele CAR, </w:t>
      </w:r>
      <w:r>
        <w:rPr>
          <w:sz w:val="24"/>
          <w:szCs w:val="24"/>
        </w:rPr>
        <w:t xml:space="preserve">w liczbie ponad </w:t>
      </w:r>
      <w:r w:rsidRPr="00215762">
        <w:rPr>
          <w:sz w:val="24"/>
          <w:szCs w:val="24"/>
        </w:rPr>
        <w:t>30</w:t>
      </w:r>
      <w:r>
        <w:rPr>
          <w:sz w:val="24"/>
          <w:szCs w:val="24"/>
        </w:rPr>
        <w:t>,</w:t>
      </w:r>
    </w:p>
    <w:p w14:paraId="705A594F" w14:textId="143959E1" w:rsidR="00215762" w:rsidRPr="00215762" w:rsidRDefault="00215762" w:rsidP="00003A53">
      <w:pPr>
        <w:pStyle w:val="Akapitzlist"/>
        <w:numPr>
          <w:ilvl w:val="0"/>
          <w:numId w:val="39"/>
        </w:numPr>
        <w:spacing w:line="360" w:lineRule="auto"/>
        <w:jc w:val="both"/>
        <w:rPr>
          <w:sz w:val="24"/>
          <w:szCs w:val="24"/>
        </w:rPr>
      </w:pPr>
      <w:r w:rsidRPr="00003A53">
        <w:rPr>
          <w:i/>
          <w:sz w:val="24"/>
          <w:szCs w:val="24"/>
        </w:rPr>
        <w:t xml:space="preserve">CAR_part </w:t>
      </w:r>
      <w:r w:rsidRPr="00215762">
        <w:rPr>
          <w:sz w:val="24"/>
          <w:szCs w:val="24"/>
        </w:rPr>
        <w:t>- czę</w:t>
      </w:r>
      <w:r>
        <w:rPr>
          <w:sz w:val="24"/>
          <w:szCs w:val="24"/>
        </w:rPr>
        <w:t>ś</w:t>
      </w:r>
      <w:r w:rsidRPr="00215762">
        <w:rPr>
          <w:sz w:val="24"/>
          <w:szCs w:val="24"/>
        </w:rPr>
        <w:t xml:space="preserve">ci wynikowych tabel CAR, zakładki w CMT, w tym zakładki techniczne SUB </w:t>
      </w:r>
      <w:r>
        <w:rPr>
          <w:sz w:val="24"/>
          <w:szCs w:val="24"/>
        </w:rPr>
        <w:t>oraz</w:t>
      </w:r>
      <w:r w:rsidRPr="00215762">
        <w:rPr>
          <w:sz w:val="24"/>
          <w:szCs w:val="24"/>
        </w:rPr>
        <w:t xml:space="preserve"> archiwa</w:t>
      </w:r>
      <w:r>
        <w:rPr>
          <w:sz w:val="24"/>
          <w:szCs w:val="24"/>
        </w:rPr>
        <w:t>,</w:t>
      </w:r>
    </w:p>
    <w:p w14:paraId="552124EF" w14:textId="40638814" w:rsidR="00215762" w:rsidRPr="00215762" w:rsidRDefault="00215762" w:rsidP="00003A53">
      <w:pPr>
        <w:pStyle w:val="Akapitzlist"/>
        <w:numPr>
          <w:ilvl w:val="0"/>
          <w:numId w:val="39"/>
        </w:numPr>
        <w:spacing w:line="360" w:lineRule="auto"/>
        <w:jc w:val="both"/>
        <w:rPr>
          <w:sz w:val="24"/>
          <w:szCs w:val="24"/>
        </w:rPr>
      </w:pPr>
      <w:r w:rsidRPr="00003A53">
        <w:rPr>
          <w:i/>
          <w:sz w:val="24"/>
          <w:szCs w:val="24"/>
        </w:rPr>
        <w:t>Source</w:t>
      </w:r>
      <w:r>
        <w:rPr>
          <w:sz w:val="24"/>
          <w:szCs w:val="24"/>
        </w:rPr>
        <w:t xml:space="preserve"> - tabela będą</w:t>
      </w:r>
      <w:r w:rsidRPr="00215762">
        <w:rPr>
          <w:sz w:val="24"/>
          <w:szCs w:val="24"/>
        </w:rPr>
        <w:t>ca źrod</w:t>
      </w:r>
      <w:r>
        <w:rPr>
          <w:sz w:val="24"/>
          <w:szCs w:val="24"/>
        </w:rPr>
        <w:t>ł</w:t>
      </w:r>
      <w:r w:rsidRPr="00215762">
        <w:rPr>
          <w:sz w:val="24"/>
          <w:szCs w:val="24"/>
        </w:rPr>
        <w:t>em zasilania CAR</w:t>
      </w:r>
      <w:r>
        <w:rPr>
          <w:sz w:val="24"/>
          <w:szCs w:val="24"/>
        </w:rPr>
        <w:t xml:space="preserve"> w Korporacyjnej Hurtowni Danych</w:t>
      </w:r>
    </w:p>
    <w:p w14:paraId="7392C627" w14:textId="01A51B0E" w:rsidR="00215762" w:rsidRPr="00215762" w:rsidRDefault="00215762" w:rsidP="00003A53">
      <w:pPr>
        <w:pStyle w:val="Akapitzlist"/>
        <w:numPr>
          <w:ilvl w:val="0"/>
          <w:numId w:val="39"/>
        </w:numPr>
        <w:spacing w:line="360" w:lineRule="auto"/>
        <w:jc w:val="both"/>
        <w:rPr>
          <w:sz w:val="24"/>
          <w:szCs w:val="24"/>
        </w:rPr>
      </w:pPr>
      <w:r w:rsidRPr="00003A53">
        <w:rPr>
          <w:i/>
          <w:sz w:val="24"/>
          <w:szCs w:val="24"/>
        </w:rPr>
        <w:t>Field</w:t>
      </w:r>
      <w:r w:rsidRPr="00215762">
        <w:rPr>
          <w:sz w:val="24"/>
          <w:szCs w:val="24"/>
        </w:rPr>
        <w:t xml:space="preserve"> - pole w tabeli</w:t>
      </w:r>
    </w:p>
    <w:p w14:paraId="60C8C47F" w14:textId="77777777" w:rsidR="00215762" w:rsidRPr="00215762" w:rsidRDefault="00215762" w:rsidP="00215762">
      <w:pPr>
        <w:pStyle w:val="Akapitzlist"/>
        <w:spacing w:line="360" w:lineRule="auto"/>
        <w:jc w:val="both"/>
        <w:rPr>
          <w:sz w:val="24"/>
          <w:szCs w:val="24"/>
        </w:rPr>
      </w:pPr>
      <w:r w:rsidRPr="00215762">
        <w:rPr>
          <w:sz w:val="24"/>
          <w:szCs w:val="24"/>
        </w:rPr>
        <w:t xml:space="preserve">    </w:t>
      </w:r>
    </w:p>
    <w:p w14:paraId="11271F92" w14:textId="5DFE98B1" w:rsidR="00215762" w:rsidRPr="00215762" w:rsidRDefault="00215762" w:rsidP="00215762">
      <w:pPr>
        <w:pStyle w:val="Akapitzlist"/>
        <w:spacing w:line="360" w:lineRule="auto"/>
        <w:jc w:val="both"/>
        <w:rPr>
          <w:sz w:val="24"/>
          <w:szCs w:val="24"/>
        </w:rPr>
      </w:pPr>
      <w:r w:rsidRPr="00215762">
        <w:rPr>
          <w:sz w:val="24"/>
          <w:szCs w:val="24"/>
        </w:rPr>
        <w:lastRenderedPageBreak/>
        <w:t xml:space="preserve">    Indeks oznaczeń w atrybucie 'sql' w krawędziach grafu</w:t>
      </w:r>
      <w:r>
        <w:rPr>
          <w:sz w:val="24"/>
          <w:szCs w:val="24"/>
        </w:rPr>
        <w:t>. Podsumowuje działanie</w:t>
      </w:r>
      <w:r w:rsidRPr="00215762">
        <w:rPr>
          <w:sz w:val="24"/>
          <w:szCs w:val="24"/>
        </w:rPr>
        <w:t xml:space="preserve"> obiektu na obiekt</w:t>
      </w:r>
      <w:r>
        <w:rPr>
          <w:sz w:val="24"/>
          <w:szCs w:val="24"/>
        </w:rPr>
        <w:t>:</w:t>
      </w:r>
    </w:p>
    <w:p w14:paraId="24F2D8F1" w14:textId="06E1B0A5" w:rsidR="00215762" w:rsidRPr="00F91C14" w:rsidRDefault="00F91C14" w:rsidP="00003A53">
      <w:pPr>
        <w:pStyle w:val="Akapitzlist"/>
        <w:numPr>
          <w:ilvl w:val="0"/>
          <w:numId w:val="40"/>
        </w:numPr>
        <w:spacing w:line="360" w:lineRule="auto"/>
        <w:jc w:val="both"/>
        <w:rPr>
          <w:sz w:val="24"/>
          <w:szCs w:val="24"/>
        </w:rPr>
      </w:pPr>
      <w:r w:rsidRPr="00003A53">
        <w:rPr>
          <w:i/>
          <w:sz w:val="24"/>
          <w:szCs w:val="24"/>
        </w:rPr>
        <w:t>Merge</w:t>
      </w:r>
      <w:r w:rsidRPr="00003A53">
        <w:rPr>
          <w:sz w:val="24"/>
          <w:szCs w:val="24"/>
        </w:rPr>
        <w:t xml:space="preserve"> - połą</w:t>
      </w:r>
      <w:r w:rsidR="00215762" w:rsidRPr="00F91C14">
        <w:rPr>
          <w:sz w:val="24"/>
          <w:szCs w:val="24"/>
        </w:rPr>
        <w:t xml:space="preserve">czenie </w:t>
      </w:r>
      <w:r w:rsidR="00215762" w:rsidRPr="00003A53">
        <w:rPr>
          <w:i/>
          <w:sz w:val="24"/>
          <w:szCs w:val="24"/>
        </w:rPr>
        <w:t>CAR_part</w:t>
      </w:r>
      <w:r w:rsidR="00215762" w:rsidRPr="00F91C14">
        <w:rPr>
          <w:sz w:val="24"/>
          <w:szCs w:val="24"/>
        </w:rPr>
        <w:t xml:space="preserve"> do </w:t>
      </w:r>
      <w:r w:rsidR="00215762" w:rsidRPr="00003A53">
        <w:rPr>
          <w:i/>
          <w:sz w:val="24"/>
          <w:szCs w:val="24"/>
        </w:rPr>
        <w:t>CAR</w:t>
      </w:r>
      <w:r w:rsidRPr="00003A53">
        <w:rPr>
          <w:sz w:val="24"/>
          <w:szCs w:val="24"/>
        </w:rPr>
        <w:t xml:space="preserve"> (finalna operacja w procesie zasilania CAR, w ramach kt</w:t>
      </w:r>
      <w:r>
        <w:rPr>
          <w:sz w:val="24"/>
          <w:szCs w:val="24"/>
        </w:rPr>
        <w:t>ó</w:t>
      </w:r>
      <w:r w:rsidRPr="00003A53">
        <w:rPr>
          <w:sz w:val="24"/>
          <w:szCs w:val="24"/>
        </w:rPr>
        <w:t xml:space="preserve">rej </w:t>
      </w:r>
      <w:r>
        <w:rPr>
          <w:sz w:val="24"/>
          <w:szCs w:val="24"/>
        </w:rPr>
        <w:t>wyniki wyliczania poszczególnych zakładek są łączone po wspólnym kluczu do jednej tabeli materializowanej w bazie danych),</w:t>
      </w:r>
    </w:p>
    <w:p w14:paraId="1379522C" w14:textId="7EC0E586" w:rsidR="00215762" w:rsidRPr="00215762" w:rsidRDefault="00215762" w:rsidP="00003A53">
      <w:pPr>
        <w:pStyle w:val="Akapitzlist"/>
        <w:numPr>
          <w:ilvl w:val="0"/>
          <w:numId w:val="40"/>
        </w:numPr>
        <w:spacing w:line="360" w:lineRule="auto"/>
        <w:jc w:val="both"/>
        <w:rPr>
          <w:sz w:val="24"/>
          <w:szCs w:val="24"/>
        </w:rPr>
      </w:pPr>
      <w:r w:rsidRPr="00003A53">
        <w:rPr>
          <w:i/>
          <w:sz w:val="24"/>
          <w:szCs w:val="24"/>
        </w:rPr>
        <w:t>From</w:t>
      </w:r>
      <w:r w:rsidRPr="00215762">
        <w:rPr>
          <w:sz w:val="24"/>
          <w:szCs w:val="24"/>
        </w:rPr>
        <w:t xml:space="preserve"> - </w:t>
      </w:r>
      <w:r w:rsidR="00F91C14" w:rsidRPr="00F941D6">
        <w:rPr>
          <w:sz w:val="24"/>
          <w:szCs w:val="24"/>
        </w:rPr>
        <w:t xml:space="preserve">połączenie </w:t>
      </w:r>
      <w:r w:rsidRPr="00215762">
        <w:rPr>
          <w:sz w:val="24"/>
          <w:szCs w:val="24"/>
        </w:rPr>
        <w:t xml:space="preserve">miedzy tabelami </w:t>
      </w:r>
      <w:r w:rsidR="00F91C14" w:rsidRPr="00215762">
        <w:rPr>
          <w:sz w:val="24"/>
          <w:szCs w:val="24"/>
        </w:rPr>
        <w:t>źródłowymi</w:t>
      </w:r>
      <w:r w:rsidRPr="00215762">
        <w:rPr>
          <w:sz w:val="24"/>
          <w:szCs w:val="24"/>
        </w:rPr>
        <w:t xml:space="preserve"> a tabel</w:t>
      </w:r>
      <w:r w:rsidR="00F91C14">
        <w:rPr>
          <w:sz w:val="24"/>
          <w:szCs w:val="24"/>
        </w:rPr>
        <w:t>ą wynikową</w:t>
      </w:r>
      <w:r w:rsidRPr="00215762">
        <w:rPr>
          <w:sz w:val="24"/>
          <w:szCs w:val="24"/>
        </w:rPr>
        <w:t xml:space="preserve"> </w:t>
      </w:r>
      <w:r w:rsidRPr="00003A53">
        <w:rPr>
          <w:i/>
          <w:sz w:val="24"/>
          <w:szCs w:val="24"/>
        </w:rPr>
        <w:t>CAR_part</w:t>
      </w:r>
    </w:p>
    <w:p w14:paraId="30521370" w14:textId="457AF861" w:rsidR="00215762" w:rsidRPr="00215762" w:rsidRDefault="00215762" w:rsidP="00003A53">
      <w:pPr>
        <w:pStyle w:val="Akapitzlist"/>
        <w:numPr>
          <w:ilvl w:val="0"/>
          <w:numId w:val="40"/>
        </w:numPr>
        <w:spacing w:line="360" w:lineRule="auto"/>
        <w:jc w:val="both"/>
        <w:rPr>
          <w:sz w:val="24"/>
          <w:szCs w:val="24"/>
        </w:rPr>
      </w:pPr>
      <w:r w:rsidRPr="00003A53">
        <w:rPr>
          <w:i/>
          <w:sz w:val="24"/>
          <w:szCs w:val="24"/>
        </w:rPr>
        <w:t>In</w:t>
      </w:r>
      <w:r w:rsidRPr="00215762">
        <w:rPr>
          <w:sz w:val="24"/>
          <w:szCs w:val="24"/>
        </w:rPr>
        <w:t xml:space="preserve"> - </w:t>
      </w:r>
      <w:r w:rsidR="00F91C14" w:rsidRPr="00F941D6">
        <w:rPr>
          <w:sz w:val="24"/>
          <w:szCs w:val="24"/>
        </w:rPr>
        <w:t xml:space="preserve">połączenie </w:t>
      </w:r>
      <w:r w:rsidR="00F91C14">
        <w:rPr>
          <w:sz w:val="24"/>
          <w:szCs w:val="24"/>
        </w:rPr>
        <w:t>wskazujące</w:t>
      </w:r>
      <w:r w:rsidRPr="00215762">
        <w:rPr>
          <w:sz w:val="24"/>
          <w:szCs w:val="24"/>
        </w:rPr>
        <w:t xml:space="preserve">, </w:t>
      </w:r>
      <w:r w:rsidR="00F91C14">
        <w:rPr>
          <w:sz w:val="24"/>
          <w:szCs w:val="24"/>
        </w:rPr>
        <w:t>że pole znajduje się</w:t>
      </w:r>
      <w:r w:rsidRPr="00215762">
        <w:rPr>
          <w:sz w:val="24"/>
          <w:szCs w:val="24"/>
        </w:rPr>
        <w:t xml:space="preserve"> w tabeli</w:t>
      </w:r>
    </w:p>
    <w:p w14:paraId="57C08508" w14:textId="62EC5BDA" w:rsidR="00215762" w:rsidRPr="00215762" w:rsidRDefault="00215762" w:rsidP="00003A53">
      <w:pPr>
        <w:pStyle w:val="Akapitzlist"/>
        <w:numPr>
          <w:ilvl w:val="0"/>
          <w:numId w:val="40"/>
        </w:numPr>
        <w:spacing w:line="360" w:lineRule="auto"/>
        <w:jc w:val="both"/>
        <w:rPr>
          <w:sz w:val="24"/>
          <w:szCs w:val="24"/>
        </w:rPr>
      </w:pPr>
      <w:r w:rsidRPr="00003A53">
        <w:rPr>
          <w:i/>
          <w:sz w:val="24"/>
          <w:szCs w:val="24"/>
        </w:rPr>
        <w:t>Transform</w:t>
      </w:r>
      <w:r w:rsidRPr="00215762">
        <w:rPr>
          <w:sz w:val="24"/>
          <w:szCs w:val="24"/>
        </w:rPr>
        <w:t xml:space="preserve"> - </w:t>
      </w:r>
      <w:r w:rsidR="00F91C14" w:rsidRPr="00003A53">
        <w:rPr>
          <w:sz w:val="24"/>
          <w:szCs w:val="24"/>
        </w:rPr>
        <w:t xml:space="preserve">połączenie </w:t>
      </w:r>
      <w:r w:rsidRPr="00215762">
        <w:rPr>
          <w:sz w:val="24"/>
          <w:szCs w:val="24"/>
        </w:rPr>
        <w:t xml:space="preserve">miedzy polami </w:t>
      </w:r>
      <w:r w:rsidR="00F91C14" w:rsidRPr="00215762">
        <w:rPr>
          <w:sz w:val="24"/>
          <w:szCs w:val="24"/>
        </w:rPr>
        <w:t>źródłowymi</w:t>
      </w:r>
      <w:r w:rsidRPr="00215762">
        <w:rPr>
          <w:sz w:val="24"/>
          <w:szCs w:val="24"/>
        </w:rPr>
        <w:t xml:space="preserve"> a wynikowymi</w:t>
      </w:r>
    </w:p>
    <w:p w14:paraId="1B98D168" w14:textId="4800A1B5" w:rsidR="00F91C14" w:rsidRDefault="00F91C14" w:rsidP="00003A53">
      <w:pPr>
        <w:pStyle w:val="Akapitzlist"/>
        <w:numPr>
          <w:ilvl w:val="0"/>
          <w:numId w:val="40"/>
        </w:numPr>
        <w:spacing w:line="360" w:lineRule="auto"/>
        <w:jc w:val="both"/>
        <w:rPr>
          <w:sz w:val="24"/>
          <w:szCs w:val="24"/>
        </w:rPr>
      </w:pPr>
      <w:r>
        <w:rPr>
          <w:i/>
          <w:sz w:val="24"/>
          <w:szCs w:val="24"/>
        </w:rPr>
        <w:t>Out</w:t>
      </w:r>
      <w:r w:rsidRPr="00003A53">
        <w:rPr>
          <w:i/>
          <w:sz w:val="24"/>
          <w:szCs w:val="24"/>
        </w:rPr>
        <w:t>SelCond</w:t>
      </w:r>
      <w:r>
        <w:rPr>
          <w:sz w:val="24"/>
          <w:szCs w:val="24"/>
        </w:rPr>
        <w:t xml:space="preserve"> – </w:t>
      </w:r>
      <w:r w:rsidRPr="00215762">
        <w:rPr>
          <w:sz w:val="24"/>
          <w:szCs w:val="24"/>
        </w:rPr>
        <w:t>relacja od pola do zakładki w CMT</w:t>
      </w:r>
      <w:r>
        <w:rPr>
          <w:sz w:val="24"/>
          <w:szCs w:val="24"/>
        </w:rPr>
        <w:t>: pola służące do ograniczania zawartości tabeli przed złączeniem oraz występujące w połączeniach pomiędzy tabelami,</w:t>
      </w:r>
    </w:p>
    <w:p w14:paraId="143A0B1E" w14:textId="0E2A2424" w:rsidR="00F91C14" w:rsidRDefault="00215762" w:rsidP="00003A53">
      <w:pPr>
        <w:pStyle w:val="Akapitzlist"/>
        <w:numPr>
          <w:ilvl w:val="0"/>
          <w:numId w:val="40"/>
        </w:numPr>
        <w:spacing w:line="360" w:lineRule="auto"/>
        <w:jc w:val="both"/>
        <w:rPr>
          <w:sz w:val="24"/>
          <w:szCs w:val="24"/>
        </w:rPr>
      </w:pPr>
      <w:r w:rsidRPr="00003A53">
        <w:rPr>
          <w:i/>
          <w:sz w:val="24"/>
          <w:szCs w:val="24"/>
        </w:rPr>
        <w:t>SelCond</w:t>
      </w:r>
      <w:r w:rsidR="00F91C14">
        <w:rPr>
          <w:i/>
          <w:sz w:val="24"/>
          <w:szCs w:val="24"/>
        </w:rPr>
        <w:t xml:space="preserve"> </w:t>
      </w:r>
      <w:r w:rsidR="00F91C14">
        <w:rPr>
          <w:sz w:val="24"/>
          <w:szCs w:val="24"/>
        </w:rPr>
        <w:t>–</w:t>
      </w:r>
      <w:r w:rsidR="00F91C14" w:rsidRPr="00003A53">
        <w:rPr>
          <w:sz w:val="24"/>
          <w:szCs w:val="24"/>
        </w:rPr>
        <w:t xml:space="preserve"> </w:t>
      </w:r>
      <w:r w:rsidR="00F91C14">
        <w:rPr>
          <w:sz w:val="24"/>
          <w:szCs w:val="24"/>
        </w:rPr>
        <w:t>jw.</w:t>
      </w:r>
      <w:r w:rsidRPr="00215762">
        <w:rPr>
          <w:sz w:val="24"/>
          <w:szCs w:val="24"/>
        </w:rPr>
        <w:t xml:space="preserve">, </w:t>
      </w:r>
      <w:r w:rsidR="00F91C14">
        <w:rPr>
          <w:sz w:val="24"/>
          <w:szCs w:val="24"/>
        </w:rPr>
        <w:t>pole znajduje się w warunku where (ograniczające wyniki zapytania po złączeniu),</w:t>
      </w:r>
    </w:p>
    <w:p w14:paraId="6DE28845" w14:textId="123A1D1A" w:rsidR="00F91C14" w:rsidRDefault="00F91C14" w:rsidP="00003A53">
      <w:pPr>
        <w:pStyle w:val="Akapitzlist"/>
        <w:numPr>
          <w:ilvl w:val="0"/>
          <w:numId w:val="40"/>
        </w:numPr>
        <w:spacing w:line="360" w:lineRule="auto"/>
        <w:jc w:val="both"/>
        <w:rPr>
          <w:sz w:val="24"/>
          <w:szCs w:val="24"/>
        </w:rPr>
      </w:pPr>
      <w:r w:rsidRPr="00003A53">
        <w:rPr>
          <w:i/>
          <w:sz w:val="24"/>
          <w:szCs w:val="24"/>
        </w:rPr>
        <w:t xml:space="preserve">Groupby , </w:t>
      </w:r>
      <w:r w:rsidR="00215762" w:rsidRPr="00003A53">
        <w:rPr>
          <w:i/>
          <w:sz w:val="24"/>
          <w:szCs w:val="24"/>
        </w:rPr>
        <w:t>Having</w:t>
      </w:r>
      <w:r w:rsidRPr="00003A53">
        <w:rPr>
          <w:i/>
          <w:sz w:val="24"/>
          <w:szCs w:val="24"/>
        </w:rPr>
        <w:t>, Qualify</w:t>
      </w:r>
      <w:r>
        <w:rPr>
          <w:sz w:val="24"/>
          <w:szCs w:val="24"/>
        </w:rPr>
        <w:t xml:space="preserve"> </w:t>
      </w:r>
      <w:r w:rsidRPr="00F91C14">
        <w:rPr>
          <w:sz w:val="24"/>
          <w:szCs w:val="24"/>
        </w:rPr>
        <w:t xml:space="preserve">- </w:t>
      </w:r>
      <w:r>
        <w:rPr>
          <w:sz w:val="24"/>
          <w:szCs w:val="24"/>
        </w:rPr>
        <w:t>jw. – pole znajduje się w odpowiedniej klauzuli zapytania SQL.</w:t>
      </w:r>
      <w:r w:rsidR="00215762" w:rsidRPr="00215762">
        <w:rPr>
          <w:sz w:val="24"/>
          <w:szCs w:val="24"/>
        </w:rPr>
        <w:t xml:space="preserve"> </w:t>
      </w:r>
    </w:p>
    <w:p w14:paraId="0FC0DB17" w14:textId="3586F432" w:rsidR="007B0E7A" w:rsidRPr="00003A53" w:rsidRDefault="007B0E7A" w:rsidP="00003A53">
      <w:pPr>
        <w:spacing w:line="360" w:lineRule="auto"/>
        <w:ind w:firstLine="708"/>
        <w:jc w:val="both"/>
        <w:rPr>
          <w:rFonts w:ascii="Calibri" w:eastAsia="Calibri" w:hAnsi="Calibri" w:cs="Calibri"/>
          <w:sz w:val="24"/>
          <w:szCs w:val="24"/>
        </w:rPr>
      </w:pPr>
      <w:r w:rsidRPr="00003A53">
        <w:rPr>
          <w:rFonts w:ascii="Calibri" w:eastAsia="Calibri" w:hAnsi="Calibri" w:cs="Calibri"/>
          <w:sz w:val="24"/>
          <w:szCs w:val="24"/>
        </w:rPr>
        <w:t xml:space="preserve">Schemat kategoryzacji polega na stworzeniu grafu złożonego z wierzchołków i krawędzi, a następnie przyporządkowaniu poszczególnym atrybutom odpowiadających im wartości. </w:t>
      </w:r>
      <w:r w:rsidR="00953978" w:rsidRPr="00953978">
        <w:rPr>
          <w:rFonts w:ascii="Calibri" w:eastAsia="Calibri" w:hAnsi="Calibri" w:cs="Calibri"/>
          <w:sz w:val="24"/>
          <w:szCs w:val="24"/>
        </w:rPr>
        <w:t>Poniżej zaprezentowane zostały dwa p</w:t>
      </w:r>
      <w:r w:rsidR="00953978" w:rsidRPr="00003A53">
        <w:rPr>
          <w:rFonts w:ascii="Calibri" w:eastAsia="Calibri" w:hAnsi="Calibri" w:cs="Calibri"/>
          <w:sz w:val="24"/>
          <w:szCs w:val="24"/>
        </w:rPr>
        <w:t>rzykłady. Pierwszy z nich ma chara</w:t>
      </w:r>
      <w:r w:rsidR="00953978" w:rsidRPr="00953978">
        <w:rPr>
          <w:rFonts w:ascii="Calibri" w:eastAsia="Calibri" w:hAnsi="Calibri" w:cs="Calibri"/>
          <w:sz w:val="24"/>
          <w:szCs w:val="24"/>
        </w:rPr>
        <w:t>k</w:t>
      </w:r>
      <w:r w:rsidR="00953978" w:rsidRPr="00003A53">
        <w:rPr>
          <w:rFonts w:ascii="Calibri" w:eastAsia="Calibri" w:hAnsi="Calibri" w:cs="Calibri"/>
          <w:sz w:val="24"/>
          <w:szCs w:val="24"/>
        </w:rPr>
        <w:t>ter sztuczny I przedstawia samą koncepcję analizy zapytania SELECT, drugi jest przykładem wziętym z rzeczywistej implementacji CAR</w:t>
      </w:r>
      <w:r w:rsidR="00953978">
        <w:rPr>
          <w:rFonts w:ascii="Calibri" w:eastAsia="Calibri" w:hAnsi="Calibri" w:cs="Calibri"/>
          <w:sz w:val="24"/>
          <w:szCs w:val="24"/>
        </w:rPr>
        <w:t xml:space="preserve"> oraz z finalnej postaci opracowanego w projekcie narzędzia.</w:t>
      </w:r>
    </w:p>
    <w:p w14:paraId="6DDD8BB3" w14:textId="77777777" w:rsidR="00953978" w:rsidRPr="00003A53" w:rsidRDefault="00953978" w:rsidP="00953978">
      <w:pPr>
        <w:autoSpaceDE w:val="0"/>
        <w:autoSpaceDN w:val="0"/>
        <w:adjustRightInd w:val="0"/>
        <w:spacing w:after="0" w:line="240" w:lineRule="auto"/>
        <w:rPr>
          <w:rFonts w:ascii="Microsoft Sans Serif" w:hAnsi="Microsoft Sans Serif" w:cs="Microsoft Sans Serif"/>
          <w:noProof/>
          <w:sz w:val="16"/>
          <w:szCs w:val="16"/>
          <w:lang w:val="en-US"/>
        </w:rPr>
      </w:pPr>
      <w:r w:rsidRPr="00003A53">
        <w:rPr>
          <w:rFonts w:ascii="Microsoft Sans Serif" w:hAnsi="Microsoft Sans Serif" w:cs="Microsoft Sans Serif"/>
          <w:b/>
          <w:bCs/>
          <w:noProof/>
          <w:color w:val="0000FF"/>
          <w:sz w:val="16"/>
          <w:szCs w:val="16"/>
          <w:lang w:val="en-US"/>
        </w:rPr>
        <w:t>Select</w:t>
      </w:r>
      <w:r w:rsidRPr="00003A53">
        <w:rPr>
          <w:rFonts w:ascii="Microsoft Sans Serif" w:hAnsi="Microsoft Sans Serif" w:cs="Microsoft Sans Serif"/>
          <w:noProof/>
          <w:sz w:val="16"/>
          <w:szCs w:val="16"/>
          <w:lang w:val="en-US"/>
        </w:rPr>
        <w:t xml:space="preserve"> </w:t>
      </w:r>
    </w:p>
    <w:p w14:paraId="67454377" w14:textId="77777777" w:rsidR="00953978" w:rsidRPr="00003A53" w:rsidRDefault="00953978" w:rsidP="00953978">
      <w:pPr>
        <w:autoSpaceDE w:val="0"/>
        <w:autoSpaceDN w:val="0"/>
        <w:adjustRightInd w:val="0"/>
        <w:spacing w:after="0" w:line="240" w:lineRule="auto"/>
        <w:rPr>
          <w:rFonts w:ascii="Microsoft Sans Serif" w:hAnsi="Microsoft Sans Serif" w:cs="Microsoft Sans Serif"/>
          <w:noProof/>
          <w:sz w:val="16"/>
          <w:szCs w:val="16"/>
          <w:lang w:val="en-US"/>
        </w:rPr>
      </w:pPr>
      <w:r w:rsidRPr="00003A53">
        <w:rPr>
          <w:rFonts w:ascii="Microsoft Sans Serif" w:hAnsi="Microsoft Sans Serif" w:cs="Microsoft Sans Serif"/>
          <w:noProof/>
          <w:color w:val="800000"/>
          <w:sz w:val="16"/>
          <w:szCs w:val="16"/>
          <w:lang w:val="en-US"/>
        </w:rPr>
        <w:t>T1</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A</w:t>
      </w:r>
      <w:r w:rsidRPr="00003A53">
        <w:rPr>
          <w:rFonts w:ascii="Microsoft Sans Serif" w:hAnsi="Microsoft Sans Serif" w:cs="Microsoft Sans Serif"/>
          <w:noProof/>
          <w:sz w:val="16"/>
          <w:szCs w:val="16"/>
          <w:lang w:val="en-US"/>
        </w:rPr>
        <w:t xml:space="preserve">,  </w:t>
      </w:r>
    </w:p>
    <w:p w14:paraId="673A2CBB" w14:textId="77777777" w:rsidR="00953978" w:rsidRPr="00003A53" w:rsidRDefault="00953978" w:rsidP="00953978">
      <w:pPr>
        <w:autoSpaceDE w:val="0"/>
        <w:autoSpaceDN w:val="0"/>
        <w:adjustRightInd w:val="0"/>
        <w:spacing w:after="0" w:line="240" w:lineRule="auto"/>
        <w:rPr>
          <w:rFonts w:ascii="Microsoft Sans Serif" w:hAnsi="Microsoft Sans Serif" w:cs="Microsoft Sans Serif"/>
          <w:noProof/>
          <w:sz w:val="16"/>
          <w:szCs w:val="16"/>
          <w:lang w:val="en-US"/>
        </w:rPr>
      </w:pPr>
      <w:r w:rsidRPr="00003A53">
        <w:rPr>
          <w:rFonts w:ascii="Microsoft Sans Serif" w:hAnsi="Microsoft Sans Serif" w:cs="Microsoft Sans Serif"/>
          <w:noProof/>
          <w:color w:val="800000"/>
          <w:sz w:val="16"/>
          <w:szCs w:val="16"/>
          <w:lang w:val="en-US"/>
        </w:rPr>
        <w:t>T2</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B</w:t>
      </w:r>
      <w:r w:rsidRPr="00003A53">
        <w:rPr>
          <w:rFonts w:ascii="Microsoft Sans Serif" w:hAnsi="Microsoft Sans Serif" w:cs="Microsoft Sans Serif"/>
          <w:noProof/>
          <w:sz w:val="16"/>
          <w:szCs w:val="16"/>
          <w:lang w:val="en-US"/>
        </w:rPr>
        <w:t xml:space="preserve">, </w:t>
      </w:r>
    </w:p>
    <w:p w14:paraId="3DD2EF7B" w14:textId="77777777" w:rsidR="00953978" w:rsidRPr="00003A53" w:rsidRDefault="00953978" w:rsidP="00953978">
      <w:pPr>
        <w:autoSpaceDE w:val="0"/>
        <w:autoSpaceDN w:val="0"/>
        <w:adjustRightInd w:val="0"/>
        <w:spacing w:after="0" w:line="240" w:lineRule="auto"/>
        <w:rPr>
          <w:rFonts w:ascii="Microsoft Sans Serif" w:hAnsi="Microsoft Sans Serif" w:cs="Microsoft Sans Serif"/>
          <w:noProof/>
          <w:sz w:val="16"/>
          <w:szCs w:val="16"/>
          <w:lang w:val="en-US"/>
        </w:rPr>
      </w:pPr>
      <w:r w:rsidRPr="00003A53">
        <w:rPr>
          <w:rFonts w:ascii="Microsoft Sans Serif" w:hAnsi="Microsoft Sans Serif" w:cs="Microsoft Sans Serif"/>
          <w:noProof/>
          <w:color w:val="0000FF"/>
          <w:sz w:val="16"/>
          <w:szCs w:val="16"/>
          <w:lang w:val="en-US"/>
        </w:rPr>
        <w:t>Sum</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t2</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c</w:t>
      </w:r>
      <w:r w:rsidRPr="00003A53">
        <w:rPr>
          <w:rFonts w:ascii="Microsoft Sans Serif" w:hAnsi="Microsoft Sans Serif" w:cs="Microsoft Sans Serif"/>
          <w:noProof/>
          <w:sz w:val="16"/>
          <w:szCs w:val="16"/>
          <w:lang w:val="en-US"/>
        </w:rPr>
        <w:t xml:space="preserve">) </w:t>
      </w:r>
    </w:p>
    <w:p w14:paraId="603A0A96" w14:textId="77777777" w:rsidR="00953978" w:rsidRPr="00003A53" w:rsidRDefault="00953978" w:rsidP="00953978">
      <w:pPr>
        <w:autoSpaceDE w:val="0"/>
        <w:autoSpaceDN w:val="0"/>
        <w:adjustRightInd w:val="0"/>
        <w:spacing w:after="0" w:line="240" w:lineRule="auto"/>
        <w:rPr>
          <w:rFonts w:ascii="Microsoft Sans Serif" w:hAnsi="Microsoft Sans Serif" w:cs="Microsoft Sans Serif"/>
          <w:noProof/>
          <w:sz w:val="16"/>
          <w:szCs w:val="16"/>
          <w:lang w:val="en-US"/>
        </w:rPr>
      </w:pPr>
    </w:p>
    <w:p w14:paraId="2DB51295" w14:textId="77777777" w:rsidR="00953978" w:rsidRPr="00003A53" w:rsidRDefault="00953978" w:rsidP="00953978">
      <w:pPr>
        <w:autoSpaceDE w:val="0"/>
        <w:autoSpaceDN w:val="0"/>
        <w:adjustRightInd w:val="0"/>
        <w:spacing w:after="0" w:line="240" w:lineRule="auto"/>
        <w:rPr>
          <w:rFonts w:ascii="Microsoft Sans Serif" w:hAnsi="Microsoft Sans Serif" w:cs="Microsoft Sans Serif"/>
          <w:noProof/>
          <w:sz w:val="16"/>
          <w:szCs w:val="16"/>
          <w:lang w:val="en-US"/>
        </w:rPr>
      </w:pPr>
      <w:r w:rsidRPr="00003A53">
        <w:rPr>
          <w:rFonts w:ascii="Microsoft Sans Serif" w:hAnsi="Microsoft Sans Serif" w:cs="Microsoft Sans Serif"/>
          <w:b/>
          <w:bCs/>
          <w:noProof/>
          <w:color w:val="0000FF"/>
          <w:sz w:val="16"/>
          <w:szCs w:val="16"/>
          <w:lang w:val="en-US"/>
        </w:rPr>
        <w:t>From</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tabela_1</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t1</w:t>
      </w:r>
      <w:r w:rsidRPr="00003A53">
        <w:rPr>
          <w:rFonts w:ascii="Microsoft Sans Serif" w:hAnsi="Microsoft Sans Serif" w:cs="Microsoft Sans Serif"/>
          <w:noProof/>
          <w:sz w:val="16"/>
          <w:szCs w:val="16"/>
          <w:lang w:val="en-US"/>
        </w:rPr>
        <w:t xml:space="preserve">   </w:t>
      </w:r>
    </w:p>
    <w:p w14:paraId="16969BCC" w14:textId="77777777" w:rsidR="00953978" w:rsidRPr="00003A53" w:rsidRDefault="00953978" w:rsidP="00953978">
      <w:pPr>
        <w:autoSpaceDE w:val="0"/>
        <w:autoSpaceDN w:val="0"/>
        <w:adjustRightInd w:val="0"/>
        <w:spacing w:after="0" w:line="240" w:lineRule="auto"/>
        <w:rPr>
          <w:rFonts w:ascii="Microsoft Sans Serif" w:hAnsi="Microsoft Sans Serif" w:cs="Microsoft Sans Serif"/>
          <w:noProof/>
          <w:sz w:val="16"/>
          <w:szCs w:val="16"/>
          <w:lang w:val="en-US"/>
        </w:rPr>
      </w:pPr>
      <w:r w:rsidRPr="00003A53">
        <w:rPr>
          <w:rFonts w:ascii="Microsoft Sans Serif" w:hAnsi="Microsoft Sans Serif" w:cs="Microsoft Sans Serif"/>
          <w:b/>
          <w:bCs/>
          <w:noProof/>
          <w:color w:val="0000FF"/>
          <w:sz w:val="16"/>
          <w:szCs w:val="16"/>
          <w:lang w:val="en-US"/>
        </w:rPr>
        <w:t>Join</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tabela_2</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t2</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on</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t2</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klient</w:t>
      </w:r>
      <w:r w:rsidRPr="00003A53">
        <w:rPr>
          <w:rFonts w:ascii="Microsoft Sans Serif" w:hAnsi="Microsoft Sans Serif" w:cs="Microsoft Sans Serif"/>
          <w:noProof/>
          <w:sz w:val="16"/>
          <w:szCs w:val="16"/>
          <w:lang w:val="en-US"/>
        </w:rPr>
        <w:t xml:space="preserve"> = </w:t>
      </w:r>
      <w:r w:rsidRPr="00003A53">
        <w:rPr>
          <w:rFonts w:ascii="Microsoft Sans Serif" w:hAnsi="Microsoft Sans Serif" w:cs="Microsoft Sans Serif"/>
          <w:noProof/>
          <w:color w:val="800000"/>
          <w:sz w:val="16"/>
          <w:szCs w:val="16"/>
          <w:lang w:val="en-US"/>
        </w:rPr>
        <w:t>t1</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klient</w:t>
      </w:r>
      <w:r w:rsidRPr="00003A53">
        <w:rPr>
          <w:rFonts w:ascii="Microsoft Sans Serif" w:hAnsi="Microsoft Sans Serif" w:cs="Microsoft Sans Serif"/>
          <w:noProof/>
          <w:sz w:val="16"/>
          <w:szCs w:val="16"/>
          <w:lang w:val="en-US"/>
        </w:rPr>
        <w:t xml:space="preserve"> </w:t>
      </w:r>
    </w:p>
    <w:p w14:paraId="2AE3A765" w14:textId="77777777" w:rsidR="00953978" w:rsidRPr="00003A53" w:rsidRDefault="00953978" w:rsidP="00953978">
      <w:pPr>
        <w:autoSpaceDE w:val="0"/>
        <w:autoSpaceDN w:val="0"/>
        <w:adjustRightInd w:val="0"/>
        <w:spacing w:after="0" w:line="240" w:lineRule="auto"/>
        <w:rPr>
          <w:rFonts w:ascii="Microsoft Sans Serif" w:hAnsi="Microsoft Sans Serif" w:cs="Microsoft Sans Serif"/>
          <w:noProof/>
          <w:sz w:val="16"/>
          <w:szCs w:val="16"/>
          <w:lang w:val="en-US"/>
        </w:rPr>
      </w:pPr>
    </w:p>
    <w:p w14:paraId="7A998FB3" w14:textId="77777777" w:rsidR="00953978" w:rsidRPr="00003A53" w:rsidRDefault="00953978" w:rsidP="00953978">
      <w:pPr>
        <w:autoSpaceDE w:val="0"/>
        <w:autoSpaceDN w:val="0"/>
        <w:adjustRightInd w:val="0"/>
        <w:spacing w:after="0" w:line="240" w:lineRule="auto"/>
        <w:rPr>
          <w:rFonts w:ascii="Microsoft Sans Serif" w:hAnsi="Microsoft Sans Serif" w:cs="Microsoft Sans Serif"/>
          <w:noProof/>
          <w:sz w:val="16"/>
          <w:szCs w:val="16"/>
          <w:lang w:val="en-US"/>
        </w:rPr>
      </w:pPr>
      <w:r w:rsidRPr="00003A53">
        <w:rPr>
          <w:rFonts w:ascii="Microsoft Sans Serif" w:hAnsi="Microsoft Sans Serif" w:cs="Microsoft Sans Serif"/>
          <w:b/>
          <w:bCs/>
          <w:noProof/>
          <w:color w:val="0000FF"/>
          <w:sz w:val="16"/>
          <w:szCs w:val="16"/>
          <w:lang w:val="en-US"/>
        </w:rPr>
        <w:t>Where</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t2</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wiek</w:t>
      </w:r>
      <w:r w:rsidRPr="00003A53">
        <w:rPr>
          <w:rFonts w:ascii="Microsoft Sans Serif" w:hAnsi="Microsoft Sans Serif" w:cs="Microsoft Sans Serif"/>
          <w:noProof/>
          <w:sz w:val="16"/>
          <w:szCs w:val="16"/>
          <w:lang w:val="en-US"/>
        </w:rPr>
        <w:t xml:space="preserve"> &gt; </w:t>
      </w:r>
      <w:r w:rsidRPr="00003A53">
        <w:rPr>
          <w:rFonts w:ascii="Microsoft Sans Serif" w:hAnsi="Microsoft Sans Serif" w:cs="Microsoft Sans Serif"/>
          <w:noProof/>
          <w:color w:val="FF00FF"/>
          <w:sz w:val="16"/>
          <w:szCs w:val="16"/>
          <w:lang w:val="en-US"/>
        </w:rPr>
        <w:t>20</w:t>
      </w:r>
      <w:r w:rsidRPr="00003A53">
        <w:rPr>
          <w:rFonts w:ascii="Microsoft Sans Serif" w:hAnsi="Microsoft Sans Serif" w:cs="Microsoft Sans Serif"/>
          <w:noProof/>
          <w:sz w:val="16"/>
          <w:szCs w:val="16"/>
          <w:lang w:val="en-US"/>
        </w:rPr>
        <w:t xml:space="preserve"> </w:t>
      </w:r>
    </w:p>
    <w:p w14:paraId="702AC733" w14:textId="77777777" w:rsidR="00953978" w:rsidRPr="00003A53" w:rsidRDefault="00953978" w:rsidP="00953978">
      <w:pPr>
        <w:autoSpaceDE w:val="0"/>
        <w:autoSpaceDN w:val="0"/>
        <w:adjustRightInd w:val="0"/>
        <w:spacing w:after="0" w:line="240" w:lineRule="auto"/>
        <w:rPr>
          <w:rFonts w:ascii="Microsoft Sans Serif" w:hAnsi="Microsoft Sans Serif" w:cs="Microsoft Sans Serif"/>
          <w:noProof/>
          <w:sz w:val="16"/>
          <w:szCs w:val="16"/>
          <w:lang w:val="en-US"/>
        </w:rPr>
      </w:pPr>
      <w:r w:rsidRPr="00003A53">
        <w:rPr>
          <w:rFonts w:ascii="Microsoft Sans Serif" w:hAnsi="Microsoft Sans Serif" w:cs="Microsoft Sans Serif"/>
          <w:b/>
          <w:bCs/>
          <w:noProof/>
          <w:color w:val="0000FF"/>
          <w:sz w:val="16"/>
          <w:szCs w:val="16"/>
          <w:lang w:val="en-US"/>
        </w:rPr>
        <w:t>Group</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by</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t1</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A</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t2</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B</w:t>
      </w:r>
      <w:r w:rsidRPr="00003A53">
        <w:rPr>
          <w:rFonts w:ascii="Microsoft Sans Serif" w:hAnsi="Microsoft Sans Serif" w:cs="Microsoft Sans Serif"/>
          <w:noProof/>
          <w:sz w:val="16"/>
          <w:szCs w:val="16"/>
          <w:lang w:val="en-US"/>
        </w:rPr>
        <w:t xml:space="preserve"> </w:t>
      </w:r>
    </w:p>
    <w:p w14:paraId="19495D39" w14:textId="77777777" w:rsidR="007B0E7A" w:rsidRPr="00003A53" w:rsidRDefault="007B0E7A" w:rsidP="00003A53">
      <w:pPr>
        <w:pStyle w:val="Akapitzlist"/>
        <w:spacing w:line="360" w:lineRule="auto"/>
        <w:ind w:left="1440"/>
        <w:jc w:val="both"/>
        <w:rPr>
          <w:sz w:val="24"/>
          <w:szCs w:val="24"/>
          <w:lang w:val="en-US"/>
        </w:rPr>
      </w:pPr>
    </w:p>
    <w:p w14:paraId="030E278C" w14:textId="77777777" w:rsidR="007B0E7A" w:rsidRPr="00003A53" w:rsidRDefault="007B0E7A" w:rsidP="00003A53">
      <w:pPr>
        <w:pStyle w:val="Akapitzlist"/>
        <w:spacing w:line="360" w:lineRule="auto"/>
        <w:ind w:left="1440"/>
        <w:jc w:val="both"/>
        <w:rPr>
          <w:rFonts w:ascii="Calibri" w:eastAsia="Calibri" w:hAnsi="Calibri" w:cs="Calibri"/>
          <w:sz w:val="24"/>
          <w:szCs w:val="24"/>
          <w:lang w:val="en-US"/>
        </w:rPr>
      </w:pPr>
    </w:p>
    <w:p w14:paraId="2052D830" w14:textId="2E8A19D7" w:rsidR="007B0E7A" w:rsidRDefault="007B0E7A" w:rsidP="00003A53">
      <w:pPr>
        <w:pStyle w:val="Akapitzlist"/>
        <w:spacing w:line="360" w:lineRule="auto"/>
        <w:jc w:val="both"/>
        <w:rPr>
          <w:sz w:val="24"/>
          <w:szCs w:val="24"/>
        </w:rPr>
      </w:pPr>
      <w:r w:rsidRPr="00003A53">
        <w:rPr>
          <w:sz w:val="24"/>
          <w:szCs w:val="24"/>
        </w:rPr>
        <w:t>Rysunek 1 przedstawia szablon stworzonego grafu.</w:t>
      </w:r>
    </w:p>
    <w:p w14:paraId="0FE00600" w14:textId="58C3651A" w:rsidR="007B0E7A" w:rsidRDefault="007B0E7A" w:rsidP="00003A53">
      <w:pPr>
        <w:spacing w:line="360" w:lineRule="auto"/>
        <w:ind w:left="360"/>
        <w:jc w:val="both"/>
        <w:rPr>
          <w:rFonts w:ascii="Calibri" w:eastAsia="Calibri" w:hAnsi="Calibri" w:cs="Calibri"/>
          <w:sz w:val="24"/>
          <w:szCs w:val="24"/>
        </w:rPr>
      </w:pPr>
      <w:r>
        <w:rPr>
          <w:noProof/>
          <w:lang w:eastAsia="pl-PL"/>
        </w:rPr>
        <w:lastRenderedPageBreak/>
        <w:drawing>
          <wp:inline distT="0" distB="0" distL="0" distR="0" wp14:anchorId="5B0A8EB5" wp14:editId="3F1194B0">
            <wp:extent cx="5724524" cy="439102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4" cy="4391025"/>
                    </a:xfrm>
                    <a:prstGeom prst="rect">
                      <a:avLst/>
                    </a:prstGeom>
                  </pic:spPr>
                </pic:pic>
              </a:graphicData>
            </a:graphic>
          </wp:inline>
        </w:drawing>
      </w:r>
    </w:p>
    <w:p w14:paraId="00F24AC4" w14:textId="77777777" w:rsidR="00953978" w:rsidRPr="00F941D6" w:rsidRDefault="00953978" w:rsidP="00953978">
      <w:pPr>
        <w:spacing w:line="360" w:lineRule="auto"/>
        <w:ind w:left="360"/>
        <w:jc w:val="both"/>
        <w:rPr>
          <w:sz w:val="24"/>
          <w:szCs w:val="24"/>
        </w:rPr>
      </w:pPr>
    </w:p>
    <w:p w14:paraId="6A2AE923" w14:textId="18CAA75E" w:rsidR="00953978" w:rsidRDefault="00953978" w:rsidP="00953978">
      <w:pPr>
        <w:spacing w:line="360" w:lineRule="auto"/>
        <w:ind w:firstLine="708"/>
        <w:jc w:val="both"/>
        <w:rPr>
          <w:rFonts w:ascii="Calibri" w:eastAsia="Calibri" w:hAnsi="Calibri" w:cs="Calibri"/>
          <w:sz w:val="24"/>
          <w:szCs w:val="24"/>
        </w:rPr>
      </w:pPr>
      <w:r w:rsidRPr="04965766">
        <w:rPr>
          <w:rFonts w:ascii="Calibri" w:eastAsia="Calibri" w:hAnsi="Calibri" w:cs="Calibri"/>
          <w:sz w:val="24"/>
          <w:szCs w:val="24"/>
        </w:rPr>
        <w:t>Idea wydzielenia poszczególnych komponentów kodu SQL polega na separacji jego głównych składowych i umieszczeniu ich na oddzielnych wierzchołkach. Krawędzie zaś stanowią opisy operacji wykonywanych na poszczególnych atrybutach i tabelach. Dzięki takiemu zabiegowi możliwe jest natychmiastowe poznanie struktury całego kodu SQL będącego pojedynczym SQL Part.  Zgodnie z tym, co widać na rysunku 1 ujęcie graficzne kodu SQL reprezentowane jest przez graf częściowo skierowany, którego główny wierzchołek to nazwa SQL Part poddanego analizie. Na rysunku przyjmuje on nazwę SQL_PART_00. Wszelkie warunki selekcji tj. "where", "in", "group by" "order by", itp. stanowią krawędzie skierowane do wskazanego SQL Part. Ich nazwy są  ściśle uzależnione od tego jaką klauzulę reprezentują, a nazwy wierzchołków to pola, których dotyczy dana klauzula. Kolejną grupą jest rodzina krawędzi o nazwie "sel. cond.", które są ściśle powiązane z warunkami projekcji. Jako nazwę wierzchołka przyjęto alias tabeli, z której pochodzą oraz jego nazwę. Nieskierowane pozostają natomiast wierzchołki określające warunki łączenia o nazwie "join"</w:t>
      </w:r>
      <w:r>
        <w:rPr>
          <w:rFonts w:ascii="Calibri" w:eastAsia="Calibri" w:hAnsi="Calibri" w:cs="Calibri"/>
          <w:sz w:val="24"/>
          <w:szCs w:val="24"/>
        </w:rPr>
        <w:t xml:space="preserve">, przy czym w ostatecznej implementacji oprogramowania zdecydowano się na użycie także tutaj połączenia </w:t>
      </w:r>
      <w:r>
        <w:rPr>
          <w:rFonts w:ascii="Calibri" w:eastAsia="Calibri" w:hAnsi="Calibri" w:cs="Calibri"/>
          <w:sz w:val="24"/>
          <w:szCs w:val="24"/>
        </w:rPr>
        <w:lastRenderedPageBreak/>
        <w:t>skierowanego</w:t>
      </w:r>
      <w:r w:rsidRPr="04965766">
        <w:rPr>
          <w:rFonts w:ascii="Calibri" w:eastAsia="Calibri" w:hAnsi="Calibri" w:cs="Calibri"/>
          <w:sz w:val="24"/>
          <w:szCs w:val="24"/>
        </w:rPr>
        <w:t>. W tym przypadku zastosowano analogiczne rozwiązanie, ponieważ nazwa wierzchołka określa pole, użyte w klauzuli łączenia. Wartym uwagi jest także fakt, iż podczas graficznego prezentowania warunków selekcji w klauzuli "where" nie jest ujęty szczegółowy warunek ograniczający d</w:t>
      </w:r>
      <w:r>
        <w:rPr>
          <w:rFonts w:ascii="Calibri" w:eastAsia="Calibri" w:hAnsi="Calibri" w:cs="Calibri"/>
          <w:sz w:val="24"/>
          <w:szCs w:val="24"/>
        </w:rPr>
        <w:t>any atrybut lub grupę atrybutów</w:t>
      </w:r>
      <w:r w:rsidRPr="04965766">
        <w:rPr>
          <w:rFonts w:ascii="Calibri" w:eastAsia="Calibri" w:hAnsi="Calibri" w:cs="Calibri"/>
          <w:sz w:val="24"/>
          <w:szCs w:val="24"/>
        </w:rPr>
        <w:t xml:space="preserve">. Nie jest to niezbędne na potrzeby wdrażanego rozwiązania, ze względu na to, ,że w tym przypadku najistotniejsza jest struktura samego kodu, która jest widoczna po zastosowaniu powyższych zabiegów. </w:t>
      </w:r>
    </w:p>
    <w:p w14:paraId="2C1D73DA" w14:textId="7B84109E" w:rsidR="00953978" w:rsidRPr="00003A53" w:rsidRDefault="00953978" w:rsidP="00003A53">
      <w:pPr>
        <w:spacing w:line="360" w:lineRule="auto"/>
        <w:ind w:firstLine="708"/>
        <w:jc w:val="both"/>
        <w:rPr>
          <w:rFonts w:ascii="Calibri" w:eastAsia="Calibri" w:hAnsi="Calibri" w:cs="Calibri"/>
          <w:sz w:val="24"/>
          <w:szCs w:val="24"/>
        </w:rPr>
      </w:pPr>
      <w:r w:rsidRPr="4C174D36">
        <w:rPr>
          <w:rFonts w:ascii="Calibri" w:eastAsia="Calibri" w:hAnsi="Calibri" w:cs="Calibri"/>
          <w:sz w:val="24"/>
          <w:szCs w:val="24"/>
        </w:rPr>
        <w:t xml:space="preserve">Zgodnie z tym, co zostało opisane w rozdziale pierwszym do wyliczania charakterystyk CAR wykorzystywane są warunki, atrybuty oraz tabelę, które mogą występować jednocześnie na w wielu SQL Part. W związku z tym krawędzie grafu mogą wychodzić w skali jeden do wielu do innych wierzchołków. Utworzenie metabazy grafowej pozwoli na natychmiastową identyfikację takich przypadków, ponieważ ilość krawędzi wychodząca od danego wierzchołka jest ściśle powiązana z częstotliwością jego wykorzystania w CAR. </w:t>
      </w:r>
    </w:p>
    <w:p w14:paraId="7C614346" w14:textId="71C1C7C6" w:rsidR="7C0E757D" w:rsidRPr="00003A53" w:rsidRDefault="04965766" w:rsidP="00003A53">
      <w:pPr>
        <w:spacing w:line="360" w:lineRule="auto"/>
        <w:ind w:firstLine="708"/>
        <w:jc w:val="both"/>
        <w:rPr>
          <w:rFonts w:ascii="Calibri" w:eastAsia="Calibri" w:hAnsi="Calibri" w:cs="Calibri"/>
          <w:sz w:val="24"/>
          <w:szCs w:val="24"/>
        </w:rPr>
      </w:pPr>
      <w:r w:rsidRPr="00003A53">
        <w:rPr>
          <w:rFonts w:ascii="Calibri" w:eastAsia="Calibri" w:hAnsi="Calibri" w:cs="Calibri"/>
          <w:sz w:val="24"/>
          <w:szCs w:val="24"/>
        </w:rPr>
        <w:t xml:space="preserve">Przykład rozbicia pojedynczego SQL Part </w:t>
      </w:r>
      <w:r w:rsidR="007B0E7A" w:rsidRPr="00953978">
        <w:rPr>
          <w:rFonts w:ascii="Calibri" w:eastAsia="Calibri" w:hAnsi="Calibri" w:cs="Calibri"/>
          <w:sz w:val="24"/>
          <w:szCs w:val="24"/>
        </w:rPr>
        <w:t xml:space="preserve">dla CMT_CIF_PROD_7 </w:t>
      </w:r>
      <w:r w:rsidRPr="00003A53">
        <w:rPr>
          <w:rFonts w:ascii="Calibri" w:eastAsia="Calibri" w:hAnsi="Calibri" w:cs="Calibri"/>
          <w:sz w:val="24"/>
          <w:szCs w:val="24"/>
        </w:rPr>
        <w:t xml:space="preserve">oraz jego postać w formie </w:t>
      </w:r>
      <w:r w:rsidR="00F91C14" w:rsidRPr="00953978">
        <w:rPr>
          <w:rFonts w:ascii="Calibri" w:eastAsia="Calibri" w:hAnsi="Calibri" w:cs="Calibri"/>
          <w:sz w:val="24"/>
          <w:szCs w:val="24"/>
        </w:rPr>
        <w:t>grafu zostały zaprezentowane poniżej.</w:t>
      </w:r>
    </w:p>
    <w:p w14:paraId="282355BC" w14:textId="77777777" w:rsidR="00F91C14" w:rsidRPr="00003A53" w:rsidRDefault="00F91C14" w:rsidP="00F91C14">
      <w:pPr>
        <w:autoSpaceDE w:val="0"/>
        <w:autoSpaceDN w:val="0"/>
        <w:adjustRightInd w:val="0"/>
        <w:spacing w:after="0" w:line="240" w:lineRule="auto"/>
        <w:rPr>
          <w:rFonts w:ascii="Microsoft Sans Serif" w:hAnsi="Microsoft Sans Serif" w:cs="Microsoft Sans Serif"/>
          <w:noProof/>
          <w:sz w:val="16"/>
          <w:szCs w:val="16"/>
          <w:lang w:val="en-US"/>
        </w:rPr>
      </w:pPr>
      <w:r w:rsidRPr="00003A53">
        <w:rPr>
          <w:rFonts w:ascii="Microsoft Sans Serif" w:hAnsi="Microsoft Sans Serif" w:cs="Microsoft Sans Serif"/>
          <w:b/>
          <w:bCs/>
          <w:noProof/>
          <w:color w:val="0000FF"/>
          <w:sz w:val="16"/>
          <w:szCs w:val="16"/>
          <w:lang w:val="en-US"/>
        </w:rPr>
        <w:t>SELECT</w:t>
      </w:r>
      <w:r w:rsidRPr="00003A53">
        <w:rPr>
          <w:rFonts w:ascii="Microsoft Sans Serif" w:hAnsi="Microsoft Sans Serif" w:cs="Microsoft Sans Serif"/>
          <w:noProof/>
          <w:sz w:val="16"/>
          <w:szCs w:val="16"/>
          <w:lang w:val="en-US"/>
        </w:rPr>
        <w:t xml:space="preserve"> </w:t>
      </w:r>
    </w:p>
    <w:p w14:paraId="6E9CE7F5" w14:textId="77777777" w:rsidR="00F91C14" w:rsidRPr="00003A53" w:rsidRDefault="00F91C14" w:rsidP="00F91C14">
      <w:pPr>
        <w:autoSpaceDE w:val="0"/>
        <w:autoSpaceDN w:val="0"/>
        <w:adjustRightInd w:val="0"/>
        <w:spacing w:after="0" w:line="240" w:lineRule="auto"/>
        <w:rPr>
          <w:rFonts w:ascii="Microsoft Sans Serif" w:hAnsi="Microsoft Sans Serif" w:cs="Microsoft Sans Serif"/>
          <w:noProof/>
          <w:color w:val="800000"/>
          <w:sz w:val="16"/>
          <w:szCs w:val="16"/>
          <w:lang w:val="en-US"/>
        </w:rPr>
      </w:pPr>
      <w:r w:rsidRPr="00003A53">
        <w:rPr>
          <w:rFonts w:ascii="Microsoft Sans Serif" w:hAnsi="Microsoft Sans Serif" w:cs="Microsoft Sans Serif"/>
          <w:noProof/>
          <w:color w:val="800000"/>
          <w:sz w:val="16"/>
          <w:szCs w:val="16"/>
          <w:lang w:val="en-US"/>
        </w:rPr>
        <w:t>TABLE_MASTER</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CIF</w:t>
      </w:r>
    </w:p>
    <w:p w14:paraId="147B99F8" w14:textId="77777777" w:rsidR="00F91C14" w:rsidRPr="00003A53" w:rsidRDefault="00F91C14" w:rsidP="00F91C14">
      <w:pPr>
        <w:autoSpaceDE w:val="0"/>
        <w:autoSpaceDN w:val="0"/>
        <w:adjustRightInd w:val="0"/>
        <w:spacing w:after="0" w:line="240" w:lineRule="auto"/>
        <w:rPr>
          <w:rFonts w:ascii="Microsoft Sans Serif" w:hAnsi="Microsoft Sans Serif" w:cs="Microsoft Sans Serif"/>
          <w:b/>
          <w:bCs/>
          <w:noProof/>
          <w:color w:val="0000FF"/>
          <w:sz w:val="16"/>
          <w:szCs w:val="16"/>
          <w:lang w:val="en-US"/>
        </w:rPr>
      </w:pP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b/>
          <w:bCs/>
          <w:noProof/>
          <w:color w:val="0000FF"/>
          <w:sz w:val="16"/>
          <w:szCs w:val="16"/>
          <w:lang w:val="en-US"/>
        </w:rPr>
        <w:t>case</w:t>
      </w:r>
    </w:p>
    <w:p w14:paraId="64CE6B39" w14:textId="77777777" w:rsidR="00F91C14" w:rsidRPr="00003A53" w:rsidRDefault="00F91C14" w:rsidP="00F91C14">
      <w:pPr>
        <w:autoSpaceDE w:val="0"/>
        <w:autoSpaceDN w:val="0"/>
        <w:adjustRightInd w:val="0"/>
        <w:spacing w:after="0" w:line="240" w:lineRule="auto"/>
        <w:rPr>
          <w:rFonts w:ascii="Microsoft Sans Serif" w:hAnsi="Microsoft Sans Serif" w:cs="Microsoft Sans Serif"/>
          <w:noProof/>
          <w:sz w:val="16"/>
          <w:szCs w:val="16"/>
          <w:lang w:val="en-US"/>
        </w:rPr>
      </w:pP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when</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TABLE_MASTER</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LST_PREL_DT</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is</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null</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and</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TABLE_1</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LST_PREL_DT</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is</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null</w:t>
      </w:r>
      <w:r w:rsidRPr="00003A53">
        <w:rPr>
          <w:rFonts w:ascii="Microsoft Sans Serif" w:hAnsi="Microsoft Sans Serif" w:cs="Microsoft Sans Serif"/>
          <w:noProof/>
          <w:sz w:val="16"/>
          <w:szCs w:val="16"/>
          <w:lang w:val="en-US"/>
        </w:rPr>
        <w:t xml:space="preserve"> </w:t>
      </w:r>
    </w:p>
    <w:p w14:paraId="5DF46962" w14:textId="77777777" w:rsidR="00F91C14" w:rsidRPr="00003A53" w:rsidRDefault="00F91C14" w:rsidP="00F91C14">
      <w:pPr>
        <w:autoSpaceDE w:val="0"/>
        <w:autoSpaceDN w:val="0"/>
        <w:adjustRightInd w:val="0"/>
        <w:spacing w:after="0" w:line="240" w:lineRule="auto"/>
        <w:rPr>
          <w:rFonts w:ascii="Microsoft Sans Serif" w:hAnsi="Microsoft Sans Serif" w:cs="Microsoft Sans Serif"/>
          <w:noProof/>
          <w:sz w:val="16"/>
          <w:szCs w:val="16"/>
          <w:lang w:val="en-US"/>
        </w:rPr>
      </w:pP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then</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FF00FF"/>
          <w:sz w:val="16"/>
          <w:szCs w:val="16"/>
          <w:lang w:val="en-US"/>
        </w:rPr>
        <w:t>-1</w:t>
      </w:r>
      <w:r w:rsidRPr="00003A53">
        <w:rPr>
          <w:rFonts w:ascii="Microsoft Sans Serif" w:hAnsi="Microsoft Sans Serif" w:cs="Microsoft Sans Serif"/>
          <w:noProof/>
          <w:sz w:val="16"/>
          <w:szCs w:val="16"/>
          <w:lang w:val="en-US"/>
        </w:rPr>
        <w:t xml:space="preserve"> </w:t>
      </w:r>
    </w:p>
    <w:p w14:paraId="047BC23A" w14:textId="77777777" w:rsidR="00F91C14" w:rsidRPr="00003A53" w:rsidRDefault="00F91C14" w:rsidP="00F91C14">
      <w:pPr>
        <w:autoSpaceDE w:val="0"/>
        <w:autoSpaceDN w:val="0"/>
        <w:adjustRightInd w:val="0"/>
        <w:spacing w:after="0" w:line="240" w:lineRule="auto"/>
        <w:rPr>
          <w:rFonts w:ascii="Microsoft Sans Serif" w:hAnsi="Microsoft Sans Serif" w:cs="Microsoft Sans Serif"/>
          <w:b/>
          <w:bCs/>
          <w:noProof/>
          <w:color w:val="0000FF"/>
          <w:sz w:val="16"/>
          <w:szCs w:val="16"/>
          <w:lang w:val="en-US"/>
        </w:rPr>
      </w:pP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when</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TABLE_MASTER</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LST_PREL_DT</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is</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not</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null</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AND</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TABLE_1</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LST_PREL_DT</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is</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null</w:t>
      </w:r>
    </w:p>
    <w:p w14:paraId="1AD6D495" w14:textId="77777777" w:rsidR="00F91C14" w:rsidRPr="00003A53" w:rsidRDefault="00F91C14" w:rsidP="00F91C14">
      <w:pPr>
        <w:autoSpaceDE w:val="0"/>
        <w:autoSpaceDN w:val="0"/>
        <w:adjustRightInd w:val="0"/>
        <w:spacing w:after="0" w:line="240" w:lineRule="auto"/>
        <w:rPr>
          <w:rFonts w:ascii="Microsoft Sans Serif" w:hAnsi="Microsoft Sans Serif" w:cs="Microsoft Sans Serif"/>
          <w:b/>
          <w:bCs/>
          <w:noProof/>
          <w:color w:val="0000FF"/>
          <w:sz w:val="16"/>
          <w:szCs w:val="16"/>
          <w:lang w:val="en-US"/>
        </w:rPr>
      </w:pP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then</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null</w:t>
      </w:r>
    </w:p>
    <w:p w14:paraId="3EA623BB" w14:textId="77777777" w:rsidR="00F91C14" w:rsidRPr="00003A53" w:rsidRDefault="00F91C14" w:rsidP="00F91C14">
      <w:pPr>
        <w:autoSpaceDE w:val="0"/>
        <w:autoSpaceDN w:val="0"/>
        <w:adjustRightInd w:val="0"/>
        <w:spacing w:after="0" w:line="240" w:lineRule="auto"/>
        <w:rPr>
          <w:rFonts w:ascii="Microsoft Sans Serif" w:hAnsi="Microsoft Sans Serif" w:cs="Microsoft Sans Serif"/>
          <w:noProof/>
          <w:sz w:val="16"/>
          <w:szCs w:val="16"/>
          <w:lang w:val="en-US"/>
        </w:rPr>
      </w:pP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when</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TABLE_MASTER</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LST_PREL_DT</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is</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null</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and</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TABLE_1</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LST_PREL_DT</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is</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not</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null</w:t>
      </w:r>
      <w:r w:rsidRPr="00003A53">
        <w:rPr>
          <w:rFonts w:ascii="Microsoft Sans Serif" w:hAnsi="Microsoft Sans Serif" w:cs="Microsoft Sans Serif"/>
          <w:noProof/>
          <w:sz w:val="16"/>
          <w:szCs w:val="16"/>
          <w:lang w:val="en-US"/>
        </w:rPr>
        <w:t xml:space="preserve"> </w:t>
      </w:r>
    </w:p>
    <w:p w14:paraId="06B5A157" w14:textId="77777777" w:rsidR="00F91C14" w:rsidRPr="00003A53" w:rsidRDefault="00F91C14" w:rsidP="00F91C14">
      <w:pPr>
        <w:autoSpaceDE w:val="0"/>
        <w:autoSpaceDN w:val="0"/>
        <w:adjustRightInd w:val="0"/>
        <w:spacing w:after="0" w:line="240" w:lineRule="auto"/>
        <w:rPr>
          <w:rFonts w:ascii="Microsoft Sans Serif" w:hAnsi="Microsoft Sans Serif" w:cs="Microsoft Sans Serif"/>
          <w:noProof/>
          <w:sz w:val="16"/>
          <w:szCs w:val="16"/>
          <w:lang w:val="en-US"/>
        </w:rPr>
      </w:pP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then</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null</w:t>
      </w:r>
      <w:r w:rsidRPr="00003A53">
        <w:rPr>
          <w:rFonts w:ascii="Microsoft Sans Serif" w:hAnsi="Microsoft Sans Serif" w:cs="Microsoft Sans Serif"/>
          <w:noProof/>
          <w:sz w:val="16"/>
          <w:szCs w:val="16"/>
          <w:lang w:val="en-US"/>
        </w:rPr>
        <w:t xml:space="preserve"> </w:t>
      </w:r>
    </w:p>
    <w:p w14:paraId="00FB495F" w14:textId="77777777" w:rsidR="00F91C14" w:rsidRPr="00003A53" w:rsidRDefault="00F91C14" w:rsidP="00F91C14">
      <w:pPr>
        <w:autoSpaceDE w:val="0"/>
        <w:autoSpaceDN w:val="0"/>
        <w:adjustRightInd w:val="0"/>
        <w:spacing w:after="0" w:line="240" w:lineRule="auto"/>
        <w:rPr>
          <w:rFonts w:ascii="Microsoft Sans Serif" w:hAnsi="Microsoft Sans Serif" w:cs="Microsoft Sans Serif"/>
          <w:noProof/>
          <w:sz w:val="16"/>
          <w:szCs w:val="16"/>
          <w:lang w:val="en-US"/>
        </w:rPr>
      </w:pP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when</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TABLE_MASTER</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LST_PREL_DT</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is</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not</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null</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and</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TABLE_1</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LST_PREL_DT</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is</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not</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null</w:t>
      </w:r>
      <w:r w:rsidRPr="00003A53">
        <w:rPr>
          <w:rFonts w:ascii="Microsoft Sans Serif" w:hAnsi="Microsoft Sans Serif" w:cs="Microsoft Sans Serif"/>
          <w:noProof/>
          <w:sz w:val="16"/>
          <w:szCs w:val="16"/>
          <w:lang w:val="en-US"/>
        </w:rPr>
        <w:t xml:space="preserve"> </w:t>
      </w:r>
    </w:p>
    <w:p w14:paraId="433A6EEB" w14:textId="77777777" w:rsidR="00F91C14" w:rsidRPr="00003A53" w:rsidRDefault="00F91C14" w:rsidP="00F91C14">
      <w:pPr>
        <w:autoSpaceDE w:val="0"/>
        <w:autoSpaceDN w:val="0"/>
        <w:adjustRightInd w:val="0"/>
        <w:spacing w:after="0" w:line="240" w:lineRule="auto"/>
        <w:rPr>
          <w:rFonts w:ascii="Microsoft Sans Serif" w:hAnsi="Microsoft Sans Serif" w:cs="Microsoft Sans Serif"/>
          <w:noProof/>
          <w:sz w:val="16"/>
          <w:szCs w:val="16"/>
          <w:lang w:val="en-US"/>
        </w:rPr>
      </w:pP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then</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cast</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TABLE_MASTER</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LST_PREL_DT</w:t>
      </w:r>
      <w:r w:rsidRPr="00003A53">
        <w:rPr>
          <w:rFonts w:ascii="Microsoft Sans Serif" w:hAnsi="Microsoft Sans Serif" w:cs="Microsoft Sans Serif"/>
          <w:noProof/>
          <w:sz w:val="16"/>
          <w:szCs w:val="16"/>
          <w:lang w:val="en-US"/>
        </w:rPr>
        <w:t xml:space="preserve"> - </w:t>
      </w:r>
      <w:r w:rsidRPr="00003A53">
        <w:rPr>
          <w:rFonts w:ascii="Microsoft Sans Serif" w:hAnsi="Microsoft Sans Serif" w:cs="Microsoft Sans Serif"/>
          <w:noProof/>
          <w:color w:val="800000"/>
          <w:sz w:val="16"/>
          <w:szCs w:val="16"/>
          <w:lang w:val="en-US"/>
        </w:rPr>
        <w:t>TABLE_1</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LST_PREL_DT</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0000FF"/>
          <w:sz w:val="16"/>
          <w:szCs w:val="16"/>
          <w:lang w:val="en-US"/>
        </w:rPr>
        <w:t>month</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FF00FF"/>
          <w:sz w:val="16"/>
          <w:szCs w:val="16"/>
          <w:lang w:val="en-US"/>
        </w:rPr>
        <w:t>4</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as</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0000FF"/>
          <w:sz w:val="16"/>
          <w:szCs w:val="16"/>
          <w:lang w:val="en-US"/>
        </w:rPr>
        <w:t>numeric</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FF00FF"/>
          <w:sz w:val="16"/>
          <w:szCs w:val="16"/>
          <w:lang w:val="en-US"/>
        </w:rPr>
        <w:t>4</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FF00FF"/>
          <w:sz w:val="16"/>
          <w:szCs w:val="16"/>
          <w:lang w:val="en-US"/>
        </w:rPr>
        <w:t>0</w:t>
      </w:r>
      <w:r w:rsidRPr="00003A53">
        <w:rPr>
          <w:rFonts w:ascii="Microsoft Sans Serif" w:hAnsi="Microsoft Sans Serif" w:cs="Microsoft Sans Serif"/>
          <w:noProof/>
          <w:sz w:val="16"/>
          <w:szCs w:val="16"/>
          <w:lang w:val="en-US"/>
        </w:rPr>
        <w:t>))</w:t>
      </w:r>
    </w:p>
    <w:p w14:paraId="33BE0A0F" w14:textId="77777777" w:rsidR="00F91C14" w:rsidRPr="00003A53" w:rsidRDefault="00F91C14" w:rsidP="00F91C14">
      <w:pPr>
        <w:autoSpaceDE w:val="0"/>
        <w:autoSpaceDN w:val="0"/>
        <w:adjustRightInd w:val="0"/>
        <w:spacing w:after="0" w:line="240" w:lineRule="auto"/>
        <w:rPr>
          <w:rFonts w:ascii="Microsoft Sans Serif" w:hAnsi="Microsoft Sans Serif" w:cs="Microsoft Sans Serif"/>
          <w:noProof/>
          <w:sz w:val="16"/>
          <w:szCs w:val="16"/>
          <w:lang w:val="en-US"/>
        </w:rPr>
      </w:pPr>
      <w:r w:rsidRPr="00003A53">
        <w:rPr>
          <w:rFonts w:ascii="Microsoft Sans Serif" w:hAnsi="Microsoft Sans Serif" w:cs="Microsoft Sans Serif"/>
          <w:b/>
          <w:bCs/>
          <w:noProof/>
          <w:color w:val="0000FF"/>
          <w:sz w:val="16"/>
          <w:szCs w:val="16"/>
          <w:lang w:val="en-US"/>
        </w:rPr>
        <w:t>end</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as</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RENEWAL_MTH_CNT</w:t>
      </w:r>
      <w:r w:rsidRPr="00003A53">
        <w:rPr>
          <w:rFonts w:ascii="Microsoft Sans Serif" w:hAnsi="Microsoft Sans Serif" w:cs="Microsoft Sans Serif"/>
          <w:noProof/>
          <w:sz w:val="16"/>
          <w:szCs w:val="16"/>
          <w:lang w:val="en-US"/>
        </w:rPr>
        <w:t xml:space="preserve"> </w:t>
      </w:r>
    </w:p>
    <w:p w14:paraId="1C94BAD7" w14:textId="77777777" w:rsidR="00F91C14" w:rsidRPr="00003A53" w:rsidRDefault="00F91C14" w:rsidP="00F91C14">
      <w:pPr>
        <w:autoSpaceDE w:val="0"/>
        <w:autoSpaceDN w:val="0"/>
        <w:adjustRightInd w:val="0"/>
        <w:spacing w:after="0" w:line="240" w:lineRule="auto"/>
        <w:rPr>
          <w:rFonts w:ascii="Microsoft Sans Serif" w:hAnsi="Microsoft Sans Serif" w:cs="Microsoft Sans Serif"/>
          <w:noProof/>
          <w:sz w:val="16"/>
          <w:szCs w:val="16"/>
          <w:lang w:val="en-US"/>
        </w:rPr>
      </w:pPr>
    </w:p>
    <w:p w14:paraId="10D09855" w14:textId="77777777" w:rsidR="00F91C14" w:rsidRPr="00003A53" w:rsidRDefault="00F91C14" w:rsidP="00F91C14">
      <w:pPr>
        <w:autoSpaceDE w:val="0"/>
        <w:autoSpaceDN w:val="0"/>
        <w:adjustRightInd w:val="0"/>
        <w:spacing w:after="0" w:line="240" w:lineRule="auto"/>
        <w:rPr>
          <w:rFonts w:ascii="Microsoft Sans Serif" w:hAnsi="Microsoft Sans Serif" w:cs="Microsoft Sans Serif"/>
          <w:noProof/>
          <w:color w:val="800000"/>
          <w:sz w:val="16"/>
          <w:szCs w:val="16"/>
          <w:lang w:val="en-US"/>
        </w:rPr>
      </w:pPr>
      <w:r w:rsidRPr="00003A53">
        <w:rPr>
          <w:rFonts w:ascii="Microsoft Sans Serif" w:hAnsi="Microsoft Sans Serif" w:cs="Microsoft Sans Serif"/>
          <w:b/>
          <w:bCs/>
          <w:noProof/>
          <w:color w:val="0000FF"/>
          <w:sz w:val="16"/>
          <w:szCs w:val="16"/>
          <w:lang w:val="en-US"/>
        </w:rPr>
        <w:t>FROM</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CAR_TEMP</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CMT_CIF_PROD_6</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as</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TABLE_MASTER</w:t>
      </w:r>
    </w:p>
    <w:p w14:paraId="2D70C0A2" w14:textId="77777777" w:rsidR="00F91C14" w:rsidRPr="00003A53" w:rsidRDefault="00F91C14" w:rsidP="00F91C14">
      <w:pPr>
        <w:autoSpaceDE w:val="0"/>
        <w:autoSpaceDN w:val="0"/>
        <w:adjustRightInd w:val="0"/>
        <w:spacing w:after="0" w:line="240" w:lineRule="auto"/>
        <w:rPr>
          <w:rFonts w:ascii="Microsoft Sans Serif" w:hAnsi="Microsoft Sans Serif" w:cs="Microsoft Sans Serif"/>
          <w:noProof/>
          <w:color w:val="800000"/>
          <w:sz w:val="16"/>
          <w:szCs w:val="16"/>
          <w:lang w:val="en-US"/>
        </w:rPr>
      </w:pPr>
    </w:p>
    <w:p w14:paraId="599AD2D4" w14:textId="77777777" w:rsidR="00F91C14" w:rsidRPr="00003A53" w:rsidRDefault="00F91C14" w:rsidP="00F91C14">
      <w:pPr>
        <w:autoSpaceDE w:val="0"/>
        <w:autoSpaceDN w:val="0"/>
        <w:adjustRightInd w:val="0"/>
        <w:spacing w:after="0" w:line="240" w:lineRule="auto"/>
        <w:rPr>
          <w:rFonts w:ascii="Microsoft Sans Serif" w:hAnsi="Microsoft Sans Serif" w:cs="Microsoft Sans Serif"/>
          <w:noProof/>
          <w:sz w:val="16"/>
          <w:szCs w:val="16"/>
          <w:lang w:val="en-US"/>
        </w:rPr>
      </w:pPr>
      <w:r w:rsidRPr="00003A53">
        <w:rPr>
          <w:rFonts w:ascii="Microsoft Sans Serif" w:hAnsi="Microsoft Sans Serif" w:cs="Microsoft Sans Serif"/>
          <w:b/>
          <w:bCs/>
          <w:noProof/>
          <w:color w:val="0000FF"/>
          <w:sz w:val="16"/>
          <w:szCs w:val="16"/>
          <w:lang w:val="en-US"/>
        </w:rPr>
        <w:t>LEFT</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JOIN</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CAR_TEMP</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CMT_CIF_PROD_6_AM</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as</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TABLE_1</w:t>
      </w:r>
      <w:r w:rsidRPr="00003A53">
        <w:rPr>
          <w:rFonts w:ascii="Microsoft Sans Serif" w:hAnsi="Microsoft Sans Serif" w:cs="Microsoft Sans Serif"/>
          <w:noProof/>
          <w:sz w:val="16"/>
          <w:szCs w:val="16"/>
          <w:lang w:val="en-US"/>
        </w:rPr>
        <w:t xml:space="preserve"> </w:t>
      </w:r>
    </w:p>
    <w:p w14:paraId="2396EFE6" w14:textId="77777777" w:rsidR="00F91C14" w:rsidRPr="00003A53" w:rsidRDefault="00F91C14" w:rsidP="00F91C14">
      <w:pPr>
        <w:autoSpaceDE w:val="0"/>
        <w:autoSpaceDN w:val="0"/>
        <w:adjustRightInd w:val="0"/>
        <w:spacing w:after="0" w:line="240" w:lineRule="auto"/>
        <w:rPr>
          <w:rFonts w:ascii="Microsoft Sans Serif" w:hAnsi="Microsoft Sans Serif" w:cs="Microsoft Sans Serif"/>
          <w:noProof/>
          <w:sz w:val="16"/>
          <w:szCs w:val="16"/>
          <w:lang w:val="en-US"/>
        </w:rPr>
      </w:pPr>
      <w:r w:rsidRPr="00003A53">
        <w:rPr>
          <w:rFonts w:ascii="Microsoft Sans Serif" w:hAnsi="Microsoft Sans Serif" w:cs="Microsoft Sans Serif"/>
          <w:b/>
          <w:bCs/>
          <w:noProof/>
          <w:color w:val="0000FF"/>
          <w:sz w:val="16"/>
          <w:szCs w:val="16"/>
          <w:lang w:val="en-US"/>
        </w:rPr>
        <w:t>ON</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TABLE_MASTER</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CIF</w:t>
      </w:r>
      <w:r w:rsidRPr="00003A53">
        <w:rPr>
          <w:rFonts w:ascii="Microsoft Sans Serif" w:hAnsi="Microsoft Sans Serif" w:cs="Microsoft Sans Serif"/>
          <w:noProof/>
          <w:sz w:val="16"/>
          <w:szCs w:val="16"/>
          <w:lang w:val="en-US"/>
        </w:rPr>
        <w:t xml:space="preserve"> = </w:t>
      </w:r>
      <w:r w:rsidRPr="00003A53">
        <w:rPr>
          <w:rFonts w:ascii="Microsoft Sans Serif" w:hAnsi="Microsoft Sans Serif" w:cs="Microsoft Sans Serif"/>
          <w:noProof/>
          <w:color w:val="800000"/>
          <w:sz w:val="16"/>
          <w:szCs w:val="16"/>
          <w:lang w:val="en-US"/>
        </w:rPr>
        <w:t>TABLE_1</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CIF</w:t>
      </w:r>
      <w:r w:rsidRPr="00003A53">
        <w:rPr>
          <w:rFonts w:ascii="Microsoft Sans Serif" w:hAnsi="Microsoft Sans Serif" w:cs="Microsoft Sans Serif"/>
          <w:noProof/>
          <w:sz w:val="16"/>
          <w:szCs w:val="16"/>
          <w:lang w:val="en-US"/>
        </w:rPr>
        <w:t xml:space="preserve"> </w:t>
      </w:r>
    </w:p>
    <w:p w14:paraId="707E1F12" w14:textId="77777777" w:rsidR="00F91C14" w:rsidRPr="00003A53" w:rsidRDefault="00F91C14" w:rsidP="00F91C14">
      <w:pPr>
        <w:autoSpaceDE w:val="0"/>
        <w:autoSpaceDN w:val="0"/>
        <w:adjustRightInd w:val="0"/>
        <w:spacing w:after="0" w:line="240" w:lineRule="auto"/>
        <w:rPr>
          <w:rFonts w:ascii="Microsoft Sans Serif" w:hAnsi="Microsoft Sans Serif" w:cs="Microsoft Sans Serif"/>
          <w:noProof/>
          <w:sz w:val="16"/>
          <w:szCs w:val="16"/>
          <w:lang w:val="en-US"/>
        </w:rPr>
      </w:pPr>
      <w:r w:rsidRPr="00003A53">
        <w:rPr>
          <w:rFonts w:ascii="Microsoft Sans Serif" w:hAnsi="Microsoft Sans Serif" w:cs="Microsoft Sans Serif"/>
          <w:b/>
          <w:bCs/>
          <w:noProof/>
          <w:color w:val="0000FF"/>
          <w:sz w:val="16"/>
          <w:szCs w:val="16"/>
          <w:lang w:val="en-US"/>
        </w:rPr>
        <w:t>AND</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TABLE_1</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PERIOD_DT</w:t>
      </w:r>
      <w:r w:rsidRPr="00003A53">
        <w:rPr>
          <w:rFonts w:ascii="Microsoft Sans Serif" w:hAnsi="Microsoft Sans Serif" w:cs="Microsoft Sans Serif"/>
          <w:noProof/>
          <w:sz w:val="16"/>
          <w:szCs w:val="16"/>
          <w:lang w:val="en-US"/>
        </w:rPr>
        <w:t xml:space="preserve"> = (</w:t>
      </w:r>
      <w:r w:rsidRPr="00003A53">
        <w:rPr>
          <w:rFonts w:ascii="Microsoft Sans Serif" w:hAnsi="Microsoft Sans Serif" w:cs="Microsoft Sans Serif"/>
          <w:b/>
          <w:bCs/>
          <w:noProof/>
          <w:color w:val="0000FF"/>
          <w:sz w:val="16"/>
          <w:szCs w:val="16"/>
          <w:lang w:val="en-US"/>
        </w:rPr>
        <w:t>select</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0000FF"/>
          <w:sz w:val="16"/>
          <w:szCs w:val="16"/>
          <w:lang w:val="en-US"/>
        </w:rPr>
        <w:t>max</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period_dt</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from</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CAR_TEMP</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CMT_CIF_PROD_6_AM</w:t>
      </w:r>
      <w:r w:rsidRPr="00003A53">
        <w:rPr>
          <w:rFonts w:ascii="Microsoft Sans Serif" w:hAnsi="Microsoft Sans Serif" w:cs="Microsoft Sans Serif"/>
          <w:noProof/>
          <w:sz w:val="16"/>
          <w:szCs w:val="16"/>
          <w:lang w:val="en-US"/>
        </w:rPr>
        <w:t xml:space="preserve"> )</w:t>
      </w:r>
    </w:p>
    <w:p w14:paraId="471C6C03" w14:textId="77777777" w:rsidR="7C0E757D" w:rsidRPr="00003A53" w:rsidRDefault="7C0E757D" w:rsidP="545DFA9E">
      <w:pPr>
        <w:spacing w:line="360" w:lineRule="auto"/>
        <w:ind w:left="360"/>
        <w:jc w:val="both"/>
        <w:rPr>
          <w:rFonts w:ascii="Calibri" w:eastAsia="Calibri" w:hAnsi="Calibri" w:cs="Calibri"/>
          <w:sz w:val="24"/>
          <w:szCs w:val="24"/>
          <w:lang w:val="en-US"/>
        </w:rPr>
      </w:pPr>
    </w:p>
    <w:p w14:paraId="2868918C" w14:textId="2522E432" w:rsidR="7C0E757D" w:rsidRDefault="007B0E7A" w:rsidP="04965766">
      <w:pPr>
        <w:spacing w:line="360" w:lineRule="auto"/>
        <w:ind w:left="708"/>
        <w:jc w:val="both"/>
        <w:rPr>
          <w:rFonts w:ascii="Calibri" w:eastAsia="Calibri" w:hAnsi="Calibri" w:cs="Calibri"/>
          <w:sz w:val="24"/>
          <w:szCs w:val="24"/>
        </w:rPr>
      </w:pPr>
      <w:r>
        <w:rPr>
          <w:rFonts w:ascii="Calibri" w:eastAsia="Calibri" w:hAnsi="Calibri" w:cs="Calibri"/>
          <w:sz w:val="24"/>
          <w:szCs w:val="24"/>
        </w:rPr>
        <w:object w:dxaOrig="1543" w:dyaOrig="1000" w14:anchorId="6E362471">
          <v:shape id="_x0000_i1058" type="#_x0000_t75" style="width:77.25pt;height:50.1pt" o:ole="">
            <v:imagedata r:id="rId12" o:title=""/>
          </v:shape>
          <o:OLEObject Type="Embed" ProgID="AcroExch.Document.11" ShapeID="_x0000_i1058" DrawAspect="Icon" ObjectID="_1559752284" r:id="rId13"/>
        </w:object>
      </w:r>
    </w:p>
    <w:p w14:paraId="4EA47542" w14:textId="46990591" w:rsidR="7C0E757D" w:rsidRDefault="4C174D36" w:rsidP="4C174D36">
      <w:pPr>
        <w:pStyle w:val="Akapitzlist"/>
        <w:numPr>
          <w:ilvl w:val="0"/>
          <w:numId w:val="21"/>
        </w:numPr>
        <w:spacing w:line="360" w:lineRule="auto"/>
        <w:jc w:val="both"/>
        <w:rPr>
          <w:sz w:val="24"/>
          <w:szCs w:val="24"/>
        </w:rPr>
      </w:pPr>
      <w:r w:rsidRPr="4C174D36">
        <w:rPr>
          <w:rFonts w:ascii="Calibri" w:eastAsia="Calibri" w:hAnsi="Calibri" w:cs="Calibri"/>
          <w:sz w:val="24"/>
          <w:szCs w:val="24"/>
        </w:rPr>
        <w:t xml:space="preserve">Do przeanalizowania wszystkich SQL Part została wykorzystana pętla, której ilość obrotów jest uzależniona od ilości kwerend biorących udział przy wyliczaniu charakterystyk. Schemat eksploracji podczas każdego obrotu jest analogiczny do tego jaki został zaprezentowany w poprzednim punkcie, a kolejne wyniki zapisywane są do </w:t>
      </w:r>
      <w:r w:rsidRPr="4C174D36">
        <w:rPr>
          <w:rFonts w:ascii="Calibri" w:eastAsia="Calibri" w:hAnsi="Calibri" w:cs="Calibri"/>
          <w:sz w:val="24"/>
          <w:szCs w:val="24"/>
        </w:rPr>
        <w:lastRenderedPageBreak/>
        <w:t xml:space="preserve">dedykowanej tabeli powodując jej rozszerzenie. </w:t>
      </w:r>
      <w:r w:rsidR="007B0E7A">
        <w:rPr>
          <w:rFonts w:ascii="Calibri" w:eastAsia="Calibri" w:hAnsi="Calibri" w:cs="Calibri"/>
          <w:sz w:val="24"/>
          <w:szCs w:val="24"/>
        </w:rPr>
        <w:t>Wyniki na tym etapie są przechowywane w pamięci operacyjnej komputera.</w:t>
      </w:r>
    </w:p>
    <w:p w14:paraId="4AA3DF91" w14:textId="77775660" w:rsidR="7C0E757D" w:rsidRPr="00003A53" w:rsidRDefault="545DFA9E" w:rsidP="00003A53">
      <w:pPr>
        <w:pStyle w:val="Akapitzlist"/>
        <w:numPr>
          <w:ilvl w:val="0"/>
          <w:numId w:val="21"/>
        </w:numPr>
        <w:spacing w:line="360" w:lineRule="auto"/>
        <w:jc w:val="both"/>
        <w:rPr>
          <w:rFonts w:ascii="Calibri" w:eastAsia="Calibri" w:hAnsi="Calibri" w:cs="Calibri"/>
          <w:sz w:val="24"/>
          <w:szCs w:val="24"/>
        </w:rPr>
      </w:pPr>
      <w:r w:rsidRPr="545DFA9E">
        <w:rPr>
          <w:rFonts w:ascii="Calibri" w:eastAsia="Calibri" w:hAnsi="Calibri" w:cs="Calibri"/>
          <w:sz w:val="24"/>
          <w:szCs w:val="24"/>
        </w:rPr>
        <w:t>Ostatnim etapem jest wyeksportowanie uzyskanych wyników do pliku płaskiego.</w:t>
      </w:r>
      <w:r w:rsidR="007B0E7A">
        <w:rPr>
          <w:rFonts w:ascii="Calibri" w:eastAsia="Calibri" w:hAnsi="Calibri" w:cs="Calibri"/>
          <w:sz w:val="24"/>
          <w:szCs w:val="24"/>
        </w:rPr>
        <w:t xml:space="preserve"> W ramach projektu wykorzystany został format graphml, który odzwierciedla strukturę grafową w xml.</w:t>
      </w:r>
    </w:p>
    <w:p w14:paraId="0BC49A71" w14:textId="77777777" w:rsidR="56309B87" w:rsidRDefault="56309B87" w:rsidP="56309B87">
      <w:pPr>
        <w:pStyle w:val="Nagwek2"/>
      </w:pPr>
      <w:bookmarkStart w:id="15" w:name="_Toc482823342"/>
      <w:bookmarkStart w:id="16" w:name="_Toc486008758"/>
      <w:r w:rsidRPr="56309B87">
        <w:t>3.2 Warstwa druga</w:t>
      </w:r>
      <w:bookmarkEnd w:id="15"/>
      <w:bookmarkEnd w:id="16"/>
    </w:p>
    <w:p w14:paraId="10658F96" w14:textId="77777777" w:rsidR="56309B87" w:rsidRDefault="56309B87" w:rsidP="56309B87"/>
    <w:p w14:paraId="23421941" w14:textId="3839A4C0" w:rsidR="111A8BAC" w:rsidRDefault="56309B87" w:rsidP="56309B87">
      <w:pPr>
        <w:spacing w:line="360" w:lineRule="auto"/>
        <w:jc w:val="both"/>
        <w:rPr>
          <w:rFonts w:ascii="Calibri" w:eastAsia="Calibri" w:hAnsi="Calibri" w:cs="Calibri"/>
          <w:sz w:val="24"/>
          <w:szCs w:val="24"/>
        </w:rPr>
      </w:pPr>
      <w:r w:rsidRPr="56309B87">
        <w:rPr>
          <w:rFonts w:ascii="Calibri" w:eastAsia="Calibri" w:hAnsi="Calibri" w:cs="Calibri"/>
          <w:sz w:val="24"/>
          <w:szCs w:val="24"/>
        </w:rPr>
        <w:t>Działania w drugiej warstwie polegają na wykorzystaniu pliku wsadowego poprzez przekazanie go do narzędzia, którego funkcje przewidują tworzenie złożonych analiz graficznych. Na jego podstawie możliwe będzie utworzenie metabazy grafowej pokazującej graficzną strukturę przepływu głównych elementów pomiędzy poszczególnymi kwerendami. Narzędziem użytym w tej warstwie jest oprogramowanie GEPHI, którego konfiguracja została bliżej opisana w rozdziale czwartym. Schemat działa</w:t>
      </w:r>
      <w:r w:rsidR="007B0E7A">
        <w:rPr>
          <w:rFonts w:ascii="Calibri" w:eastAsia="Calibri" w:hAnsi="Calibri" w:cs="Calibri"/>
          <w:sz w:val="24"/>
          <w:szCs w:val="24"/>
        </w:rPr>
        <w:t>ń</w:t>
      </w:r>
      <w:r w:rsidRPr="56309B87">
        <w:rPr>
          <w:rFonts w:ascii="Calibri" w:eastAsia="Calibri" w:hAnsi="Calibri" w:cs="Calibri"/>
          <w:sz w:val="24"/>
          <w:szCs w:val="24"/>
        </w:rPr>
        <w:t xml:space="preserve"> w warstwie drugiej przebiega zgodnie z poniższym schematem.</w:t>
      </w:r>
    </w:p>
    <w:p w14:paraId="39CF8916" w14:textId="77777777" w:rsidR="111A8BAC" w:rsidRDefault="4C174D36" w:rsidP="4C174D36">
      <w:pPr>
        <w:pStyle w:val="Akapitzlist"/>
        <w:numPr>
          <w:ilvl w:val="0"/>
          <w:numId w:val="16"/>
        </w:numPr>
        <w:spacing w:line="360" w:lineRule="auto"/>
        <w:jc w:val="both"/>
        <w:rPr>
          <w:sz w:val="24"/>
          <w:szCs w:val="24"/>
        </w:rPr>
      </w:pPr>
      <w:r w:rsidRPr="4C174D36">
        <w:rPr>
          <w:rFonts w:ascii="Calibri" w:eastAsia="Calibri" w:hAnsi="Calibri" w:cs="Calibri"/>
          <w:sz w:val="24"/>
          <w:szCs w:val="24"/>
        </w:rPr>
        <w:t>Import utworzonego w warstwie pierwszej pliku wsadowego.</w:t>
      </w:r>
    </w:p>
    <w:p w14:paraId="3A9E7C38" w14:textId="62466B47" w:rsidR="007B0E7A" w:rsidRPr="00003A53" w:rsidRDefault="007B0E7A" w:rsidP="4C174D36">
      <w:pPr>
        <w:pStyle w:val="Akapitzlist"/>
        <w:numPr>
          <w:ilvl w:val="0"/>
          <w:numId w:val="16"/>
        </w:numPr>
        <w:spacing w:line="360" w:lineRule="auto"/>
        <w:jc w:val="both"/>
        <w:rPr>
          <w:sz w:val="24"/>
          <w:szCs w:val="24"/>
        </w:rPr>
      </w:pPr>
      <w:r>
        <w:rPr>
          <w:sz w:val="24"/>
          <w:szCs w:val="24"/>
        </w:rPr>
        <w:t>Wybór obiektu, który będzie przedmiotem analizy (tj. tabeli, zakładki lub pola w CAR) oraz kierunku analizy (analiza zakładki, poprzedników, następników lub wszystkich powiązań).</w:t>
      </w:r>
    </w:p>
    <w:p w14:paraId="665D8C78" w14:textId="0879151C" w:rsidR="00953978" w:rsidRDefault="007B0E7A" w:rsidP="00003A53">
      <w:pPr>
        <w:pStyle w:val="Akapitzlist"/>
        <w:rPr>
          <w:rFonts w:ascii="Calibri" w:eastAsia="Calibri" w:hAnsi="Calibri" w:cs="Calibri"/>
          <w:sz w:val="24"/>
          <w:szCs w:val="24"/>
        </w:rPr>
      </w:pPr>
      <w:r>
        <w:rPr>
          <w:rFonts w:ascii="Calibri" w:eastAsia="Calibri" w:hAnsi="Calibri" w:cs="Calibri"/>
          <w:sz w:val="24"/>
          <w:szCs w:val="24"/>
        </w:rPr>
        <w:t xml:space="preserve">Zapis wygenerowanego w ten sposób podgrafu w pliku graphml umożliwiającym import i prezentację w Gephi. </w:t>
      </w:r>
    </w:p>
    <w:p w14:paraId="273AD6AC" w14:textId="77777777" w:rsidR="4C174D36" w:rsidRDefault="4C174D36" w:rsidP="00003A53">
      <w:pPr>
        <w:pStyle w:val="Akapitzlist"/>
      </w:pPr>
    </w:p>
    <w:p w14:paraId="174A4B38" w14:textId="77777777" w:rsidR="4C174D36" w:rsidRDefault="56309B87" w:rsidP="56309B87">
      <w:pPr>
        <w:pStyle w:val="Nagwek2"/>
      </w:pPr>
      <w:bookmarkStart w:id="17" w:name="_Toc482823343"/>
      <w:bookmarkStart w:id="18" w:name="_Toc486008759"/>
      <w:r w:rsidRPr="56309B87">
        <w:t>3.3 Warstwa trzecia</w:t>
      </w:r>
      <w:bookmarkEnd w:id="17"/>
      <w:bookmarkEnd w:id="18"/>
    </w:p>
    <w:p w14:paraId="183468CE" w14:textId="77777777" w:rsidR="56309B87" w:rsidRDefault="56309B87" w:rsidP="56309B87"/>
    <w:p w14:paraId="6E07A538" w14:textId="77777777" w:rsidR="0099098F" w:rsidRDefault="04965766" w:rsidP="04965766">
      <w:pPr>
        <w:spacing w:line="360" w:lineRule="auto"/>
        <w:ind w:firstLine="360"/>
        <w:jc w:val="both"/>
        <w:rPr>
          <w:rFonts w:ascii="Calibri" w:eastAsia="Calibri" w:hAnsi="Calibri" w:cs="Calibri"/>
          <w:sz w:val="24"/>
          <w:szCs w:val="24"/>
        </w:rPr>
      </w:pPr>
      <w:r w:rsidRPr="04965766">
        <w:rPr>
          <w:rFonts w:ascii="Calibri" w:eastAsia="Calibri" w:hAnsi="Calibri" w:cs="Calibri"/>
          <w:sz w:val="24"/>
          <w:szCs w:val="24"/>
        </w:rPr>
        <w:t xml:space="preserve">Działania w trzeciej warstwie mają bezpośrednie powiązanie z szeroko pojętym rozwojem  środowiska CAR, które jest w tym przypadku rozumiane jako dodawanie nowych charakterystyk. Dotychczasowe działania tego typu ograniczały się jedynie do dokładania nowych SQL Part oraz rozszerzania plików CMT o nowe zakładki. Unikatowość charakterystyk była kluczowa, natomiast mniejszą uwagę poświęcano kwestiom optymalizacyjnym. W rezultacie w całym obrębie środowiska CAR występuję duża ilość wielokrotnie użytych bloków kodów, które przekładają się na spadek wydajności zauważalny w czasie przetwarzania. Mechanizm narzędzia stworzony w trzeciej warstwie ma celu wyeliminowanie dodawania do CAR kwerend o podobnej strukturze, co finalnie będzie skutkowało optymalnym </w:t>
      </w:r>
      <w:r w:rsidRPr="04965766">
        <w:rPr>
          <w:rFonts w:ascii="Calibri" w:eastAsia="Calibri" w:hAnsi="Calibri" w:cs="Calibri"/>
          <w:sz w:val="24"/>
          <w:szCs w:val="24"/>
        </w:rPr>
        <w:lastRenderedPageBreak/>
        <w:t xml:space="preserve">rozszerzaniem środowiska o nowe charakterystyki. Ponadto w nowych kodach identyfikowane będą sekwencje, warunki, transformacje, tabele oraz atrybuty, które wykorzystano wcześniej w bardzo podobny lub identyczny sposób. Dzięki temu dodawanie charakterystyk będzie możliwe na poziomie wykorzystywanego SQL Part, który zostanie zaktualizowany o dany blok kodu, a nowe kwerendy będą zawierały unikatowe bloki kodów. </w:t>
      </w:r>
    </w:p>
    <w:p w14:paraId="2DA568ED" w14:textId="185C4C72" w:rsidR="4C174D36" w:rsidRDefault="0099098F" w:rsidP="04965766">
      <w:pPr>
        <w:spacing w:line="360" w:lineRule="auto"/>
        <w:ind w:firstLine="360"/>
        <w:jc w:val="both"/>
        <w:rPr>
          <w:rFonts w:ascii="Calibri" w:eastAsia="Calibri" w:hAnsi="Calibri" w:cs="Calibri"/>
          <w:sz w:val="24"/>
          <w:szCs w:val="24"/>
        </w:rPr>
      </w:pPr>
      <w:r>
        <w:rPr>
          <w:rFonts w:ascii="Calibri" w:eastAsia="Calibri" w:hAnsi="Calibri" w:cs="Calibri"/>
          <w:sz w:val="24"/>
          <w:szCs w:val="24"/>
        </w:rPr>
        <w:t xml:space="preserve">W wersji oprogramowania przygotowanej na potrzeby projektu zilustrowano możliwość automatycznego podpowiadania pięciu najbardziej pasujących w CAR zakładek, do których można dodać nowe charakterystyki opisane nowym SQL. </w:t>
      </w:r>
      <w:r w:rsidR="04965766" w:rsidRPr="04965766">
        <w:rPr>
          <w:rFonts w:ascii="Calibri" w:eastAsia="Calibri" w:hAnsi="Calibri" w:cs="Calibri"/>
          <w:sz w:val="24"/>
          <w:szCs w:val="24"/>
        </w:rPr>
        <w:t xml:space="preserve">Prace w warstwie pierwszej były przeprowadzane przy użyciu języka python w wersji 3.5. Schemat </w:t>
      </w:r>
      <w:r w:rsidRPr="04965766">
        <w:rPr>
          <w:rFonts w:ascii="Calibri" w:eastAsia="Calibri" w:hAnsi="Calibri" w:cs="Calibri"/>
          <w:sz w:val="24"/>
          <w:szCs w:val="24"/>
        </w:rPr>
        <w:t>działań</w:t>
      </w:r>
      <w:r w:rsidR="04965766" w:rsidRPr="04965766">
        <w:rPr>
          <w:rFonts w:ascii="Calibri" w:eastAsia="Calibri" w:hAnsi="Calibri" w:cs="Calibri"/>
          <w:sz w:val="24"/>
          <w:szCs w:val="24"/>
        </w:rPr>
        <w:t xml:space="preserve"> w warstwie trzeciej przebiega zgodnie z poniższym schematem.</w:t>
      </w:r>
    </w:p>
    <w:p w14:paraId="3E446617" w14:textId="77777777" w:rsidR="0099098F" w:rsidRDefault="0099098F" w:rsidP="00003A53">
      <w:pPr>
        <w:pStyle w:val="Akapitzlist"/>
        <w:numPr>
          <w:ilvl w:val="0"/>
          <w:numId w:val="41"/>
        </w:numPr>
        <w:spacing w:line="360" w:lineRule="auto"/>
        <w:jc w:val="both"/>
        <w:rPr>
          <w:sz w:val="24"/>
          <w:szCs w:val="24"/>
        </w:rPr>
      </w:pPr>
      <w:r>
        <w:rPr>
          <w:sz w:val="24"/>
          <w:szCs w:val="24"/>
        </w:rPr>
        <w:t xml:space="preserve">Przyjęcie jako parametr trzech ciągów opisujących nową kwerendę SQL do zaimplementowania w CAR: </w:t>
      </w:r>
    </w:p>
    <w:p w14:paraId="073E58DD" w14:textId="49F181C9" w:rsidR="0099098F" w:rsidRDefault="0099098F" w:rsidP="00003A53">
      <w:pPr>
        <w:pStyle w:val="Akapitzlist"/>
        <w:numPr>
          <w:ilvl w:val="1"/>
          <w:numId w:val="41"/>
        </w:numPr>
        <w:spacing w:line="360" w:lineRule="auto"/>
        <w:jc w:val="both"/>
        <w:rPr>
          <w:sz w:val="24"/>
          <w:szCs w:val="24"/>
        </w:rPr>
      </w:pPr>
      <w:r>
        <w:rPr>
          <w:sz w:val="24"/>
          <w:szCs w:val="24"/>
        </w:rPr>
        <w:t xml:space="preserve">tablic w klauzuli From (gdzie kolejność ma istotne znaczenie ze względu na posługiwanie się wszędzie w CAR metodą </w:t>
      </w:r>
      <w:r w:rsidRPr="00003A53">
        <w:rPr>
          <w:i/>
          <w:sz w:val="24"/>
          <w:szCs w:val="24"/>
        </w:rPr>
        <w:t>Left join</w:t>
      </w:r>
      <w:r>
        <w:rPr>
          <w:sz w:val="24"/>
          <w:szCs w:val="24"/>
        </w:rPr>
        <w:t>),</w:t>
      </w:r>
    </w:p>
    <w:p w14:paraId="3CAEAC91" w14:textId="045848E7" w:rsidR="0099098F" w:rsidRDefault="0099098F" w:rsidP="00003A53">
      <w:pPr>
        <w:pStyle w:val="Akapitzlist"/>
        <w:numPr>
          <w:ilvl w:val="1"/>
          <w:numId w:val="41"/>
        </w:numPr>
        <w:spacing w:line="360" w:lineRule="auto"/>
        <w:jc w:val="both"/>
        <w:rPr>
          <w:sz w:val="24"/>
          <w:szCs w:val="24"/>
        </w:rPr>
      </w:pPr>
      <w:r>
        <w:rPr>
          <w:sz w:val="24"/>
          <w:szCs w:val="24"/>
        </w:rPr>
        <w:t>pól w klauzuli Where,</w:t>
      </w:r>
    </w:p>
    <w:p w14:paraId="29612438" w14:textId="32025F2C" w:rsidR="0099098F" w:rsidRPr="00003A53" w:rsidRDefault="0099098F" w:rsidP="00003A53">
      <w:pPr>
        <w:pStyle w:val="Akapitzlist"/>
        <w:numPr>
          <w:ilvl w:val="1"/>
          <w:numId w:val="41"/>
        </w:numPr>
        <w:spacing w:line="360" w:lineRule="auto"/>
        <w:jc w:val="both"/>
        <w:rPr>
          <w:sz w:val="24"/>
          <w:szCs w:val="24"/>
        </w:rPr>
      </w:pPr>
      <w:r>
        <w:rPr>
          <w:sz w:val="24"/>
          <w:szCs w:val="24"/>
        </w:rPr>
        <w:t>pól w klauzuli Group by.</w:t>
      </w:r>
    </w:p>
    <w:p w14:paraId="0A4B549F" w14:textId="77777777" w:rsidR="0099098F" w:rsidRPr="00003A53" w:rsidRDefault="0099098F" w:rsidP="00003A53">
      <w:pPr>
        <w:pStyle w:val="Akapitzlist"/>
        <w:numPr>
          <w:ilvl w:val="0"/>
          <w:numId w:val="41"/>
        </w:numPr>
        <w:spacing w:line="360" w:lineRule="auto"/>
        <w:jc w:val="both"/>
        <w:rPr>
          <w:sz w:val="24"/>
          <w:szCs w:val="24"/>
        </w:rPr>
      </w:pPr>
      <w:r w:rsidRPr="4C174D36">
        <w:rPr>
          <w:rFonts w:ascii="Calibri" w:eastAsia="Calibri" w:hAnsi="Calibri" w:cs="Calibri"/>
          <w:sz w:val="24"/>
          <w:szCs w:val="24"/>
        </w:rPr>
        <w:t>Import utworzonego w war</w:t>
      </w:r>
      <w:r>
        <w:rPr>
          <w:rFonts w:ascii="Calibri" w:eastAsia="Calibri" w:hAnsi="Calibri" w:cs="Calibri"/>
          <w:sz w:val="24"/>
          <w:szCs w:val="24"/>
        </w:rPr>
        <w:t>stwie pierwszej pliku wsadowego ze strukturą grafową CAR,</w:t>
      </w:r>
    </w:p>
    <w:p w14:paraId="35806234" w14:textId="52E4D656" w:rsidR="0099098F" w:rsidRDefault="0099098F" w:rsidP="00003A53">
      <w:pPr>
        <w:pStyle w:val="Akapitzlist"/>
        <w:numPr>
          <w:ilvl w:val="0"/>
          <w:numId w:val="41"/>
        </w:numPr>
        <w:spacing w:line="360" w:lineRule="auto"/>
        <w:jc w:val="both"/>
        <w:rPr>
          <w:sz w:val="24"/>
          <w:szCs w:val="24"/>
        </w:rPr>
      </w:pPr>
      <w:r w:rsidRPr="00003A53">
        <w:rPr>
          <w:sz w:val="24"/>
          <w:szCs w:val="24"/>
        </w:rPr>
        <w:t>Wyliczenie</w:t>
      </w:r>
      <w:r>
        <w:rPr>
          <w:sz w:val="24"/>
          <w:szCs w:val="24"/>
        </w:rPr>
        <w:t xml:space="preserve"> </w:t>
      </w:r>
      <w:r w:rsidR="00E10EAD">
        <w:rPr>
          <w:sz w:val="24"/>
          <w:szCs w:val="24"/>
        </w:rPr>
        <w:t xml:space="preserve">w pętli </w:t>
      </w:r>
      <w:r>
        <w:rPr>
          <w:sz w:val="24"/>
          <w:szCs w:val="24"/>
        </w:rPr>
        <w:t xml:space="preserve">dla każdej zakładki w CAR poniżej zdefiniowanego rankingu wg prostego, </w:t>
      </w:r>
      <w:r w:rsidR="0048058A">
        <w:rPr>
          <w:sz w:val="24"/>
          <w:szCs w:val="24"/>
        </w:rPr>
        <w:t>zbudowanego</w:t>
      </w:r>
      <w:r>
        <w:rPr>
          <w:sz w:val="24"/>
          <w:szCs w:val="24"/>
        </w:rPr>
        <w:t xml:space="preserve"> ekspercko </w:t>
      </w:r>
      <w:r w:rsidR="0048058A">
        <w:rPr>
          <w:sz w:val="24"/>
          <w:szCs w:val="24"/>
        </w:rPr>
        <w:t>klasyfikatora</w:t>
      </w:r>
      <w:r>
        <w:rPr>
          <w:sz w:val="24"/>
          <w:szCs w:val="24"/>
        </w:rPr>
        <w:t xml:space="preserve"> regułowego,</w:t>
      </w:r>
    </w:p>
    <w:p w14:paraId="173CD003" w14:textId="61D51204" w:rsidR="0048058A" w:rsidRPr="00003A53" w:rsidRDefault="0099098F" w:rsidP="00003A53">
      <w:pPr>
        <w:pStyle w:val="Akapitzlist"/>
        <w:numPr>
          <w:ilvl w:val="0"/>
          <w:numId w:val="41"/>
        </w:numPr>
        <w:spacing w:line="360" w:lineRule="auto"/>
        <w:jc w:val="both"/>
        <w:rPr>
          <w:sz w:val="24"/>
          <w:szCs w:val="24"/>
        </w:rPr>
      </w:pPr>
      <w:r>
        <w:rPr>
          <w:sz w:val="24"/>
          <w:szCs w:val="24"/>
        </w:rPr>
        <w:t>Prezentacja pięciu najlepiej dopasowanych zakładek w CAR wraz z wartością rankingu.</w:t>
      </w:r>
      <w:r w:rsidR="0048058A">
        <w:rPr>
          <w:sz w:val="24"/>
          <w:szCs w:val="24"/>
        </w:rPr>
        <w:t xml:space="preserve"> </w:t>
      </w:r>
    </w:p>
    <w:p w14:paraId="2BD6A79E" w14:textId="0FC80C52" w:rsidR="0099098F" w:rsidRPr="00003A53" w:rsidRDefault="0048058A" w:rsidP="00003A53">
      <w:pPr>
        <w:spacing w:line="360" w:lineRule="auto"/>
        <w:ind w:firstLine="360"/>
        <w:jc w:val="both"/>
        <w:rPr>
          <w:rFonts w:ascii="Calibri" w:eastAsia="Calibri" w:hAnsi="Calibri" w:cs="Calibri"/>
          <w:sz w:val="24"/>
          <w:szCs w:val="24"/>
        </w:rPr>
      </w:pPr>
      <w:r w:rsidRPr="00003A53">
        <w:rPr>
          <w:rFonts w:ascii="Calibri" w:eastAsia="Calibri" w:hAnsi="Calibri" w:cs="Calibri"/>
          <w:sz w:val="24"/>
          <w:szCs w:val="24"/>
        </w:rPr>
        <w:t>Przebieg wyznaczania rankingu opisany jest funkcją score_calc, której kod zaprezentowany jest poniżej.</w:t>
      </w:r>
      <w:r>
        <w:rPr>
          <w:rFonts w:ascii="Calibri" w:eastAsia="Calibri" w:hAnsi="Calibri" w:cs="Calibri"/>
          <w:sz w:val="24"/>
          <w:szCs w:val="24"/>
        </w:rPr>
        <w:t xml:space="preserve"> Należy zaznaczyć, że treść tej funkcji jest niezależnie modyfikowalnym, wyodrębnionym elementem całej aplikacji, a sam algorytm ma charakter jedynie przykładowy i w kolejnych wersjach aplikacji wymaga dostosowania do wymagań funkcjonalnych właściciela systemu.</w:t>
      </w:r>
    </w:p>
    <w:p w14:paraId="60A06056" w14:textId="27C51AB3" w:rsidR="0099098F" w:rsidRPr="00003A53" w:rsidRDefault="0099098F" w:rsidP="00003A53">
      <w:pPr>
        <w:autoSpaceDE w:val="0"/>
        <w:autoSpaceDN w:val="0"/>
        <w:adjustRightInd w:val="0"/>
        <w:spacing w:after="0" w:line="240" w:lineRule="auto"/>
        <w:ind w:left="360"/>
        <w:rPr>
          <w:rFonts w:ascii="Microsoft Sans Serif" w:hAnsi="Microsoft Sans Serif" w:cs="Microsoft Sans Serif"/>
          <w:noProof/>
          <w:sz w:val="16"/>
          <w:szCs w:val="16"/>
          <w:lang w:val="en-US"/>
        </w:rPr>
      </w:pPr>
      <w:r w:rsidRPr="00003A53">
        <w:rPr>
          <w:rFonts w:ascii="Microsoft Sans Serif" w:hAnsi="Microsoft Sans Serif" w:cs="Microsoft Sans Serif"/>
          <w:b/>
          <w:noProof/>
          <w:color w:val="800000"/>
          <w:sz w:val="16"/>
          <w:szCs w:val="16"/>
          <w:lang w:val="en-US"/>
        </w:rPr>
        <w:t>def</w:t>
      </w:r>
      <w:r w:rsidRPr="00003A53">
        <w:rPr>
          <w:rFonts w:ascii="Microsoft Sans Serif" w:hAnsi="Microsoft Sans Serif" w:cs="Microsoft Sans Serif"/>
          <w:b/>
          <w:noProof/>
          <w:sz w:val="16"/>
          <w:szCs w:val="16"/>
          <w:lang w:val="en-US"/>
        </w:rPr>
        <w:t xml:space="preserve"> </w:t>
      </w:r>
      <w:r w:rsidRPr="00003A53">
        <w:rPr>
          <w:rFonts w:ascii="Microsoft Sans Serif" w:hAnsi="Microsoft Sans Serif" w:cs="Microsoft Sans Serif"/>
          <w:b/>
          <w:noProof/>
          <w:color w:val="800000"/>
          <w:sz w:val="16"/>
          <w:szCs w:val="16"/>
          <w:lang w:val="en-US"/>
        </w:rPr>
        <w:t>score_calc</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l_from</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sg_from</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l_group_by</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sg_gb</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l_where</w:t>
      </w:r>
      <w:r w:rsidRPr="00003A53">
        <w:rPr>
          <w:rFonts w:ascii="Microsoft Sans Serif" w:hAnsi="Microsoft Sans Serif" w:cs="Microsoft Sans Serif"/>
          <w:noProof/>
          <w:sz w:val="16"/>
          <w:szCs w:val="16"/>
          <w:lang w:val="en-US"/>
        </w:rPr>
        <w:t xml:space="preserve">, </w:t>
      </w:r>
      <w:r w:rsidR="00E10EAD">
        <w:rPr>
          <w:rFonts w:ascii="Microsoft Sans Serif" w:hAnsi="Microsoft Sans Serif" w:cs="Microsoft Sans Serif"/>
          <w:noProof/>
          <w:color w:val="800000"/>
          <w:sz w:val="16"/>
          <w:szCs w:val="16"/>
          <w:lang w:val="en-US"/>
        </w:rPr>
        <w:t>sg_</w:t>
      </w:r>
      <w:r w:rsidRPr="00003A53">
        <w:rPr>
          <w:rFonts w:ascii="Microsoft Sans Serif" w:hAnsi="Microsoft Sans Serif" w:cs="Microsoft Sans Serif"/>
          <w:noProof/>
          <w:color w:val="800000"/>
          <w:sz w:val="16"/>
          <w:szCs w:val="16"/>
          <w:lang w:val="en-US"/>
        </w:rPr>
        <w:t>where</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skoringu</w:t>
      </w:r>
      <w:r w:rsidRPr="00003A53">
        <w:rPr>
          <w:rFonts w:ascii="Microsoft Sans Serif" w:hAnsi="Microsoft Sans Serif" w:cs="Microsoft Sans Serif"/>
          <w:noProof/>
          <w:sz w:val="16"/>
          <w:szCs w:val="16"/>
          <w:lang w:val="en-US"/>
        </w:rPr>
        <w:t xml:space="preserve"> </w:t>
      </w:r>
    </w:p>
    <w:p w14:paraId="039CB164" w14:textId="77777777" w:rsidR="0099098F" w:rsidRPr="00003A53" w:rsidRDefault="0099098F" w:rsidP="00003A53">
      <w:pPr>
        <w:autoSpaceDE w:val="0"/>
        <w:autoSpaceDN w:val="0"/>
        <w:adjustRightInd w:val="0"/>
        <w:spacing w:after="0" w:line="240" w:lineRule="auto"/>
        <w:ind w:left="360"/>
        <w:rPr>
          <w:rFonts w:ascii="Microsoft Sans Serif" w:hAnsi="Microsoft Sans Serif" w:cs="Microsoft Sans Serif"/>
          <w:noProof/>
          <w:sz w:val="16"/>
          <w:szCs w:val="16"/>
          <w:lang w:val="en-US"/>
        </w:rPr>
      </w:pP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if</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from_not_fit</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l_from</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sg_from</w:t>
      </w:r>
      <w:r w:rsidRPr="00003A53">
        <w:rPr>
          <w:rFonts w:ascii="Microsoft Sans Serif" w:hAnsi="Microsoft Sans Serif" w:cs="Microsoft Sans Serif"/>
          <w:noProof/>
          <w:sz w:val="16"/>
          <w:szCs w:val="16"/>
          <w:lang w:val="en-US"/>
        </w:rPr>
        <w:t xml:space="preserve">) == </w:t>
      </w:r>
      <w:r w:rsidRPr="00003A53">
        <w:rPr>
          <w:rFonts w:ascii="Microsoft Sans Serif" w:hAnsi="Microsoft Sans Serif" w:cs="Microsoft Sans Serif"/>
          <w:noProof/>
          <w:color w:val="800000"/>
          <w:sz w:val="16"/>
          <w:szCs w:val="16"/>
          <w:lang w:val="en-US"/>
        </w:rPr>
        <w:t>True</w:t>
      </w:r>
      <w:r w:rsidRPr="00003A53">
        <w:rPr>
          <w:rFonts w:ascii="Microsoft Sans Serif" w:hAnsi="Microsoft Sans Serif" w:cs="Microsoft Sans Serif"/>
          <w:noProof/>
          <w:sz w:val="16"/>
          <w:szCs w:val="16"/>
          <w:lang w:val="en-US"/>
        </w:rPr>
        <w:t>:</w:t>
      </w:r>
    </w:p>
    <w:p w14:paraId="2D4DFD41" w14:textId="77777777" w:rsidR="0099098F" w:rsidRPr="00003A53" w:rsidRDefault="0099098F" w:rsidP="00003A53">
      <w:pPr>
        <w:autoSpaceDE w:val="0"/>
        <w:autoSpaceDN w:val="0"/>
        <w:adjustRightInd w:val="0"/>
        <w:spacing w:after="0" w:line="240" w:lineRule="auto"/>
        <w:ind w:left="360"/>
        <w:rPr>
          <w:rFonts w:ascii="Microsoft Sans Serif" w:hAnsi="Microsoft Sans Serif" w:cs="Microsoft Sans Serif"/>
          <w:noProof/>
          <w:color w:val="FF00FF"/>
          <w:sz w:val="16"/>
          <w:szCs w:val="16"/>
          <w:lang w:val="en-US"/>
        </w:rPr>
      </w:pP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return</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FF00FF"/>
          <w:sz w:val="16"/>
          <w:szCs w:val="16"/>
          <w:lang w:val="en-US"/>
        </w:rPr>
        <w:t>-1</w:t>
      </w:r>
    </w:p>
    <w:p w14:paraId="23F97BBC" w14:textId="77777777" w:rsidR="0099098F" w:rsidRPr="00003A53" w:rsidRDefault="0099098F" w:rsidP="00003A53">
      <w:pPr>
        <w:autoSpaceDE w:val="0"/>
        <w:autoSpaceDN w:val="0"/>
        <w:adjustRightInd w:val="0"/>
        <w:spacing w:after="0" w:line="240" w:lineRule="auto"/>
        <w:ind w:left="360"/>
        <w:rPr>
          <w:rFonts w:ascii="Microsoft Sans Serif" w:hAnsi="Microsoft Sans Serif" w:cs="Microsoft Sans Serif"/>
          <w:noProof/>
          <w:sz w:val="16"/>
          <w:szCs w:val="16"/>
          <w:lang w:val="en-US"/>
        </w:rPr>
      </w:pP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score</w:t>
      </w:r>
      <w:r w:rsidRPr="00003A53">
        <w:rPr>
          <w:rFonts w:ascii="Microsoft Sans Serif" w:hAnsi="Microsoft Sans Serif" w:cs="Microsoft Sans Serif"/>
          <w:noProof/>
          <w:sz w:val="16"/>
          <w:szCs w:val="16"/>
          <w:lang w:val="en-US"/>
        </w:rPr>
        <w:t xml:space="preserve"> = </w:t>
      </w:r>
      <w:r w:rsidRPr="00003A53">
        <w:rPr>
          <w:rFonts w:ascii="Microsoft Sans Serif" w:hAnsi="Microsoft Sans Serif" w:cs="Microsoft Sans Serif"/>
          <w:noProof/>
          <w:color w:val="800000"/>
          <w:sz w:val="16"/>
          <w:szCs w:val="16"/>
          <w:lang w:val="en-US"/>
        </w:rPr>
        <w:t>score_from</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l_from</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sg_from</w:t>
      </w:r>
      <w:r w:rsidRPr="00003A53">
        <w:rPr>
          <w:rFonts w:ascii="Microsoft Sans Serif" w:hAnsi="Microsoft Sans Serif" w:cs="Microsoft Sans Serif"/>
          <w:noProof/>
          <w:sz w:val="16"/>
          <w:szCs w:val="16"/>
          <w:lang w:val="en-US"/>
        </w:rPr>
        <w:t>)</w:t>
      </w:r>
    </w:p>
    <w:p w14:paraId="350C9BF6" w14:textId="77777777" w:rsidR="0099098F" w:rsidRPr="00003A53" w:rsidRDefault="0099098F" w:rsidP="00003A53">
      <w:pPr>
        <w:autoSpaceDE w:val="0"/>
        <w:autoSpaceDN w:val="0"/>
        <w:adjustRightInd w:val="0"/>
        <w:spacing w:after="0" w:line="240" w:lineRule="auto"/>
        <w:ind w:left="360"/>
        <w:rPr>
          <w:rFonts w:ascii="Microsoft Sans Serif" w:hAnsi="Microsoft Sans Serif" w:cs="Microsoft Sans Serif"/>
          <w:noProof/>
          <w:sz w:val="16"/>
          <w:szCs w:val="16"/>
          <w:lang w:val="en-US"/>
        </w:rPr>
      </w:pP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if</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score</w:t>
      </w:r>
      <w:r w:rsidRPr="00003A53">
        <w:rPr>
          <w:rFonts w:ascii="Microsoft Sans Serif" w:hAnsi="Microsoft Sans Serif" w:cs="Microsoft Sans Serif"/>
          <w:noProof/>
          <w:sz w:val="16"/>
          <w:szCs w:val="16"/>
          <w:lang w:val="en-US"/>
        </w:rPr>
        <w:t xml:space="preserve"> == </w:t>
      </w:r>
      <w:r w:rsidRPr="00003A53">
        <w:rPr>
          <w:rFonts w:ascii="Microsoft Sans Serif" w:hAnsi="Microsoft Sans Serif" w:cs="Microsoft Sans Serif"/>
          <w:noProof/>
          <w:color w:val="FF00FF"/>
          <w:sz w:val="16"/>
          <w:szCs w:val="16"/>
          <w:lang w:val="en-US"/>
        </w:rPr>
        <w:t>-1</w:t>
      </w:r>
      <w:r w:rsidRPr="00003A53">
        <w:rPr>
          <w:rFonts w:ascii="Microsoft Sans Serif" w:hAnsi="Microsoft Sans Serif" w:cs="Microsoft Sans Serif"/>
          <w:noProof/>
          <w:sz w:val="16"/>
          <w:szCs w:val="16"/>
          <w:lang w:val="en-US"/>
        </w:rPr>
        <w:t>:</w:t>
      </w:r>
    </w:p>
    <w:p w14:paraId="3FC7FCD7" w14:textId="77777777" w:rsidR="0099098F" w:rsidRPr="00003A53" w:rsidRDefault="0099098F" w:rsidP="00003A53">
      <w:pPr>
        <w:autoSpaceDE w:val="0"/>
        <w:autoSpaceDN w:val="0"/>
        <w:adjustRightInd w:val="0"/>
        <w:spacing w:after="0" w:line="240" w:lineRule="auto"/>
        <w:ind w:left="360"/>
        <w:rPr>
          <w:rFonts w:ascii="Microsoft Sans Serif" w:hAnsi="Microsoft Sans Serif" w:cs="Microsoft Sans Serif"/>
          <w:noProof/>
          <w:color w:val="800000"/>
          <w:sz w:val="16"/>
          <w:szCs w:val="16"/>
          <w:lang w:val="en-US"/>
        </w:rPr>
      </w:pP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lang w:val="en-US"/>
        </w:rPr>
        <w:t>return</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score</w:t>
      </w:r>
    </w:p>
    <w:p w14:paraId="763BA117" w14:textId="77777777" w:rsidR="0099098F" w:rsidRPr="00003A53" w:rsidRDefault="0099098F" w:rsidP="00003A53">
      <w:pPr>
        <w:autoSpaceDE w:val="0"/>
        <w:autoSpaceDN w:val="0"/>
        <w:adjustRightInd w:val="0"/>
        <w:spacing w:after="0" w:line="240" w:lineRule="auto"/>
        <w:ind w:left="360"/>
        <w:rPr>
          <w:rFonts w:ascii="Microsoft Sans Serif" w:hAnsi="Microsoft Sans Serif" w:cs="Microsoft Sans Serif"/>
          <w:noProof/>
          <w:sz w:val="16"/>
          <w:szCs w:val="16"/>
          <w:lang w:val="en-US"/>
        </w:rPr>
      </w:pP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score</w:t>
      </w:r>
      <w:r w:rsidRPr="00003A53">
        <w:rPr>
          <w:rFonts w:ascii="Microsoft Sans Serif" w:hAnsi="Microsoft Sans Serif" w:cs="Microsoft Sans Serif"/>
          <w:noProof/>
          <w:sz w:val="16"/>
          <w:szCs w:val="16"/>
          <w:lang w:val="en-US"/>
        </w:rPr>
        <w:t xml:space="preserve"> += </w:t>
      </w:r>
      <w:r w:rsidRPr="00003A53">
        <w:rPr>
          <w:rFonts w:ascii="Microsoft Sans Serif" w:hAnsi="Microsoft Sans Serif" w:cs="Microsoft Sans Serif"/>
          <w:noProof/>
          <w:color w:val="800000"/>
          <w:sz w:val="16"/>
          <w:szCs w:val="16"/>
          <w:lang w:val="en-US"/>
        </w:rPr>
        <w:t>score_gb</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l_group_by</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sg_gb</w:t>
      </w:r>
      <w:r w:rsidRPr="00003A53">
        <w:rPr>
          <w:rFonts w:ascii="Microsoft Sans Serif" w:hAnsi="Microsoft Sans Serif" w:cs="Microsoft Sans Serif"/>
          <w:noProof/>
          <w:sz w:val="16"/>
          <w:szCs w:val="16"/>
          <w:lang w:val="en-US"/>
        </w:rPr>
        <w:t xml:space="preserve">)    </w:t>
      </w:r>
    </w:p>
    <w:p w14:paraId="689FD927" w14:textId="77777777" w:rsidR="0099098F" w:rsidRPr="00003A53" w:rsidRDefault="0099098F" w:rsidP="00003A53">
      <w:pPr>
        <w:autoSpaceDE w:val="0"/>
        <w:autoSpaceDN w:val="0"/>
        <w:adjustRightInd w:val="0"/>
        <w:spacing w:after="0" w:line="240" w:lineRule="auto"/>
        <w:ind w:left="360"/>
        <w:rPr>
          <w:rFonts w:ascii="Microsoft Sans Serif" w:hAnsi="Microsoft Sans Serif" w:cs="Microsoft Sans Serif"/>
          <w:noProof/>
          <w:sz w:val="16"/>
          <w:szCs w:val="16"/>
          <w:lang w:val="en-US"/>
        </w:rPr>
      </w:pP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score</w:t>
      </w:r>
      <w:r w:rsidRPr="00003A53">
        <w:rPr>
          <w:rFonts w:ascii="Microsoft Sans Serif" w:hAnsi="Microsoft Sans Serif" w:cs="Microsoft Sans Serif"/>
          <w:noProof/>
          <w:sz w:val="16"/>
          <w:szCs w:val="16"/>
          <w:lang w:val="en-US"/>
        </w:rPr>
        <w:t xml:space="preserve"> += </w:t>
      </w:r>
      <w:r w:rsidRPr="00003A53">
        <w:rPr>
          <w:rFonts w:ascii="Microsoft Sans Serif" w:hAnsi="Microsoft Sans Serif" w:cs="Microsoft Sans Serif"/>
          <w:noProof/>
          <w:color w:val="800000"/>
          <w:sz w:val="16"/>
          <w:szCs w:val="16"/>
          <w:lang w:val="en-US"/>
        </w:rPr>
        <w:t>score_where</w:t>
      </w:r>
      <w:r w:rsidRPr="00003A53">
        <w:rPr>
          <w:rFonts w:ascii="Microsoft Sans Serif" w:hAnsi="Microsoft Sans Serif" w:cs="Microsoft Sans Serif"/>
          <w:noProof/>
          <w:sz w:val="16"/>
          <w:szCs w:val="16"/>
          <w:lang w:val="en-US"/>
        </w:rPr>
        <w:t>(</w:t>
      </w:r>
      <w:r w:rsidRPr="00003A53">
        <w:rPr>
          <w:rFonts w:ascii="Microsoft Sans Serif" w:hAnsi="Microsoft Sans Serif" w:cs="Microsoft Sans Serif"/>
          <w:noProof/>
          <w:color w:val="800000"/>
          <w:sz w:val="16"/>
          <w:szCs w:val="16"/>
          <w:lang w:val="en-US"/>
        </w:rPr>
        <w:t>l_where</w:t>
      </w: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noProof/>
          <w:color w:val="800000"/>
          <w:sz w:val="16"/>
          <w:szCs w:val="16"/>
          <w:lang w:val="en-US"/>
        </w:rPr>
        <w:t>sg_where</w:t>
      </w:r>
      <w:r w:rsidRPr="00003A53">
        <w:rPr>
          <w:rFonts w:ascii="Microsoft Sans Serif" w:hAnsi="Microsoft Sans Serif" w:cs="Microsoft Sans Serif"/>
          <w:noProof/>
          <w:sz w:val="16"/>
          <w:szCs w:val="16"/>
          <w:lang w:val="en-US"/>
        </w:rPr>
        <w:t>)</w:t>
      </w:r>
    </w:p>
    <w:p w14:paraId="3DB70784" w14:textId="575A994A" w:rsidR="04965766" w:rsidRPr="00E10EAD" w:rsidRDefault="0099098F" w:rsidP="00003A53">
      <w:pPr>
        <w:spacing w:line="360" w:lineRule="auto"/>
        <w:ind w:left="360"/>
        <w:jc w:val="both"/>
        <w:rPr>
          <w:rFonts w:ascii="Calibri" w:eastAsia="Calibri" w:hAnsi="Calibri" w:cs="Calibri"/>
          <w:sz w:val="24"/>
          <w:szCs w:val="24"/>
        </w:rPr>
      </w:pPr>
      <w:r w:rsidRPr="00003A53">
        <w:rPr>
          <w:rFonts w:ascii="Microsoft Sans Serif" w:hAnsi="Microsoft Sans Serif" w:cs="Microsoft Sans Serif"/>
          <w:noProof/>
          <w:sz w:val="16"/>
          <w:szCs w:val="16"/>
          <w:lang w:val="en-US"/>
        </w:rPr>
        <w:t xml:space="preserve">    </w:t>
      </w:r>
      <w:r w:rsidRPr="00003A53">
        <w:rPr>
          <w:rFonts w:ascii="Microsoft Sans Serif" w:hAnsi="Microsoft Sans Serif" w:cs="Microsoft Sans Serif"/>
          <w:b/>
          <w:bCs/>
          <w:noProof/>
          <w:color w:val="0000FF"/>
          <w:sz w:val="16"/>
          <w:szCs w:val="16"/>
        </w:rPr>
        <w:t>return</w:t>
      </w:r>
      <w:r w:rsidRPr="00003A53">
        <w:rPr>
          <w:rFonts w:ascii="Microsoft Sans Serif" w:hAnsi="Microsoft Sans Serif" w:cs="Microsoft Sans Serif"/>
          <w:noProof/>
          <w:sz w:val="16"/>
          <w:szCs w:val="16"/>
        </w:rPr>
        <w:t xml:space="preserve"> </w:t>
      </w:r>
      <w:r w:rsidRPr="00003A53">
        <w:rPr>
          <w:rFonts w:ascii="Microsoft Sans Serif" w:hAnsi="Microsoft Sans Serif" w:cs="Microsoft Sans Serif"/>
          <w:noProof/>
          <w:color w:val="800000"/>
          <w:sz w:val="16"/>
          <w:szCs w:val="16"/>
        </w:rPr>
        <w:t>score</w:t>
      </w:r>
    </w:p>
    <w:p w14:paraId="1C0796B4" w14:textId="0D0C96B2" w:rsidR="6ACAC1FB" w:rsidRDefault="00E10EAD" w:rsidP="00003A53">
      <w:pPr>
        <w:spacing w:line="360" w:lineRule="auto"/>
        <w:ind w:firstLine="360"/>
        <w:jc w:val="both"/>
        <w:rPr>
          <w:rFonts w:ascii="Calibri" w:eastAsia="Calibri" w:hAnsi="Calibri" w:cs="Calibri"/>
          <w:sz w:val="24"/>
          <w:szCs w:val="24"/>
        </w:rPr>
      </w:pPr>
      <w:r w:rsidRPr="00003A53">
        <w:rPr>
          <w:rFonts w:ascii="Calibri" w:eastAsia="Calibri" w:hAnsi="Calibri" w:cs="Calibri"/>
          <w:sz w:val="24"/>
          <w:szCs w:val="24"/>
        </w:rPr>
        <w:lastRenderedPageBreak/>
        <w:t xml:space="preserve">W pierwszym kroku uruchamiana jest funkcja from_not_fit do sprawdzenia, czy którakolwiek tablica From ze starej zakładki pokrywa się z tablicą  z nowego zapytania. </w:t>
      </w:r>
      <w:r w:rsidR="0048058A" w:rsidRPr="00003A53">
        <w:rPr>
          <w:rFonts w:ascii="Calibri" w:eastAsia="Calibri" w:hAnsi="Calibri" w:cs="Calibri"/>
          <w:sz w:val="24"/>
          <w:szCs w:val="24"/>
        </w:rPr>
        <w:t xml:space="preserve">Jeśli </w:t>
      </w:r>
      <w:r w:rsidR="0048058A">
        <w:rPr>
          <w:rFonts w:ascii="Calibri" w:eastAsia="Calibri" w:hAnsi="Calibri" w:cs="Calibri"/>
          <w:sz w:val="24"/>
          <w:szCs w:val="24"/>
        </w:rPr>
        <w:t>żadna się nie pokrywa, wyliczanie funkcji score_calc jest kończone z wartością -1.</w:t>
      </w:r>
    </w:p>
    <w:p w14:paraId="7E312EEB" w14:textId="413B7520" w:rsidR="0048058A" w:rsidRDefault="0048058A" w:rsidP="00003A53">
      <w:pPr>
        <w:spacing w:line="360" w:lineRule="auto"/>
        <w:ind w:firstLine="360"/>
        <w:jc w:val="both"/>
        <w:rPr>
          <w:rFonts w:ascii="Calibri" w:eastAsia="Calibri" w:hAnsi="Calibri" w:cs="Calibri"/>
          <w:sz w:val="24"/>
          <w:szCs w:val="24"/>
        </w:rPr>
      </w:pPr>
      <w:r>
        <w:rPr>
          <w:rFonts w:ascii="Calibri" w:eastAsia="Calibri" w:hAnsi="Calibri" w:cs="Calibri"/>
          <w:sz w:val="24"/>
          <w:szCs w:val="24"/>
        </w:rPr>
        <w:t xml:space="preserve">Drugi krok procedury wyliczania rankingu polega na wyliczeniu wartości funkcji </w:t>
      </w:r>
      <w:r w:rsidRPr="00003A53">
        <w:rPr>
          <w:rFonts w:ascii="Calibri" w:eastAsia="Calibri" w:hAnsi="Calibri" w:cs="Calibri"/>
          <w:i/>
          <w:sz w:val="24"/>
          <w:szCs w:val="24"/>
        </w:rPr>
        <w:t>score_from</w:t>
      </w:r>
      <w:r>
        <w:rPr>
          <w:rFonts w:ascii="Calibri" w:eastAsia="Calibri" w:hAnsi="Calibri" w:cs="Calibri"/>
          <w:sz w:val="24"/>
          <w:szCs w:val="24"/>
        </w:rPr>
        <w:t>. Funkcja ta odpowiada na pytanie, czy zbió</w:t>
      </w:r>
      <w:r w:rsidRPr="0048058A">
        <w:rPr>
          <w:rFonts w:ascii="Calibri" w:eastAsia="Calibri" w:hAnsi="Calibri" w:cs="Calibri"/>
          <w:sz w:val="24"/>
          <w:szCs w:val="24"/>
        </w:rPr>
        <w:t>r</w:t>
      </w:r>
      <w:r>
        <w:rPr>
          <w:rFonts w:ascii="Calibri" w:eastAsia="Calibri" w:hAnsi="Calibri" w:cs="Calibri"/>
          <w:sz w:val="24"/>
          <w:szCs w:val="24"/>
        </w:rPr>
        <w:t xml:space="preserve"> pasujących</w:t>
      </w:r>
      <w:r w:rsidRPr="0048058A">
        <w:rPr>
          <w:rFonts w:ascii="Calibri" w:eastAsia="Calibri" w:hAnsi="Calibri" w:cs="Calibri"/>
          <w:sz w:val="24"/>
          <w:szCs w:val="24"/>
        </w:rPr>
        <w:t xml:space="preserve"> ta</w:t>
      </w:r>
      <w:r>
        <w:rPr>
          <w:rFonts w:ascii="Calibri" w:eastAsia="Calibri" w:hAnsi="Calibri" w:cs="Calibri"/>
          <w:sz w:val="24"/>
          <w:szCs w:val="24"/>
        </w:rPr>
        <w:t xml:space="preserve">bel jest w tej samej kolejności. Jeśli tak nie jest, </w:t>
      </w:r>
      <w:r w:rsidRPr="0048058A">
        <w:rPr>
          <w:rFonts w:ascii="Calibri" w:eastAsia="Calibri" w:hAnsi="Calibri" w:cs="Calibri"/>
          <w:sz w:val="24"/>
          <w:szCs w:val="24"/>
        </w:rPr>
        <w:t xml:space="preserve">funkcja zwraca -1, </w:t>
      </w:r>
      <w:r>
        <w:rPr>
          <w:rFonts w:ascii="Calibri" w:eastAsia="Calibri" w:hAnsi="Calibri" w:cs="Calibri"/>
          <w:sz w:val="24"/>
          <w:szCs w:val="24"/>
        </w:rPr>
        <w:t xml:space="preserve">natomiast </w:t>
      </w:r>
      <w:r w:rsidRPr="0048058A">
        <w:rPr>
          <w:rFonts w:ascii="Calibri" w:eastAsia="Calibri" w:hAnsi="Calibri" w:cs="Calibri"/>
          <w:sz w:val="24"/>
          <w:szCs w:val="24"/>
        </w:rPr>
        <w:t>w przeciwnym wyp</w:t>
      </w:r>
      <w:r>
        <w:rPr>
          <w:rFonts w:ascii="Calibri" w:eastAsia="Calibri" w:hAnsi="Calibri" w:cs="Calibri"/>
          <w:sz w:val="24"/>
          <w:szCs w:val="24"/>
        </w:rPr>
        <w:t>adku zwracana jest liczba pasują</w:t>
      </w:r>
      <w:r w:rsidRPr="0048058A">
        <w:rPr>
          <w:rFonts w:ascii="Calibri" w:eastAsia="Calibri" w:hAnsi="Calibri" w:cs="Calibri"/>
          <w:sz w:val="24"/>
          <w:szCs w:val="24"/>
        </w:rPr>
        <w:t xml:space="preserve">cych </w:t>
      </w:r>
      <w:r>
        <w:rPr>
          <w:rFonts w:ascii="Calibri" w:eastAsia="Calibri" w:hAnsi="Calibri" w:cs="Calibri"/>
          <w:sz w:val="24"/>
          <w:szCs w:val="24"/>
        </w:rPr>
        <w:t xml:space="preserve">do siebie </w:t>
      </w:r>
      <w:r w:rsidRPr="0048058A">
        <w:rPr>
          <w:rFonts w:ascii="Calibri" w:eastAsia="Calibri" w:hAnsi="Calibri" w:cs="Calibri"/>
          <w:sz w:val="24"/>
          <w:szCs w:val="24"/>
        </w:rPr>
        <w:t>tabel</w:t>
      </w:r>
      <w:r>
        <w:rPr>
          <w:rFonts w:ascii="Calibri" w:eastAsia="Calibri" w:hAnsi="Calibri" w:cs="Calibri"/>
          <w:sz w:val="24"/>
          <w:szCs w:val="24"/>
        </w:rPr>
        <w:t>.</w:t>
      </w:r>
    </w:p>
    <w:p w14:paraId="21091861" w14:textId="4C92C1B2" w:rsidR="0048058A" w:rsidRDefault="0048058A" w:rsidP="00003A53">
      <w:pPr>
        <w:spacing w:line="360" w:lineRule="auto"/>
        <w:ind w:firstLine="360"/>
        <w:jc w:val="both"/>
        <w:rPr>
          <w:rFonts w:ascii="Calibri" w:eastAsia="Calibri" w:hAnsi="Calibri" w:cs="Calibri"/>
          <w:sz w:val="24"/>
          <w:szCs w:val="24"/>
        </w:rPr>
      </w:pPr>
      <w:r>
        <w:rPr>
          <w:rFonts w:ascii="Calibri" w:eastAsia="Calibri" w:hAnsi="Calibri" w:cs="Calibri"/>
          <w:sz w:val="24"/>
          <w:szCs w:val="24"/>
        </w:rPr>
        <w:t xml:space="preserve">Trzecim krokiem jest </w:t>
      </w:r>
      <w:r w:rsidR="001132A7">
        <w:rPr>
          <w:rFonts w:ascii="Calibri" w:eastAsia="Calibri" w:hAnsi="Calibri" w:cs="Calibri"/>
          <w:sz w:val="24"/>
          <w:szCs w:val="24"/>
        </w:rPr>
        <w:t xml:space="preserve">wyliczenie funkcji score_gb, czyli </w:t>
      </w:r>
      <w:r>
        <w:rPr>
          <w:rFonts w:ascii="Calibri" w:eastAsia="Calibri" w:hAnsi="Calibri" w:cs="Calibri"/>
          <w:sz w:val="24"/>
          <w:szCs w:val="24"/>
        </w:rPr>
        <w:t>weryfikacja, czy obiekty w klauzuli Group_by obu zapytań pokrywają się ze sobą. Funkcja zwraca 0 lub 1 punkt w zależności od tego, czy listy obiektów są puste, różnej długości lub na podstawie szczegółowego porównania elementów obu list.</w:t>
      </w:r>
    </w:p>
    <w:p w14:paraId="45DB1F1F" w14:textId="0CE36BA6" w:rsidR="007A6343" w:rsidRDefault="0048058A" w:rsidP="00003A53">
      <w:pPr>
        <w:spacing w:line="360" w:lineRule="auto"/>
        <w:ind w:firstLine="360"/>
        <w:jc w:val="both"/>
        <w:rPr>
          <w:rFonts w:ascii="Calibri" w:eastAsia="Calibri" w:hAnsi="Calibri" w:cs="Calibri"/>
          <w:sz w:val="24"/>
          <w:szCs w:val="24"/>
        </w:rPr>
      </w:pPr>
      <w:r>
        <w:rPr>
          <w:rFonts w:ascii="Calibri" w:eastAsia="Calibri" w:hAnsi="Calibri" w:cs="Calibri"/>
          <w:sz w:val="24"/>
          <w:szCs w:val="24"/>
        </w:rPr>
        <w:t xml:space="preserve">Czwartym krokiem jest weryfikacja </w:t>
      </w:r>
      <w:r w:rsidR="001132A7">
        <w:rPr>
          <w:rFonts w:ascii="Calibri" w:eastAsia="Calibri" w:hAnsi="Calibri" w:cs="Calibri"/>
          <w:sz w:val="24"/>
          <w:szCs w:val="24"/>
        </w:rPr>
        <w:t xml:space="preserve">funkcji </w:t>
      </w:r>
      <w:r w:rsidR="001132A7" w:rsidRPr="00003A53">
        <w:rPr>
          <w:rFonts w:ascii="Calibri" w:eastAsia="Calibri" w:hAnsi="Calibri" w:cs="Calibri"/>
          <w:i/>
          <w:sz w:val="24"/>
          <w:szCs w:val="24"/>
        </w:rPr>
        <w:t>score_where</w:t>
      </w:r>
      <w:r w:rsidR="001132A7">
        <w:rPr>
          <w:rFonts w:ascii="Calibri" w:eastAsia="Calibri" w:hAnsi="Calibri" w:cs="Calibri"/>
          <w:sz w:val="24"/>
          <w:szCs w:val="24"/>
        </w:rPr>
        <w:t>, gdzie do wyniku dodawany jest jeden punkt pod warunkiem, że elementy klauzuli where nowej kwerendy pojawiają się wśród warunków zapytania w danym CAR_part.</w:t>
      </w:r>
    </w:p>
    <w:p w14:paraId="6A2D46F6" w14:textId="77777777" w:rsidR="2211C088" w:rsidRDefault="56309B87" w:rsidP="56309B87">
      <w:pPr>
        <w:pStyle w:val="Nagwek1"/>
      </w:pPr>
      <w:bookmarkStart w:id="19" w:name="_Toc482823344"/>
      <w:bookmarkStart w:id="20" w:name="_Toc486008760"/>
      <w:r w:rsidRPr="56309B87">
        <w:t>4. Wykorzystanie narzędzi/komponentów</w:t>
      </w:r>
      <w:bookmarkEnd w:id="19"/>
      <w:bookmarkEnd w:id="20"/>
      <w:r w:rsidRPr="56309B87">
        <w:t xml:space="preserve"> </w:t>
      </w:r>
    </w:p>
    <w:p w14:paraId="660847D2" w14:textId="77777777" w:rsidR="56309B87" w:rsidRDefault="56309B87" w:rsidP="56309B87"/>
    <w:p w14:paraId="66B8382D" w14:textId="77777777" w:rsidR="2211C088" w:rsidRDefault="04965766" w:rsidP="04965766">
      <w:pPr>
        <w:spacing w:line="360" w:lineRule="auto"/>
        <w:ind w:firstLine="708"/>
        <w:jc w:val="both"/>
        <w:rPr>
          <w:rFonts w:ascii="Calibri" w:eastAsia="Calibri" w:hAnsi="Calibri" w:cs="Calibri"/>
          <w:sz w:val="24"/>
          <w:szCs w:val="24"/>
        </w:rPr>
      </w:pPr>
      <w:r w:rsidRPr="04965766">
        <w:rPr>
          <w:rFonts w:ascii="Calibri" w:eastAsia="Calibri" w:hAnsi="Calibri" w:cs="Calibri"/>
          <w:sz w:val="24"/>
          <w:szCs w:val="24"/>
        </w:rPr>
        <w:t>W ramach budowy opisywanego mechanizmu użyto dwóch głównych komponentów, których synergia pozwoliła na uzyskanie narzędzia w ostatecznej formie. Opisywane w poprzednim rozdziale warstwy koncepcji rozwiązania zostały wyraźnie podzielone ze względu na funkcjonalność, ale także na narzędzia jakie użyto podczas prac nad każdą z nich. Poszczególne warstwy charakteryzują się brakiem przenikania narzędzi na poziomie każdej z nich. Zastosowane narzędzia musiały gwarantować możliwość użycia poniższych technik:</w:t>
      </w:r>
    </w:p>
    <w:p w14:paraId="444FFDF9" w14:textId="77777777" w:rsidR="2211C088" w:rsidRDefault="04965766" w:rsidP="04965766">
      <w:pPr>
        <w:pStyle w:val="Akapitzlist"/>
        <w:numPr>
          <w:ilvl w:val="0"/>
          <w:numId w:val="15"/>
        </w:numPr>
        <w:spacing w:line="360" w:lineRule="auto"/>
        <w:jc w:val="both"/>
        <w:rPr>
          <w:sz w:val="24"/>
          <w:szCs w:val="24"/>
        </w:rPr>
      </w:pPr>
      <w:r w:rsidRPr="04965766">
        <w:rPr>
          <w:rFonts w:ascii="Calibri" w:eastAsia="Calibri" w:hAnsi="Calibri" w:cs="Calibri"/>
          <w:sz w:val="24"/>
          <w:szCs w:val="24"/>
        </w:rPr>
        <w:t xml:space="preserve">Techniki programistyczne, </w:t>
      </w:r>
    </w:p>
    <w:p w14:paraId="4BCF1B50" w14:textId="77777777" w:rsidR="2211C088" w:rsidRDefault="04965766" w:rsidP="04965766">
      <w:pPr>
        <w:pStyle w:val="Akapitzlist"/>
        <w:numPr>
          <w:ilvl w:val="0"/>
          <w:numId w:val="15"/>
        </w:numPr>
        <w:spacing w:line="360" w:lineRule="auto"/>
        <w:jc w:val="both"/>
        <w:rPr>
          <w:sz w:val="24"/>
          <w:szCs w:val="24"/>
        </w:rPr>
      </w:pPr>
      <w:r w:rsidRPr="04965766">
        <w:rPr>
          <w:rFonts w:ascii="Calibri" w:eastAsia="Calibri" w:hAnsi="Calibri" w:cs="Calibri"/>
          <w:sz w:val="24"/>
          <w:szCs w:val="24"/>
        </w:rPr>
        <w:t>Techniki wizualizacyjne</w:t>
      </w:r>
    </w:p>
    <w:p w14:paraId="23071C53" w14:textId="273D1105" w:rsidR="001132A7" w:rsidRDefault="04488186" w:rsidP="00003A53">
      <w:pPr>
        <w:spacing w:line="360" w:lineRule="auto"/>
        <w:ind w:firstLine="708"/>
        <w:jc w:val="both"/>
        <w:rPr>
          <w:rFonts w:ascii="Calibri" w:eastAsia="Calibri" w:hAnsi="Calibri" w:cs="Calibri"/>
          <w:sz w:val="24"/>
          <w:szCs w:val="24"/>
        </w:rPr>
      </w:pPr>
      <w:r w:rsidRPr="04488186">
        <w:rPr>
          <w:rFonts w:ascii="Calibri" w:eastAsia="Calibri" w:hAnsi="Calibri" w:cs="Calibri"/>
          <w:sz w:val="24"/>
          <w:szCs w:val="24"/>
        </w:rPr>
        <w:t>Jako narzędzie pozwalające na zastosowanie technik programistycznych użyto języka Python w wersji 3.5 dostarczanego w pakiecie typu open source o nazwie Anaconda Navigator.</w:t>
      </w:r>
      <w:r w:rsidR="001132A7">
        <w:rPr>
          <w:rFonts w:ascii="Calibri" w:eastAsia="Calibri" w:hAnsi="Calibri" w:cs="Calibri"/>
          <w:sz w:val="24"/>
          <w:szCs w:val="24"/>
        </w:rPr>
        <w:t xml:space="preserve"> Edytorem modułów i skryptów powstałych w projekcie jest program Spyder 3.1.4.</w:t>
      </w:r>
      <w:r w:rsidRPr="04488186">
        <w:rPr>
          <w:rFonts w:ascii="Calibri" w:eastAsia="Calibri" w:hAnsi="Calibri" w:cs="Calibri"/>
          <w:sz w:val="24"/>
          <w:szCs w:val="24"/>
        </w:rPr>
        <w:t xml:space="preserve"> Jest to graficzny interfejs u</w:t>
      </w:r>
      <w:r w:rsidR="001132A7">
        <w:rPr>
          <w:rFonts w:ascii="Calibri" w:eastAsia="Calibri" w:hAnsi="Calibri" w:cs="Calibri"/>
          <w:sz w:val="24"/>
          <w:szCs w:val="24"/>
        </w:rPr>
        <w:t>ż</w:t>
      </w:r>
      <w:r w:rsidRPr="04488186">
        <w:rPr>
          <w:rFonts w:ascii="Calibri" w:eastAsia="Calibri" w:hAnsi="Calibri" w:cs="Calibri"/>
          <w:sz w:val="24"/>
          <w:szCs w:val="24"/>
        </w:rPr>
        <w:t xml:space="preserve">ytkownika (GUI) wchodzący w skład głównego pakietu Anaconda umożliwiającego proste uruchamianie wbudowanych aplikacji i łatwe zarządzanie pakietami </w:t>
      </w:r>
      <w:r w:rsidRPr="04488186">
        <w:rPr>
          <w:rFonts w:ascii="Calibri" w:eastAsia="Calibri" w:hAnsi="Calibri" w:cs="Calibri"/>
          <w:sz w:val="24"/>
          <w:szCs w:val="24"/>
        </w:rPr>
        <w:lastRenderedPageBreak/>
        <w:t>oraz środowiskiem bez potrzeby używania linii poleceń/wiersza poleceń. Stanowi fundament prac w pierwszej i trzeciej warstwie dotyczącej koncepcji rozwiązania prezentowanej w rozdziale trzecim. Zalety zastosowania języka Python dotyczyły możliwości korzystania z szeregu bibliotek, które poprzez swoją różnorodność dostarczały niezbędnych funkcjonalności. Dokładniejszy opis użytych bibliotek został przedstawiony w rozdziale trzecim. Dzięki zaimplementowanym w bibliotekach gotowym funkcjom możliwe było stworzenie kodu spełniające kryteria koncepcji w wyżej wymienionych warstwach</w:t>
      </w:r>
      <w:r w:rsidR="001132A7">
        <w:rPr>
          <w:rFonts w:ascii="Calibri" w:eastAsia="Calibri" w:hAnsi="Calibri" w:cs="Calibri"/>
          <w:sz w:val="24"/>
          <w:szCs w:val="24"/>
        </w:rPr>
        <w:t>.</w:t>
      </w:r>
    </w:p>
    <w:p w14:paraId="63D2841B" w14:textId="1A0EB46C" w:rsidR="001132A7" w:rsidRDefault="001132A7" w:rsidP="00003A53">
      <w:pPr>
        <w:spacing w:line="360" w:lineRule="auto"/>
        <w:ind w:firstLine="708"/>
        <w:jc w:val="both"/>
        <w:rPr>
          <w:rFonts w:ascii="Calibri" w:eastAsia="Calibri" w:hAnsi="Calibri" w:cs="Calibri"/>
          <w:sz w:val="24"/>
          <w:szCs w:val="24"/>
        </w:rPr>
      </w:pPr>
      <w:r>
        <w:rPr>
          <w:rFonts w:ascii="Calibri" w:eastAsia="Calibri" w:hAnsi="Calibri" w:cs="Calibri"/>
          <w:sz w:val="24"/>
          <w:szCs w:val="24"/>
        </w:rPr>
        <w:t>Na potrzeby projektu zbudowana została aplikacja automatyzująca wywoływanie poszczególnych skryptów w języku Python i ułatwiająca wprowadzanie parametrów do wywołań poszczególnych funkcji. Makieta aplikacji została przygotowana z wykorzystaniem QT Designer 5.6.0. w pakiecie Anaconda, natomiast kod służący do obsługi zdarzeń został napisany w Spyder po zaimportowaniu do niego dodatkowej biblioteki PyQt5.</w:t>
      </w:r>
    </w:p>
    <w:p w14:paraId="35CC11D9" w14:textId="395453E4" w:rsidR="04488186" w:rsidRDefault="33B09E98" w:rsidP="33B09E98">
      <w:pPr>
        <w:spacing w:line="360" w:lineRule="auto"/>
        <w:ind w:firstLine="708"/>
        <w:jc w:val="both"/>
        <w:rPr>
          <w:rFonts w:ascii="Calibri" w:eastAsia="Calibri" w:hAnsi="Calibri" w:cs="Calibri"/>
          <w:sz w:val="24"/>
          <w:szCs w:val="24"/>
        </w:rPr>
      </w:pPr>
      <w:r w:rsidRPr="33B09E98">
        <w:rPr>
          <w:rFonts w:ascii="Calibri" w:eastAsia="Calibri" w:hAnsi="Calibri" w:cs="Calibri"/>
          <w:sz w:val="24"/>
          <w:szCs w:val="24"/>
        </w:rPr>
        <w:t>Zastosowanie technik wizualizacyjnych miało bezpośrednie przełożenie na działania podjęte w drugiej warstwie dotyczącej koncepcji rozwiązania prezentowanej w rozdziale trzecim. Narzędziem użytym na tym etapie jest program Gephi</w:t>
      </w:r>
      <w:r w:rsidR="001132A7">
        <w:rPr>
          <w:rFonts w:ascii="Calibri" w:eastAsia="Calibri" w:hAnsi="Calibri" w:cs="Calibri"/>
          <w:sz w:val="24"/>
          <w:szCs w:val="24"/>
        </w:rPr>
        <w:t xml:space="preserve"> 0.9.1</w:t>
      </w:r>
      <w:r w:rsidRPr="33B09E98">
        <w:rPr>
          <w:rFonts w:ascii="Calibri" w:eastAsia="Calibri" w:hAnsi="Calibri" w:cs="Calibri"/>
          <w:sz w:val="24"/>
          <w:szCs w:val="24"/>
        </w:rPr>
        <w:t>, który znajduje się w grupie narzędzi typu open-source służącym do badania powiązań pomiędzy obiektami oraz ich wizualizacji. Wskazane funkcjonalności były kluczowe w kontekście wyboru narzędzia. Program został napisany w języku JAVA na platformie NeTBeans. Jego użycie oraz zastosowanie jest kluczowe w kontekście budowy narzędzia, ponieważ sprowadza się do stworzenia interaktywnego grafu spajającego wszystkie SQL Part, co jest jedną z głównych funkcjonalności dostarczanych przez opisywane narzędzie. Ponadto jest to jedno z niewielu darmowych narzędzi pozwalających na tworzenie zaawansowanych analiz graficznych, które w czytelny sposób pozwoliło zwizualizować rozbudowaną strukturę środowiska CAR.</w:t>
      </w:r>
    </w:p>
    <w:p w14:paraId="70D581C7" w14:textId="77777777" w:rsidR="33B09E98" w:rsidRDefault="33B09E98" w:rsidP="33B09E98">
      <w:pPr>
        <w:spacing w:line="360" w:lineRule="auto"/>
        <w:ind w:firstLine="708"/>
        <w:jc w:val="both"/>
        <w:rPr>
          <w:rFonts w:ascii="Calibri" w:eastAsia="Calibri" w:hAnsi="Calibri" w:cs="Calibri"/>
          <w:sz w:val="24"/>
          <w:szCs w:val="24"/>
        </w:rPr>
      </w:pPr>
    </w:p>
    <w:p w14:paraId="49E0A83A" w14:textId="77777777" w:rsidR="2211C088" w:rsidRDefault="56309B87" w:rsidP="56309B87">
      <w:pPr>
        <w:pStyle w:val="Nagwek2"/>
      </w:pPr>
      <w:bookmarkStart w:id="21" w:name="_Toc482823345"/>
      <w:bookmarkStart w:id="22" w:name="_Toc486008761"/>
      <w:r w:rsidRPr="56309B87">
        <w:t>4.1 Budowa środowiska</w:t>
      </w:r>
      <w:bookmarkEnd w:id="21"/>
      <w:bookmarkEnd w:id="22"/>
      <w:r w:rsidRPr="56309B87">
        <w:t xml:space="preserve"> </w:t>
      </w:r>
    </w:p>
    <w:p w14:paraId="4AA29981" w14:textId="77777777" w:rsidR="56309B87" w:rsidRDefault="56309B87" w:rsidP="56309B87"/>
    <w:p w14:paraId="5AE7BAEF" w14:textId="77777777" w:rsidR="2211C088" w:rsidRDefault="04488186" w:rsidP="04488186">
      <w:pPr>
        <w:spacing w:line="360" w:lineRule="auto"/>
        <w:ind w:firstLine="708"/>
        <w:jc w:val="both"/>
        <w:rPr>
          <w:rFonts w:ascii="Calibri" w:eastAsia="Calibri" w:hAnsi="Calibri" w:cs="Calibri"/>
          <w:sz w:val="24"/>
          <w:szCs w:val="24"/>
        </w:rPr>
      </w:pPr>
      <w:r w:rsidRPr="04488186">
        <w:rPr>
          <w:rFonts w:ascii="Calibri" w:eastAsia="Calibri" w:hAnsi="Calibri" w:cs="Calibri"/>
          <w:sz w:val="24"/>
          <w:szCs w:val="24"/>
        </w:rPr>
        <w:t xml:space="preserve">Aby zbudować kompletne środowisko umożliwiające wdrożenie przedstawionej w rozdziale trzecim koncepcji należy zapewnić oprogramowanie obsługujące dwie kluczowe warstwy, tj: </w:t>
      </w:r>
    </w:p>
    <w:p w14:paraId="06FB5133" w14:textId="4F9D4FEC" w:rsidR="2211C088" w:rsidRDefault="33B09E98" w:rsidP="33B09E98">
      <w:pPr>
        <w:spacing w:line="360" w:lineRule="auto"/>
        <w:ind w:left="708"/>
        <w:rPr>
          <w:rFonts w:ascii="Calibri" w:eastAsia="Calibri" w:hAnsi="Calibri" w:cs="Calibri"/>
          <w:sz w:val="24"/>
          <w:szCs w:val="24"/>
        </w:rPr>
      </w:pPr>
      <w:r w:rsidRPr="33B09E98">
        <w:rPr>
          <w:rFonts w:ascii="Calibri" w:eastAsia="Calibri" w:hAnsi="Calibri" w:cs="Calibri"/>
          <w:sz w:val="24"/>
          <w:szCs w:val="24"/>
        </w:rPr>
        <w:lastRenderedPageBreak/>
        <w:t>1. Warstwa programistyczna – polega na przeprowadzeniu niezbędnych procedur związanych z kompletną instalacją pakietu Anaconda Navigator. Kolejnym etapem jest walidacj</w:t>
      </w:r>
      <w:r w:rsidR="00522242">
        <w:rPr>
          <w:rFonts w:ascii="Calibri" w:eastAsia="Calibri" w:hAnsi="Calibri" w:cs="Calibri"/>
          <w:sz w:val="24"/>
          <w:szCs w:val="24"/>
        </w:rPr>
        <w:t>a aplikacji Spyder i weryfikacja</w:t>
      </w:r>
      <w:r w:rsidRPr="33B09E98">
        <w:rPr>
          <w:rFonts w:ascii="Calibri" w:eastAsia="Calibri" w:hAnsi="Calibri" w:cs="Calibri"/>
          <w:sz w:val="24"/>
          <w:szCs w:val="24"/>
        </w:rPr>
        <w:t xml:space="preserve"> możliwości korzystania z niezbędnych bibliotek i instalacji w razie ich braku w pakiecie instalacyjnym zapewnianym przez dostawcę oprogramowania.</w:t>
      </w:r>
      <w:r w:rsidR="001132A7">
        <w:rPr>
          <w:rFonts w:ascii="Calibri" w:eastAsia="Calibri" w:hAnsi="Calibri" w:cs="Calibri"/>
          <w:sz w:val="24"/>
          <w:szCs w:val="24"/>
        </w:rPr>
        <w:t xml:space="preserve"> Brakujące biblioteki można doinstalować w razie potrzeby korzystając z opcji Environments w programie Anaconda, wpisując nazwę niezbędnej biblioteki i klikając Install.</w:t>
      </w:r>
    </w:p>
    <w:p w14:paraId="7266B3FE" w14:textId="610FFF2D" w:rsidR="04488186" w:rsidRDefault="33B09E98" w:rsidP="33B09E98">
      <w:pPr>
        <w:spacing w:line="360" w:lineRule="auto"/>
        <w:ind w:left="708"/>
        <w:jc w:val="both"/>
        <w:rPr>
          <w:rFonts w:ascii="Calibri" w:eastAsia="Calibri" w:hAnsi="Calibri" w:cs="Calibri"/>
          <w:sz w:val="24"/>
          <w:szCs w:val="24"/>
        </w:rPr>
      </w:pPr>
      <w:r w:rsidRPr="33B09E98">
        <w:rPr>
          <w:rFonts w:ascii="Calibri" w:eastAsia="Calibri" w:hAnsi="Calibri" w:cs="Calibri"/>
          <w:sz w:val="24"/>
          <w:szCs w:val="24"/>
        </w:rPr>
        <w:t>2. Warstwa wizualizacji – polega na poprawnej instalacji oprogramowania</w:t>
      </w:r>
      <w:r w:rsidR="00522242">
        <w:rPr>
          <w:rFonts w:ascii="Calibri" w:eastAsia="Calibri" w:hAnsi="Calibri" w:cs="Calibri"/>
          <w:sz w:val="24"/>
          <w:szCs w:val="24"/>
        </w:rPr>
        <w:t xml:space="preserve"> </w:t>
      </w:r>
      <w:r w:rsidRPr="33B09E98">
        <w:rPr>
          <w:rFonts w:ascii="Calibri" w:eastAsia="Calibri" w:hAnsi="Calibri" w:cs="Calibri"/>
          <w:sz w:val="24"/>
          <w:szCs w:val="24"/>
        </w:rPr>
        <w:t>Gephi. Wszelkie procedury konfiguracyjne mogą zostać pominięte, ponieważ po poprawnym przejściu procesu instalacji opisanym w rozdziale 4.2.2. narzędzie jest kompletne i nie wymaga podejmowania żadnych dodatkowych akcji mających na celu konfigurację.</w:t>
      </w:r>
    </w:p>
    <w:p w14:paraId="69140664" w14:textId="77777777" w:rsidR="33B09E98" w:rsidRDefault="56309B87" w:rsidP="33B09E98">
      <w:pPr>
        <w:spacing w:line="360" w:lineRule="auto"/>
        <w:jc w:val="both"/>
        <w:rPr>
          <w:rFonts w:ascii="Calibri" w:eastAsia="Calibri" w:hAnsi="Calibri" w:cs="Calibri"/>
          <w:sz w:val="24"/>
          <w:szCs w:val="24"/>
        </w:rPr>
      </w:pPr>
      <w:r w:rsidRPr="56309B87">
        <w:rPr>
          <w:rFonts w:ascii="Calibri" w:eastAsia="Calibri" w:hAnsi="Calibri" w:cs="Calibri"/>
          <w:sz w:val="24"/>
          <w:szCs w:val="24"/>
        </w:rPr>
        <w:t>Budowa opisywanego środowiska dotyczy systemu Windows. Inne systemy operacyjne mogą charakteryzować się koniecznością podjęcia odmiennych działań zarówno na etapie instalacji, jak i konfiguracji.</w:t>
      </w:r>
    </w:p>
    <w:p w14:paraId="4046128E" w14:textId="77777777" w:rsidR="56309B87" w:rsidRDefault="56309B87" w:rsidP="56309B87">
      <w:pPr>
        <w:spacing w:line="360" w:lineRule="auto"/>
        <w:jc w:val="both"/>
        <w:rPr>
          <w:rFonts w:ascii="Calibri" w:eastAsia="Calibri" w:hAnsi="Calibri" w:cs="Calibri"/>
          <w:sz w:val="24"/>
          <w:szCs w:val="24"/>
        </w:rPr>
      </w:pPr>
    </w:p>
    <w:p w14:paraId="5B429E76" w14:textId="77777777" w:rsidR="2211C088" w:rsidRDefault="56309B87" w:rsidP="56309B87">
      <w:pPr>
        <w:pStyle w:val="Nagwek3"/>
      </w:pPr>
      <w:bookmarkStart w:id="23" w:name="_Toc482823346"/>
      <w:bookmarkStart w:id="24" w:name="_Toc486008762"/>
      <w:r w:rsidRPr="56309B87">
        <w:t>4.1.1 Instalacja Anaconda Navigator w systemie Windows</w:t>
      </w:r>
      <w:bookmarkEnd w:id="23"/>
      <w:bookmarkEnd w:id="24"/>
      <w:r w:rsidRPr="56309B87">
        <w:t xml:space="preserve"> </w:t>
      </w:r>
    </w:p>
    <w:p w14:paraId="25C5FCA5" w14:textId="77777777" w:rsidR="56309B87" w:rsidRDefault="56309B87" w:rsidP="56309B87"/>
    <w:p w14:paraId="377A0F5F" w14:textId="77777777" w:rsidR="2211C088" w:rsidRDefault="33B09E98" w:rsidP="33B09E98">
      <w:pPr>
        <w:spacing w:line="360" w:lineRule="auto"/>
        <w:ind w:firstLine="708"/>
        <w:jc w:val="both"/>
        <w:rPr>
          <w:rFonts w:ascii="Calibri" w:eastAsia="Calibri" w:hAnsi="Calibri" w:cs="Calibri"/>
          <w:sz w:val="24"/>
          <w:szCs w:val="24"/>
        </w:rPr>
      </w:pPr>
      <w:r w:rsidRPr="33B09E98">
        <w:rPr>
          <w:rFonts w:ascii="Calibri" w:eastAsia="Calibri" w:hAnsi="Calibri" w:cs="Calibri"/>
          <w:sz w:val="24"/>
          <w:szCs w:val="24"/>
        </w:rPr>
        <w:t xml:space="preserve">W celu uzyskania pełnej wydajności na poziomie komponentów wchodzących w skład oprogramowania Anaconda Navigator najlepszym rozwiązaniem jest instalacja z poziomu użytkownika lokalnego, co stanowi pełną rekomendację dostawcy oprogramowania dla wszystkich trzech systemów, czyli: </w:t>
      </w:r>
    </w:p>
    <w:p w14:paraId="60AC89A6" w14:textId="4757390B" w:rsidR="2211C088" w:rsidRPr="00481A04" w:rsidRDefault="6ACAC1FB" w:rsidP="00481A04">
      <w:pPr>
        <w:pStyle w:val="Akapitzlist"/>
        <w:numPr>
          <w:ilvl w:val="0"/>
          <w:numId w:val="46"/>
        </w:numPr>
        <w:spacing w:line="360" w:lineRule="auto"/>
        <w:jc w:val="both"/>
        <w:rPr>
          <w:rFonts w:ascii="Calibri" w:eastAsia="Calibri" w:hAnsi="Calibri" w:cs="Calibri"/>
          <w:sz w:val="24"/>
          <w:szCs w:val="24"/>
        </w:rPr>
      </w:pPr>
      <w:r w:rsidRPr="00481A04">
        <w:rPr>
          <w:rFonts w:ascii="Calibri" w:eastAsia="Calibri" w:hAnsi="Calibri" w:cs="Calibri"/>
          <w:sz w:val="24"/>
          <w:szCs w:val="24"/>
        </w:rPr>
        <w:t>MS Windows</w:t>
      </w:r>
    </w:p>
    <w:p w14:paraId="562992D9" w14:textId="34A59818" w:rsidR="2211C088" w:rsidRPr="00481A04" w:rsidRDefault="04965766" w:rsidP="00481A04">
      <w:pPr>
        <w:pStyle w:val="Akapitzlist"/>
        <w:numPr>
          <w:ilvl w:val="0"/>
          <w:numId w:val="46"/>
        </w:numPr>
        <w:spacing w:line="360" w:lineRule="auto"/>
        <w:jc w:val="both"/>
        <w:rPr>
          <w:rFonts w:ascii="Calibri" w:eastAsia="Calibri" w:hAnsi="Calibri" w:cs="Calibri"/>
          <w:sz w:val="24"/>
          <w:szCs w:val="24"/>
        </w:rPr>
      </w:pPr>
      <w:r w:rsidRPr="00481A04">
        <w:rPr>
          <w:rFonts w:ascii="Calibri" w:eastAsia="Calibri" w:hAnsi="Calibri" w:cs="Calibri"/>
          <w:sz w:val="24"/>
          <w:szCs w:val="24"/>
        </w:rPr>
        <w:t xml:space="preserve">MacOS </w:t>
      </w:r>
    </w:p>
    <w:p w14:paraId="13F37E1B" w14:textId="01F64807" w:rsidR="2211C088" w:rsidRPr="00481A04" w:rsidRDefault="04488186" w:rsidP="00481A04">
      <w:pPr>
        <w:pStyle w:val="Akapitzlist"/>
        <w:numPr>
          <w:ilvl w:val="0"/>
          <w:numId w:val="46"/>
        </w:numPr>
        <w:spacing w:line="360" w:lineRule="auto"/>
        <w:jc w:val="both"/>
        <w:rPr>
          <w:rFonts w:ascii="Calibri" w:eastAsia="Calibri" w:hAnsi="Calibri" w:cs="Calibri"/>
          <w:sz w:val="24"/>
          <w:szCs w:val="24"/>
        </w:rPr>
      </w:pPr>
      <w:r w:rsidRPr="00481A04">
        <w:rPr>
          <w:rFonts w:ascii="Calibri" w:eastAsia="Calibri" w:hAnsi="Calibri" w:cs="Calibri"/>
          <w:sz w:val="24"/>
          <w:szCs w:val="24"/>
        </w:rPr>
        <w:t>Linux</w:t>
      </w:r>
    </w:p>
    <w:p w14:paraId="7F397B2A" w14:textId="77777777" w:rsidR="04488186" w:rsidRDefault="33B09E98" w:rsidP="33B09E98">
      <w:pPr>
        <w:spacing w:line="360" w:lineRule="auto"/>
        <w:ind w:firstLine="708"/>
        <w:jc w:val="both"/>
        <w:rPr>
          <w:rFonts w:ascii="Calibri" w:eastAsia="Calibri" w:hAnsi="Calibri" w:cs="Calibri"/>
          <w:sz w:val="24"/>
          <w:szCs w:val="24"/>
        </w:rPr>
      </w:pPr>
      <w:r w:rsidRPr="33B09E98">
        <w:rPr>
          <w:rFonts w:ascii="Calibri" w:eastAsia="Calibri" w:hAnsi="Calibri" w:cs="Calibri"/>
          <w:sz w:val="24"/>
          <w:szCs w:val="24"/>
        </w:rPr>
        <w:t xml:space="preserve">Możliwe są dwa typy instalacji oprogramowania. Pierwszą z nich jest instalacja standardowa, natomiast druga polega na instalacji w tzw. trybie cichym "silent mode" lub "silent installation". Kompletną procedurę instalacji standardowej można przedstawić w 6 krokach: </w:t>
      </w:r>
    </w:p>
    <w:p w14:paraId="5B3704A6" w14:textId="77777777" w:rsidR="33B09E98" w:rsidRDefault="33B09E98" w:rsidP="33B09E98">
      <w:pPr>
        <w:spacing w:line="360" w:lineRule="auto"/>
        <w:ind w:firstLine="708"/>
        <w:jc w:val="both"/>
        <w:rPr>
          <w:rFonts w:ascii="Calibri" w:eastAsia="Calibri" w:hAnsi="Calibri" w:cs="Calibri"/>
          <w:sz w:val="24"/>
          <w:szCs w:val="24"/>
        </w:rPr>
      </w:pPr>
    </w:p>
    <w:p w14:paraId="68BA4106" w14:textId="77777777" w:rsidR="2211C088" w:rsidRDefault="6F11C2EF" w:rsidP="6F11C2EF">
      <w:pPr>
        <w:spacing w:line="360" w:lineRule="auto"/>
        <w:jc w:val="both"/>
        <w:rPr>
          <w:rFonts w:ascii="Calibri" w:eastAsia="Calibri" w:hAnsi="Calibri" w:cs="Calibri"/>
          <w:sz w:val="24"/>
          <w:szCs w:val="24"/>
        </w:rPr>
      </w:pPr>
      <w:r w:rsidRPr="6F11C2EF">
        <w:rPr>
          <w:rFonts w:ascii="Calibri" w:eastAsia="Calibri" w:hAnsi="Calibri" w:cs="Calibri"/>
          <w:sz w:val="24"/>
          <w:szCs w:val="24"/>
        </w:rPr>
        <w:lastRenderedPageBreak/>
        <w:t xml:space="preserve">1. Należy pobrać paczkę z plikami instalacyjnymi ze strony dostawcy. </w:t>
      </w:r>
    </w:p>
    <w:p w14:paraId="4C5D7286" w14:textId="77777777" w:rsidR="2211C088" w:rsidRDefault="6ACAC1FB" w:rsidP="6ACAC1FB">
      <w:pPr>
        <w:spacing w:line="360" w:lineRule="auto"/>
        <w:jc w:val="both"/>
        <w:rPr>
          <w:rFonts w:ascii="Calibri" w:eastAsia="Calibri" w:hAnsi="Calibri" w:cs="Calibri"/>
          <w:sz w:val="24"/>
          <w:szCs w:val="24"/>
        </w:rPr>
      </w:pPr>
      <w:r w:rsidRPr="6ACAC1FB">
        <w:rPr>
          <w:rFonts w:ascii="Calibri" w:eastAsia="Calibri" w:hAnsi="Calibri" w:cs="Calibri"/>
          <w:sz w:val="24"/>
          <w:szCs w:val="24"/>
        </w:rPr>
        <w:t xml:space="preserve">2. Po kliknięciu na ikonkę "Setup.exe" uruchomi się plik instalacyjny. </w:t>
      </w:r>
    </w:p>
    <w:p w14:paraId="37FF555F" w14:textId="77777777" w:rsidR="2211C088" w:rsidRDefault="6ACAC1FB" w:rsidP="6ACAC1FB">
      <w:pPr>
        <w:spacing w:line="360" w:lineRule="auto"/>
        <w:jc w:val="both"/>
        <w:rPr>
          <w:rFonts w:ascii="Calibri" w:eastAsia="Calibri" w:hAnsi="Calibri" w:cs="Calibri"/>
          <w:sz w:val="24"/>
          <w:szCs w:val="24"/>
        </w:rPr>
      </w:pPr>
      <w:r w:rsidRPr="6ACAC1FB">
        <w:rPr>
          <w:rFonts w:ascii="Calibri" w:eastAsia="Calibri" w:hAnsi="Calibri" w:cs="Calibri"/>
          <w:sz w:val="24"/>
          <w:szCs w:val="24"/>
        </w:rPr>
        <w:t>3. Należy określić lokalizację, na której ma zostać zainstalowane oprogramowanie z jednoczesnym uwzględnieniem braku spacji oraz wszelkich znaków w formacie UNICODE.</w:t>
      </w:r>
    </w:p>
    <w:p w14:paraId="597AFD6B" w14:textId="77777777" w:rsidR="2211C088" w:rsidRDefault="6F11C2EF" w:rsidP="6ACAC1FB">
      <w:pPr>
        <w:spacing w:line="360" w:lineRule="auto"/>
        <w:jc w:val="both"/>
        <w:rPr>
          <w:rFonts w:ascii="Calibri" w:eastAsia="Calibri" w:hAnsi="Calibri" w:cs="Calibri"/>
          <w:sz w:val="24"/>
          <w:szCs w:val="24"/>
        </w:rPr>
      </w:pPr>
      <w:r w:rsidRPr="6F11C2EF">
        <w:rPr>
          <w:rFonts w:ascii="Calibri" w:eastAsia="Calibri" w:hAnsi="Calibri" w:cs="Calibri"/>
          <w:sz w:val="24"/>
          <w:szCs w:val="24"/>
        </w:rPr>
        <w:t xml:space="preserve">4. Instalacja powinna odbywać się z poziomu użytkownika lokalnego, a wszelkie odstępstwa są rekomendowane jedynie w momencie, w którym niezbędny jest administrator. </w:t>
      </w:r>
    </w:p>
    <w:p w14:paraId="5E58DEE4" w14:textId="77777777" w:rsidR="6F11C2EF" w:rsidRDefault="6F11C2EF" w:rsidP="6F11C2EF">
      <w:pPr>
        <w:spacing w:line="360" w:lineRule="auto"/>
        <w:jc w:val="both"/>
        <w:rPr>
          <w:rFonts w:ascii="Calibri" w:eastAsia="Calibri" w:hAnsi="Calibri" w:cs="Calibri"/>
          <w:sz w:val="24"/>
          <w:szCs w:val="24"/>
        </w:rPr>
      </w:pPr>
    </w:p>
    <w:p w14:paraId="126BB5AF" w14:textId="77777777" w:rsidR="6F11C2EF" w:rsidRDefault="6F11C2EF" w:rsidP="6F11C2EF">
      <w:pPr>
        <w:jc w:val="both"/>
      </w:pPr>
      <w:r>
        <w:rPr>
          <w:noProof/>
          <w:lang w:eastAsia="pl-PL"/>
        </w:rPr>
        <w:drawing>
          <wp:inline distT="0" distB="0" distL="0" distR="0" wp14:anchorId="2C12868C" wp14:editId="5DC0683F">
            <wp:extent cx="5457825" cy="4076700"/>
            <wp:effectExtent l="0" t="0" r="0" b="0"/>
            <wp:docPr id="4864792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57825" cy="4076700"/>
                    </a:xfrm>
                    <a:prstGeom prst="rect">
                      <a:avLst/>
                    </a:prstGeom>
                  </pic:spPr>
                </pic:pic>
              </a:graphicData>
            </a:graphic>
          </wp:inline>
        </w:drawing>
      </w:r>
    </w:p>
    <w:p w14:paraId="4925C0C8" w14:textId="77777777" w:rsidR="6F11C2EF" w:rsidRDefault="6F11C2EF" w:rsidP="6F11C2EF">
      <w:pPr>
        <w:jc w:val="both"/>
      </w:pPr>
    </w:p>
    <w:p w14:paraId="48619A10" w14:textId="77777777" w:rsidR="2211C088" w:rsidRDefault="6F11C2EF" w:rsidP="6F11C2EF">
      <w:pPr>
        <w:spacing w:line="360" w:lineRule="auto"/>
        <w:jc w:val="both"/>
        <w:rPr>
          <w:rFonts w:ascii="Calibri" w:eastAsia="Calibri" w:hAnsi="Calibri" w:cs="Calibri"/>
          <w:sz w:val="24"/>
          <w:szCs w:val="24"/>
        </w:rPr>
      </w:pPr>
      <w:r w:rsidRPr="6F11C2EF">
        <w:rPr>
          <w:rFonts w:ascii="Calibri" w:eastAsia="Calibri" w:hAnsi="Calibri" w:cs="Calibri"/>
          <w:sz w:val="24"/>
          <w:szCs w:val="24"/>
        </w:rPr>
        <w:t xml:space="preserve">5. Jeśli program anty-wirusowy zwraca komunikaty o zagrożeniu należy </w:t>
      </w:r>
      <w:r w:rsidRPr="6F11C2EF">
        <w:rPr>
          <w:rFonts w:ascii="Calibri" w:eastAsia="Calibri" w:hAnsi="Calibri" w:cs="Calibri"/>
          <w:i/>
          <w:iCs/>
          <w:sz w:val="24"/>
          <w:szCs w:val="24"/>
        </w:rPr>
        <w:t xml:space="preserve">tymczasowo </w:t>
      </w:r>
      <w:r w:rsidRPr="6F11C2EF">
        <w:rPr>
          <w:rFonts w:ascii="Calibri" w:eastAsia="Calibri" w:hAnsi="Calibri" w:cs="Calibri"/>
          <w:sz w:val="24"/>
          <w:szCs w:val="24"/>
        </w:rPr>
        <w:t xml:space="preserve">go wyłączyć i uruchomić ponownie po przejściu procesu instalacji. </w:t>
      </w:r>
    </w:p>
    <w:p w14:paraId="636036BF" w14:textId="77777777" w:rsidR="2211C088" w:rsidRDefault="33B09E98" w:rsidP="33B09E98">
      <w:pPr>
        <w:spacing w:line="360" w:lineRule="auto"/>
        <w:jc w:val="both"/>
        <w:rPr>
          <w:rFonts w:ascii="Calibri" w:eastAsia="Calibri" w:hAnsi="Calibri" w:cs="Calibri"/>
          <w:sz w:val="24"/>
          <w:szCs w:val="24"/>
        </w:rPr>
      </w:pPr>
      <w:r w:rsidRPr="33B09E98">
        <w:rPr>
          <w:rFonts w:ascii="Calibri" w:eastAsia="Calibri" w:hAnsi="Calibri" w:cs="Calibri"/>
          <w:sz w:val="24"/>
          <w:szCs w:val="24"/>
        </w:rPr>
        <w:t>6. Po poprawnym przejściu procesu instalacji wyświetlony komunikat powinien być zgodny z rysunkiem 2.</w:t>
      </w:r>
    </w:p>
    <w:p w14:paraId="7D211C8B" w14:textId="77777777" w:rsidR="04488186" w:rsidRDefault="04488186" w:rsidP="33B09E98">
      <w:pPr>
        <w:spacing w:line="360" w:lineRule="auto"/>
        <w:jc w:val="both"/>
        <w:rPr>
          <w:rFonts w:ascii="Calibri" w:eastAsia="Calibri" w:hAnsi="Calibri" w:cs="Calibri"/>
          <w:sz w:val="24"/>
          <w:szCs w:val="24"/>
        </w:rPr>
      </w:pPr>
    </w:p>
    <w:p w14:paraId="7A50F48F" w14:textId="77777777" w:rsidR="33B09E98" w:rsidRDefault="33B09E98" w:rsidP="688E9EC8">
      <w:pPr>
        <w:spacing w:line="360" w:lineRule="auto"/>
        <w:jc w:val="both"/>
        <w:rPr>
          <w:rFonts w:ascii="Calibri" w:eastAsia="Calibri" w:hAnsi="Calibri" w:cs="Calibri"/>
          <w:sz w:val="24"/>
          <w:szCs w:val="24"/>
        </w:rPr>
      </w:pPr>
      <w:r>
        <w:rPr>
          <w:noProof/>
          <w:lang w:eastAsia="pl-PL"/>
        </w:rPr>
        <w:lastRenderedPageBreak/>
        <w:drawing>
          <wp:inline distT="0" distB="0" distL="0" distR="0" wp14:anchorId="396C2C5A" wp14:editId="05EE4F04">
            <wp:extent cx="5667374" cy="4333875"/>
            <wp:effectExtent l="0" t="0" r="0" b="0"/>
            <wp:docPr id="17541772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67374" cy="4333875"/>
                    </a:xfrm>
                    <a:prstGeom prst="rect">
                      <a:avLst/>
                    </a:prstGeom>
                  </pic:spPr>
                </pic:pic>
              </a:graphicData>
            </a:graphic>
          </wp:inline>
        </w:drawing>
      </w:r>
    </w:p>
    <w:p w14:paraId="0EC2F9BA" w14:textId="77777777" w:rsidR="2211C088" w:rsidRDefault="33B09E98" w:rsidP="33B09E98">
      <w:pPr>
        <w:spacing w:line="360" w:lineRule="auto"/>
        <w:ind w:firstLine="708"/>
        <w:jc w:val="both"/>
        <w:rPr>
          <w:rFonts w:ascii="Calibri" w:eastAsia="Calibri" w:hAnsi="Calibri" w:cs="Calibri"/>
          <w:sz w:val="24"/>
          <w:szCs w:val="24"/>
        </w:rPr>
      </w:pPr>
      <w:r w:rsidRPr="33B09E98">
        <w:rPr>
          <w:rFonts w:ascii="Calibri" w:eastAsia="Calibri" w:hAnsi="Calibri" w:cs="Calibri"/>
          <w:sz w:val="24"/>
          <w:szCs w:val="24"/>
        </w:rPr>
        <w:t xml:space="preserve">Drugim możliwym sposobem jest instalacja w tzw. trybie cichym gdzie nie wyświetlane są żadne komunikaty lub okna w sposób, w jaki przebiegało to podczas instalacji standardowej. Ponadto wszelkie domyślne ustawienia są automatycznie akceptowane. Przebieg procesu instalacji cichej w systemie Windows przebiega w następujący sposób. </w:t>
      </w:r>
    </w:p>
    <w:p w14:paraId="68F31E13" w14:textId="198C24CA" w:rsidR="2211C088" w:rsidRDefault="33B09E98" w:rsidP="33B09E98">
      <w:pPr>
        <w:spacing w:line="360" w:lineRule="auto"/>
        <w:ind w:firstLine="708"/>
        <w:jc w:val="both"/>
        <w:rPr>
          <w:rFonts w:ascii="Calibri" w:eastAsia="Calibri" w:hAnsi="Calibri" w:cs="Calibri"/>
          <w:sz w:val="24"/>
          <w:szCs w:val="24"/>
        </w:rPr>
      </w:pPr>
      <w:r w:rsidRPr="33B09E98">
        <w:rPr>
          <w:rFonts w:ascii="Calibri" w:eastAsia="Calibri" w:hAnsi="Calibri" w:cs="Calibri"/>
          <w:sz w:val="24"/>
          <w:szCs w:val="24"/>
        </w:rPr>
        <w:t xml:space="preserve">Instalacja oprogramowania Anaconda Navigator w trybie cichym może zostać uruchomiona poprzez użycie argumentu /s w wierszu </w:t>
      </w:r>
      <w:r w:rsidR="00481A04" w:rsidRPr="33B09E98">
        <w:rPr>
          <w:rFonts w:ascii="Calibri" w:eastAsia="Calibri" w:hAnsi="Calibri" w:cs="Calibri"/>
          <w:sz w:val="24"/>
          <w:szCs w:val="24"/>
        </w:rPr>
        <w:t>poleceń</w:t>
      </w:r>
      <w:r w:rsidRPr="33B09E98">
        <w:rPr>
          <w:rFonts w:ascii="Calibri" w:eastAsia="Calibri" w:hAnsi="Calibri" w:cs="Calibri"/>
          <w:sz w:val="24"/>
          <w:szCs w:val="24"/>
        </w:rPr>
        <w:t xml:space="preserve">. Możliwa jest również modyfikacja części domyślnie ustawionych opcji. </w:t>
      </w:r>
    </w:p>
    <w:p w14:paraId="51D5A002" w14:textId="77777777" w:rsidR="2211C088" w:rsidRDefault="6ACAC1FB" w:rsidP="6ACAC1FB">
      <w:pPr>
        <w:spacing w:line="360" w:lineRule="auto"/>
        <w:jc w:val="both"/>
        <w:rPr>
          <w:rFonts w:ascii="Calibri" w:eastAsia="Calibri" w:hAnsi="Calibri" w:cs="Calibri"/>
          <w:sz w:val="24"/>
          <w:szCs w:val="24"/>
        </w:rPr>
      </w:pPr>
      <w:r w:rsidRPr="6ACAC1FB">
        <w:rPr>
          <w:rFonts w:ascii="Calibri" w:eastAsia="Calibri" w:hAnsi="Calibri" w:cs="Calibri"/>
          <w:sz w:val="24"/>
          <w:szCs w:val="24"/>
        </w:rPr>
        <w:t xml:space="preserve">  </w:t>
      </w:r>
    </w:p>
    <w:p w14:paraId="0B685627" w14:textId="77777777" w:rsidR="2211C088" w:rsidRDefault="04965766" w:rsidP="04965766">
      <w:pPr>
        <w:spacing w:line="360" w:lineRule="auto"/>
        <w:jc w:val="both"/>
        <w:rPr>
          <w:rFonts w:ascii="Calibri" w:eastAsia="Calibri" w:hAnsi="Calibri" w:cs="Calibri"/>
          <w:sz w:val="24"/>
          <w:szCs w:val="24"/>
        </w:rPr>
      </w:pPr>
      <w:r w:rsidRPr="04965766">
        <w:rPr>
          <w:rFonts w:ascii="Calibri" w:eastAsia="Calibri" w:hAnsi="Calibri" w:cs="Calibri"/>
          <w:sz w:val="24"/>
          <w:szCs w:val="24"/>
        </w:rPr>
        <w:t xml:space="preserve"> /InstallationType=[JustMe|AllUsers], domyślnie: JustMe </w:t>
      </w:r>
    </w:p>
    <w:p w14:paraId="3CBDDF73" w14:textId="77777777" w:rsidR="2211C088" w:rsidRPr="00343F78" w:rsidRDefault="04965766" w:rsidP="04965766">
      <w:pPr>
        <w:spacing w:line="360" w:lineRule="auto"/>
        <w:jc w:val="both"/>
        <w:rPr>
          <w:rFonts w:ascii="Calibri" w:eastAsia="Calibri" w:hAnsi="Calibri" w:cs="Calibri"/>
          <w:sz w:val="24"/>
          <w:szCs w:val="24"/>
          <w:lang w:val="en-US"/>
        </w:rPr>
      </w:pPr>
      <w:r w:rsidRPr="04965766">
        <w:rPr>
          <w:rFonts w:ascii="Calibri" w:eastAsia="Calibri" w:hAnsi="Calibri" w:cs="Calibri"/>
          <w:sz w:val="24"/>
          <w:szCs w:val="24"/>
        </w:rPr>
        <w:t></w:t>
      </w:r>
      <w:r w:rsidRPr="00343F78">
        <w:rPr>
          <w:rFonts w:ascii="Calibri" w:eastAsia="Calibri" w:hAnsi="Calibri" w:cs="Calibri"/>
          <w:sz w:val="24"/>
          <w:szCs w:val="24"/>
          <w:lang w:val="en-US"/>
        </w:rPr>
        <w:t xml:space="preserve"> /AddToPath=[0|1], domyślnie: 1 </w:t>
      </w:r>
    </w:p>
    <w:p w14:paraId="5B320AFA" w14:textId="77777777" w:rsidR="2211C088" w:rsidRPr="00343F78" w:rsidRDefault="04965766" w:rsidP="04965766">
      <w:pPr>
        <w:spacing w:line="360" w:lineRule="auto"/>
        <w:jc w:val="both"/>
        <w:rPr>
          <w:rFonts w:ascii="Calibri" w:eastAsia="Calibri" w:hAnsi="Calibri" w:cs="Calibri"/>
          <w:sz w:val="24"/>
          <w:szCs w:val="24"/>
          <w:lang w:val="en-US"/>
        </w:rPr>
      </w:pPr>
      <w:r w:rsidRPr="04965766">
        <w:rPr>
          <w:rFonts w:ascii="Calibri" w:eastAsia="Calibri" w:hAnsi="Calibri" w:cs="Calibri"/>
          <w:sz w:val="24"/>
          <w:szCs w:val="24"/>
        </w:rPr>
        <w:t></w:t>
      </w:r>
      <w:r w:rsidRPr="00343F78">
        <w:rPr>
          <w:rFonts w:ascii="Calibri" w:eastAsia="Calibri" w:hAnsi="Calibri" w:cs="Calibri"/>
          <w:sz w:val="24"/>
          <w:szCs w:val="24"/>
          <w:lang w:val="en-US"/>
        </w:rPr>
        <w:t xml:space="preserve"> /RegisterPython=[0|1], sposób instalacji intepretera Python: 0 (Just me), 1 (All users) </w:t>
      </w:r>
    </w:p>
    <w:p w14:paraId="29DC0E9C" w14:textId="77777777" w:rsidR="2211C088" w:rsidRPr="00343F78" w:rsidRDefault="6ACAC1FB" w:rsidP="6ACAC1FB">
      <w:pPr>
        <w:spacing w:line="360" w:lineRule="auto"/>
        <w:jc w:val="both"/>
        <w:rPr>
          <w:rFonts w:ascii="Calibri" w:eastAsia="Calibri" w:hAnsi="Calibri" w:cs="Calibri"/>
          <w:sz w:val="24"/>
          <w:szCs w:val="24"/>
          <w:lang w:val="en-US"/>
        </w:rPr>
      </w:pPr>
      <w:r w:rsidRPr="6ACAC1FB">
        <w:rPr>
          <w:rFonts w:ascii="Calibri" w:eastAsia="Calibri" w:hAnsi="Calibri" w:cs="Calibri"/>
          <w:sz w:val="24"/>
          <w:szCs w:val="24"/>
        </w:rPr>
        <w:t></w:t>
      </w:r>
      <w:r w:rsidRPr="00343F78">
        <w:rPr>
          <w:rFonts w:ascii="Calibri" w:eastAsia="Calibri" w:hAnsi="Calibri" w:cs="Calibri"/>
          <w:sz w:val="24"/>
          <w:szCs w:val="24"/>
          <w:lang w:val="en-US"/>
        </w:rPr>
        <w:t xml:space="preserve"> /S </w:t>
      </w:r>
    </w:p>
    <w:p w14:paraId="7A293ED3" w14:textId="77777777" w:rsidR="2211C088" w:rsidRPr="00343F78" w:rsidRDefault="04965766" w:rsidP="04965766">
      <w:pPr>
        <w:spacing w:line="360" w:lineRule="auto"/>
        <w:jc w:val="both"/>
        <w:rPr>
          <w:rFonts w:ascii="Calibri" w:eastAsia="Calibri" w:hAnsi="Calibri" w:cs="Calibri"/>
          <w:sz w:val="24"/>
          <w:szCs w:val="24"/>
          <w:lang w:val="en-US"/>
        </w:rPr>
      </w:pPr>
      <w:r w:rsidRPr="04965766">
        <w:rPr>
          <w:rFonts w:ascii="Calibri" w:eastAsia="Calibri" w:hAnsi="Calibri" w:cs="Calibri"/>
          <w:sz w:val="24"/>
          <w:szCs w:val="24"/>
        </w:rPr>
        <w:t></w:t>
      </w:r>
      <w:r w:rsidRPr="00343F78">
        <w:rPr>
          <w:rFonts w:ascii="Calibri" w:eastAsia="Calibri" w:hAnsi="Calibri" w:cs="Calibri"/>
          <w:sz w:val="24"/>
          <w:szCs w:val="24"/>
          <w:lang w:val="en-US"/>
        </w:rPr>
        <w:t xml:space="preserve"> /D=&amp;lt;installation path&gt;; </w:t>
      </w:r>
    </w:p>
    <w:p w14:paraId="1B5C21C9" w14:textId="77777777" w:rsidR="2211C088" w:rsidRPr="00343F78" w:rsidRDefault="2211C088" w:rsidP="6ACAC1FB">
      <w:pPr>
        <w:spacing w:line="360" w:lineRule="auto"/>
        <w:jc w:val="both"/>
        <w:rPr>
          <w:rFonts w:ascii="Calibri" w:eastAsia="Calibri" w:hAnsi="Calibri" w:cs="Calibri"/>
          <w:sz w:val="24"/>
          <w:szCs w:val="24"/>
          <w:lang w:val="en-US"/>
        </w:rPr>
      </w:pPr>
    </w:p>
    <w:p w14:paraId="3888DCAF" w14:textId="77777777" w:rsidR="2211C088" w:rsidRDefault="33B09E98" w:rsidP="33B09E98">
      <w:pPr>
        <w:spacing w:line="360" w:lineRule="auto"/>
        <w:ind w:firstLine="708"/>
        <w:jc w:val="both"/>
        <w:rPr>
          <w:rFonts w:ascii="Calibri" w:eastAsia="Calibri" w:hAnsi="Calibri" w:cs="Calibri"/>
          <w:sz w:val="24"/>
          <w:szCs w:val="24"/>
        </w:rPr>
      </w:pPr>
      <w:r w:rsidRPr="33B09E98">
        <w:rPr>
          <w:rFonts w:ascii="Calibri" w:eastAsia="Calibri" w:hAnsi="Calibri" w:cs="Calibri"/>
          <w:sz w:val="24"/>
          <w:szCs w:val="24"/>
        </w:rPr>
        <w:t xml:space="preserve">Wszystkie argumenty są wrażliwe na małe i wielkie litery. Ścieżka do instalacji pliku musi być na ostatnim miejscu i nie może być zawierać się w apostrofach lub cudzysłowach. W momencie, w którym korzysta się z instalacji w trybie cichym z wywołując argument /s wymagane jest również podanie ścieżki instalacyjnej po argumencie /D. Przy pomocy poniższej komendy możliwe jest wywołanie instalacji oprogramowania Anaconda Navigator w trybie cichym. </w:t>
      </w:r>
    </w:p>
    <w:p w14:paraId="7586F60B" w14:textId="77777777" w:rsidR="33B09E98" w:rsidRDefault="33B09E98" w:rsidP="33B09E98">
      <w:pPr>
        <w:spacing w:line="360" w:lineRule="auto"/>
        <w:ind w:firstLine="708"/>
        <w:jc w:val="both"/>
        <w:rPr>
          <w:rFonts w:ascii="Calibri" w:eastAsia="Calibri" w:hAnsi="Calibri" w:cs="Calibri"/>
          <w:sz w:val="24"/>
          <w:szCs w:val="24"/>
        </w:rPr>
      </w:pPr>
    </w:p>
    <w:p w14:paraId="559A0758" w14:textId="77777777" w:rsidR="2211C088" w:rsidRPr="00343F78" w:rsidRDefault="33B09E98" w:rsidP="33B09E98">
      <w:pPr>
        <w:spacing w:line="360" w:lineRule="auto"/>
        <w:ind w:left="2124"/>
        <w:jc w:val="both"/>
        <w:rPr>
          <w:rFonts w:ascii="Calibri" w:eastAsia="Calibri" w:hAnsi="Calibri" w:cs="Calibri"/>
          <w:sz w:val="24"/>
          <w:szCs w:val="24"/>
          <w:lang w:val="en-US"/>
        </w:rPr>
      </w:pPr>
      <w:r w:rsidRPr="33B09E98">
        <w:rPr>
          <w:rFonts w:ascii="Calibri" w:eastAsia="Calibri" w:hAnsi="Calibri" w:cs="Calibri"/>
          <w:sz w:val="24"/>
          <w:szCs w:val="24"/>
        </w:rPr>
        <w:t xml:space="preserve"> </w:t>
      </w:r>
      <w:r w:rsidRPr="00343F78">
        <w:rPr>
          <w:rFonts w:ascii="Calibri" w:eastAsia="Calibri" w:hAnsi="Calibri" w:cs="Calibri"/>
          <w:sz w:val="24"/>
          <w:szCs w:val="24"/>
          <w:lang w:val="en-US"/>
        </w:rPr>
        <w:t xml:space="preserve">start /wait "" Miniconda4-latest- Windows-x86_64.exe  </w:t>
      </w:r>
    </w:p>
    <w:p w14:paraId="1118A4D8" w14:textId="77777777" w:rsidR="2211C088" w:rsidRPr="00343F78" w:rsidRDefault="33B09E98" w:rsidP="33B09E98">
      <w:pPr>
        <w:spacing w:line="360" w:lineRule="auto"/>
        <w:ind w:left="2124"/>
        <w:jc w:val="both"/>
        <w:rPr>
          <w:rFonts w:ascii="Calibri" w:eastAsia="Calibri" w:hAnsi="Calibri" w:cs="Calibri"/>
          <w:sz w:val="24"/>
          <w:szCs w:val="24"/>
          <w:lang w:val="en-US"/>
        </w:rPr>
      </w:pPr>
      <w:r w:rsidRPr="00343F78">
        <w:rPr>
          <w:rFonts w:ascii="Calibri" w:eastAsia="Calibri" w:hAnsi="Calibri" w:cs="Calibri"/>
          <w:sz w:val="24"/>
          <w:szCs w:val="24"/>
          <w:lang w:val="en-US"/>
        </w:rPr>
        <w:t xml:space="preserve">/InstallationType=JustMe  </w:t>
      </w:r>
    </w:p>
    <w:p w14:paraId="7978BF31" w14:textId="77777777" w:rsidR="2211C088" w:rsidRPr="00343F78" w:rsidRDefault="33B09E98" w:rsidP="33B09E98">
      <w:pPr>
        <w:spacing w:line="360" w:lineRule="auto"/>
        <w:ind w:left="2124"/>
        <w:jc w:val="both"/>
        <w:rPr>
          <w:rFonts w:ascii="Calibri" w:eastAsia="Calibri" w:hAnsi="Calibri" w:cs="Calibri"/>
          <w:sz w:val="24"/>
          <w:szCs w:val="24"/>
          <w:lang w:val="en-US"/>
        </w:rPr>
      </w:pPr>
      <w:r w:rsidRPr="00343F78">
        <w:rPr>
          <w:rFonts w:ascii="Calibri" w:eastAsia="Calibri" w:hAnsi="Calibri" w:cs="Calibri"/>
          <w:sz w:val="24"/>
          <w:szCs w:val="24"/>
          <w:lang w:val="en-US"/>
        </w:rPr>
        <w:t xml:space="preserve"> /RegisterPython=0   </w:t>
      </w:r>
    </w:p>
    <w:p w14:paraId="284BBB01" w14:textId="77777777" w:rsidR="2211C088" w:rsidRPr="00343F78" w:rsidRDefault="33B09E98" w:rsidP="33B09E98">
      <w:pPr>
        <w:spacing w:line="360" w:lineRule="auto"/>
        <w:ind w:left="2124"/>
        <w:jc w:val="both"/>
        <w:rPr>
          <w:rFonts w:ascii="Calibri" w:eastAsia="Calibri" w:hAnsi="Calibri" w:cs="Calibri"/>
          <w:sz w:val="24"/>
          <w:szCs w:val="24"/>
          <w:lang w:val="en-US"/>
        </w:rPr>
      </w:pPr>
      <w:r w:rsidRPr="00343F78">
        <w:rPr>
          <w:rFonts w:ascii="Calibri" w:eastAsia="Calibri" w:hAnsi="Calibri" w:cs="Calibri"/>
          <w:sz w:val="24"/>
          <w:szCs w:val="24"/>
          <w:lang w:val="en-US"/>
        </w:rPr>
        <w:t xml:space="preserve">/S  </w:t>
      </w:r>
    </w:p>
    <w:p w14:paraId="7C51E71B" w14:textId="77777777" w:rsidR="2211C088" w:rsidRPr="00343F78" w:rsidRDefault="33B09E98" w:rsidP="33B09E98">
      <w:pPr>
        <w:spacing w:line="360" w:lineRule="auto"/>
        <w:ind w:left="2124"/>
        <w:jc w:val="both"/>
        <w:rPr>
          <w:rFonts w:ascii="Calibri" w:eastAsia="Calibri" w:hAnsi="Calibri" w:cs="Calibri"/>
          <w:sz w:val="24"/>
          <w:szCs w:val="24"/>
          <w:lang w:val="en-US"/>
        </w:rPr>
      </w:pPr>
      <w:r w:rsidRPr="00343F78">
        <w:rPr>
          <w:rFonts w:ascii="Calibri" w:eastAsia="Calibri" w:hAnsi="Calibri" w:cs="Calibri"/>
          <w:sz w:val="24"/>
          <w:szCs w:val="24"/>
          <w:lang w:val="en-US"/>
        </w:rPr>
        <w:t xml:space="preserve">/D=%UserProfile%\Miniconda3 </w:t>
      </w:r>
    </w:p>
    <w:p w14:paraId="6D1BFD87" w14:textId="77777777" w:rsidR="2211C088" w:rsidRPr="00343F78" w:rsidRDefault="6ACAC1FB" w:rsidP="6ACAC1FB">
      <w:pPr>
        <w:spacing w:line="360" w:lineRule="auto"/>
        <w:jc w:val="both"/>
        <w:rPr>
          <w:rFonts w:ascii="Calibri" w:eastAsia="Calibri" w:hAnsi="Calibri" w:cs="Calibri"/>
          <w:sz w:val="24"/>
          <w:szCs w:val="24"/>
          <w:lang w:val="en-US"/>
        </w:rPr>
      </w:pPr>
      <w:r w:rsidRPr="00343F78">
        <w:rPr>
          <w:rFonts w:ascii="Calibri" w:eastAsia="Calibri" w:hAnsi="Calibri" w:cs="Calibri"/>
          <w:sz w:val="24"/>
          <w:szCs w:val="24"/>
          <w:lang w:val="en-US"/>
        </w:rPr>
        <w:t xml:space="preserve"> </w:t>
      </w:r>
    </w:p>
    <w:p w14:paraId="65DA14A9" w14:textId="77777777" w:rsidR="2211C088" w:rsidRDefault="33B09E98" w:rsidP="33B09E98">
      <w:pPr>
        <w:spacing w:line="360" w:lineRule="auto"/>
        <w:ind w:firstLine="708"/>
        <w:jc w:val="both"/>
        <w:rPr>
          <w:rFonts w:ascii="Calibri" w:eastAsia="Calibri" w:hAnsi="Calibri" w:cs="Calibri"/>
          <w:sz w:val="24"/>
          <w:szCs w:val="24"/>
        </w:rPr>
      </w:pPr>
      <w:r w:rsidRPr="33B09E98">
        <w:rPr>
          <w:rFonts w:ascii="Calibri" w:eastAsia="Calibri" w:hAnsi="Calibri" w:cs="Calibri"/>
          <w:sz w:val="24"/>
          <w:szCs w:val="24"/>
        </w:rPr>
        <w:t>Po poprawnej instalacji oprogramowania możliwy jest dostęp do wszystkich komponentów wchodzących w skład pakietu Anaconda Naviagtor i są to np:</w:t>
      </w:r>
    </w:p>
    <w:p w14:paraId="7A577188" w14:textId="77777777" w:rsidR="2211C088" w:rsidRDefault="33B09E98" w:rsidP="33B09E98">
      <w:pPr>
        <w:pStyle w:val="Akapitzlist"/>
        <w:numPr>
          <w:ilvl w:val="0"/>
          <w:numId w:val="14"/>
        </w:numPr>
        <w:spacing w:line="360" w:lineRule="auto"/>
        <w:jc w:val="both"/>
        <w:rPr>
          <w:sz w:val="24"/>
          <w:szCs w:val="24"/>
        </w:rPr>
      </w:pPr>
      <w:r w:rsidRPr="33B09E98">
        <w:rPr>
          <w:rFonts w:ascii="Calibri" w:eastAsia="Calibri" w:hAnsi="Calibri" w:cs="Calibri"/>
          <w:sz w:val="24"/>
          <w:szCs w:val="24"/>
        </w:rPr>
        <w:t>Jupyter Notebook</w:t>
      </w:r>
    </w:p>
    <w:p w14:paraId="07AB5BF5" w14:textId="77777777" w:rsidR="2211C088" w:rsidRDefault="33B09E98" w:rsidP="33B09E98">
      <w:pPr>
        <w:pStyle w:val="Akapitzlist"/>
        <w:numPr>
          <w:ilvl w:val="0"/>
          <w:numId w:val="14"/>
        </w:numPr>
        <w:spacing w:line="360" w:lineRule="auto"/>
        <w:jc w:val="both"/>
        <w:rPr>
          <w:sz w:val="24"/>
          <w:szCs w:val="24"/>
        </w:rPr>
      </w:pPr>
      <w:r w:rsidRPr="33B09E98">
        <w:rPr>
          <w:rFonts w:ascii="Calibri" w:eastAsia="Calibri" w:hAnsi="Calibri" w:cs="Calibri"/>
          <w:sz w:val="24"/>
          <w:szCs w:val="24"/>
        </w:rPr>
        <w:t>Python QTCONSOLE</w:t>
      </w:r>
    </w:p>
    <w:p w14:paraId="53F368B2" w14:textId="77777777" w:rsidR="2211C088" w:rsidRDefault="33B09E98" w:rsidP="33B09E98">
      <w:pPr>
        <w:pStyle w:val="Akapitzlist"/>
        <w:numPr>
          <w:ilvl w:val="0"/>
          <w:numId w:val="14"/>
        </w:numPr>
        <w:spacing w:line="360" w:lineRule="auto"/>
        <w:jc w:val="both"/>
        <w:rPr>
          <w:sz w:val="24"/>
          <w:szCs w:val="24"/>
        </w:rPr>
      </w:pPr>
      <w:r w:rsidRPr="33B09E98">
        <w:rPr>
          <w:rFonts w:ascii="Calibri" w:eastAsia="Calibri" w:hAnsi="Calibri" w:cs="Calibri"/>
          <w:sz w:val="24"/>
          <w:szCs w:val="24"/>
        </w:rPr>
        <w:t>Anaconda-Fusion</w:t>
      </w:r>
    </w:p>
    <w:p w14:paraId="3C045253" w14:textId="7CC4A427" w:rsidR="2211C088" w:rsidRPr="00481A04" w:rsidRDefault="33B09E98" w:rsidP="33B09E98">
      <w:pPr>
        <w:pStyle w:val="Akapitzlist"/>
        <w:numPr>
          <w:ilvl w:val="0"/>
          <w:numId w:val="14"/>
        </w:numPr>
        <w:spacing w:line="360" w:lineRule="auto"/>
        <w:jc w:val="both"/>
        <w:rPr>
          <w:sz w:val="24"/>
          <w:szCs w:val="24"/>
        </w:rPr>
      </w:pPr>
      <w:r w:rsidRPr="33B09E98">
        <w:rPr>
          <w:rFonts w:ascii="Calibri" w:eastAsia="Calibri" w:hAnsi="Calibri" w:cs="Calibri"/>
          <w:sz w:val="24"/>
          <w:szCs w:val="24"/>
        </w:rPr>
        <w:t>Glueviz</w:t>
      </w:r>
    </w:p>
    <w:p w14:paraId="1EDA6B2C" w14:textId="2BC5C03C" w:rsidR="00481A04" w:rsidRDefault="00481A04" w:rsidP="33B09E98">
      <w:pPr>
        <w:pStyle w:val="Akapitzlist"/>
        <w:numPr>
          <w:ilvl w:val="0"/>
          <w:numId w:val="14"/>
        </w:numPr>
        <w:spacing w:line="360" w:lineRule="auto"/>
        <w:jc w:val="both"/>
        <w:rPr>
          <w:sz w:val="24"/>
          <w:szCs w:val="24"/>
        </w:rPr>
      </w:pPr>
      <w:r>
        <w:rPr>
          <w:rFonts w:ascii="Calibri" w:eastAsia="Calibri" w:hAnsi="Calibri" w:cs="Calibri"/>
          <w:sz w:val="24"/>
          <w:szCs w:val="24"/>
        </w:rPr>
        <w:t>QT Designer</w:t>
      </w:r>
    </w:p>
    <w:p w14:paraId="0CD715F1" w14:textId="77777777" w:rsidR="2211C088" w:rsidRDefault="6F11C2EF" w:rsidP="6F11C2EF">
      <w:pPr>
        <w:spacing w:line="360" w:lineRule="auto"/>
        <w:ind w:left="360"/>
        <w:jc w:val="both"/>
        <w:rPr>
          <w:rFonts w:ascii="Calibri" w:eastAsia="Calibri" w:hAnsi="Calibri" w:cs="Calibri"/>
          <w:sz w:val="24"/>
          <w:szCs w:val="24"/>
        </w:rPr>
      </w:pPr>
      <w:r w:rsidRPr="6F11C2EF">
        <w:rPr>
          <w:rFonts w:ascii="Calibri" w:eastAsia="Calibri" w:hAnsi="Calibri" w:cs="Calibri"/>
          <w:sz w:val="24"/>
          <w:szCs w:val="24"/>
        </w:rPr>
        <w:t xml:space="preserve">Przykład dostępnych w Anaconda Navigator komponentów widoczny jest na rysunku 3. Jednak jak już wcześniej wspomniano na potrzeby budowy narzędzia niezbędny jest interpreter języka Python, "Spyder" wraz z poszczególnymi bibliotekami opisywanymi w rozdziale trzecim. </w:t>
      </w:r>
    </w:p>
    <w:p w14:paraId="32718595" w14:textId="77777777" w:rsidR="33B09E98" w:rsidRDefault="33B09E98" w:rsidP="33B09E98">
      <w:pPr>
        <w:jc w:val="both"/>
      </w:pPr>
      <w:r>
        <w:rPr>
          <w:noProof/>
          <w:lang w:eastAsia="pl-PL"/>
        </w:rPr>
        <w:lastRenderedPageBreak/>
        <w:drawing>
          <wp:inline distT="0" distB="0" distL="0" distR="0" wp14:anchorId="225A0986" wp14:editId="732C0E94">
            <wp:extent cx="5724525" cy="4556594"/>
            <wp:effectExtent l="0" t="0" r="0" b="0"/>
            <wp:docPr id="17943190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4525" cy="4556594"/>
                    </a:xfrm>
                    <a:prstGeom prst="rect">
                      <a:avLst/>
                    </a:prstGeom>
                  </pic:spPr>
                </pic:pic>
              </a:graphicData>
            </a:graphic>
          </wp:inline>
        </w:drawing>
      </w:r>
    </w:p>
    <w:p w14:paraId="481E8676" w14:textId="09765D5F" w:rsidR="2211C088" w:rsidRDefault="33B09E98" w:rsidP="33B09E98">
      <w:pPr>
        <w:spacing w:line="360" w:lineRule="auto"/>
        <w:ind w:firstLine="708"/>
        <w:jc w:val="both"/>
        <w:rPr>
          <w:rFonts w:ascii="Calibri" w:eastAsia="Calibri" w:hAnsi="Calibri" w:cs="Calibri"/>
          <w:sz w:val="24"/>
          <w:szCs w:val="24"/>
        </w:rPr>
      </w:pPr>
      <w:r w:rsidRPr="33B09E98">
        <w:rPr>
          <w:rFonts w:ascii="Calibri" w:eastAsia="Calibri" w:hAnsi="Calibri" w:cs="Calibri"/>
          <w:sz w:val="24"/>
          <w:szCs w:val="24"/>
        </w:rPr>
        <w:t>Dostawca deklaruję, iż wszystkie ww. Biblioteki są dostępne w standardowej wersji oprogramowania, jednak na etapie konfiguracji warto upewnić się czy środowisko do pracy w warstwie pierwszej jest kompletne. Przekrojowy proces konfiguracji w wypadku braku wymaganych bibliotek został opisany w podrozdziale 4.3.</w:t>
      </w:r>
    </w:p>
    <w:p w14:paraId="1CE8AB0E" w14:textId="0439C977" w:rsidR="00522242" w:rsidRDefault="00522242" w:rsidP="33B09E98">
      <w:pPr>
        <w:spacing w:line="360" w:lineRule="auto"/>
        <w:ind w:firstLine="708"/>
        <w:jc w:val="both"/>
        <w:rPr>
          <w:rFonts w:ascii="Calibri" w:eastAsia="Calibri" w:hAnsi="Calibri" w:cs="Calibri"/>
          <w:sz w:val="24"/>
          <w:szCs w:val="24"/>
        </w:rPr>
      </w:pPr>
      <w:r>
        <w:rPr>
          <w:rFonts w:ascii="Calibri" w:eastAsia="Calibri" w:hAnsi="Calibri" w:cs="Calibri"/>
          <w:sz w:val="24"/>
          <w:szCs w:val="24"/>
        </w:rPr>
        <w:t>Po zainstalowaniu pakietu należy przeprowadzić aktualizację poszczególnych komponentów pakietu wybierając opcję Update Application w prawym górnym narożniku karty komponentu.</w:t>
      </w:r>
    </w:p>
    <w:p w14:paraId="37F29D24" w14:textId="77777777" w:rsidR="00522242" w:rsidRDefault="00522242" w:rsidP="33B09E98">
      <w:pPr>
        <w:spacing w:line="360" w:lineRule="auto"/>
        <w:ind w:firstLine="708"/>
        <w:jc w:val="both"/>
        <w:rPr>
          <w:rFonts w:ascii="Calibri" w:eastAsia="Calibri" w:hAnsi="Calibri" w:cs="Calibri"/>
          <w:sz w:val="24"/>
          <w:szCs w:val="24"/>
        </w:rPr>
      </w:pPr>
    </w:p>
    <w:p w14:paraId="200CB2A9" w14:textId="3DBD5783" w:rsidR="2211C088" w:rsidRDefault="6ACAC1FB" w:rsidP="00003A53">
      <w:pPr>
        <w:spacing w:line="360" w:lineRule="auto"/>
        <w:jc w:val="both"/>
      </w:pPr>
      <w:r w:rsidRPr="6ACAC1FB">
        <w:rPr>
          <w:rFonts w:ascii="Calibri" w:eastAsia="Calibri" w:hAnsi="Calibri" w:cs="Calibri"/>
          <w:sz w:val="24"/>
          <w:szCs w:val="24"/>
        </w:rPr>
        <w:t xml:space="preserve"> </w:t>
      </w:r>
      <w:bookmarkStart w:id="25" w:name="_Toc482823347"/>
      <w:r w:rsidR="56309B87" w:rsidRPr="56309B87">
        <w:t>4.2.2</w:t>
      </w:r>
      <w:r w:rsidR="00343F78">
        <w:t xml:space="preserve"> Instalacja Gephi 0.9.1 </w:t>
      </w:r>
      <w:r w:rsidR="56309B87" w:rsidRPr="56309B87">
        <w:t>w systemie Windows</w:t>
      </w:r>
      <w:bookmarkEnd w:id="25"/>
      <w:r w:rsidR="56309B87" w:rsidRPr="56309B87">
        <w:t xml:space="preserve"> </w:t>
      </w:r>
    </w:p>
    <w:p w14:paraId="222ECAB9" w14:textId="77777777" w:rsidR="56309B87" w:rsidRDefault="56309B87" w:rsidP="56309B87"/>
    <w:p w14:paraId="7823E010" w14:textId="77777777" w:rsidR="6ACAC1FB" w:rsidRDefault="04488186" w:rsidP="04488186">
      <w:pPr>
        <w:spacing w:line="360" w:lineRule="auto"/>
        <w:ind w:firstLine="708"/>
        <w:jc w:val="both"/>
        <w:rPr>
          <w:rFonts w:ascii="Calibri" w:eastAsia="Calibri" w:hAnsi="Calibri" w:cs="Calibri"/>
          <w:sz w:val="24"/>
          <w:szCs w:val="24"/>
        </w:rPr>
      </w:pPr>
      <w:r w:rsidRPr="04488186">
        <w:rPr>
          <w:rFonts w:ascii="Calibri" w:eastAsia="Calibri" w:hAnsi="Calibri" w:cs="Calibri"/>
          <w:sz w:val="24"/>
          <w:szCs w:val="24"/>
        </w:rPr>
        <w:t xml:space="preserve">Instalacja Gephi w systemie Windows przebiega zgodnie z poniższą procedurą. </w:t>
      </w:r>
    </w:p>
    <w:p w14:paraId="1357C33F" w14:textId="77777777" w:rsidR="56309B87" w:rsidRDefault="56309B87" w:rsidP="56309B87">
      <w:pPr>
        <w:pStyle w:val="Akapitzlist"/>
        <w:numPr>
          <w:ilvl w:val="0"/>
          <w:numId w:val="8"/>
        </w:numPr>
        <w:spacing w:line="360" w:lineRule="auto"/>
        <w:jc w:val="both"/>
        <w:rPr>
          <w:sz w:val="24"/>
          <w:szCs w:val="24"/>
        </w:rPr>
      </w:pPr>
      <w:r w:rsidRPr="56309B87">
        <w:rPr>
          <w:rFonts w:ascii="Calibri" w:eastAsia="Calibri" w:hAnsi="Calibri" w:cs="Calibri"/>
          <w:sz w:val="24"/>
          <w:szCs w:val="24"/>
        </w:rPr>
        <w:t xml:space="preserve">Pierwszym krokiem jest weryfikacja kompatybilności wersji JAVA JRE z programem Gephi. Oprogramowanie współpracuje z JAVA JRE w wersji 7 oraz 8. Jeśli okażę się, że </w:t>
      </w:r>
      <w:r w:rsidRPr="56309B87">
        <w:rPr>
          <w:rFonts w:ascii="Calibri" w:eastAsia="Calibri" w:hAnsi="Calibri" w:cs="Calibri"/>
          <w:sz w:val="24"/>
          <w:szCs w:val="24"/>
        </w:rPr>
        <w:lastRenderedPageBreak/>
        <w:t>zainstalowana wersja odbiega od standardów wskazanych przez producenta należy dokonać jej aktualizacji.  Aby sprawdzić zainstalowaną wersję JAVA JRE w systemie Windows należy postępować zgodnie z poniższym schematem:</w:t>
      </w:r>
    </w:p>
    <w:p w14:paraId="28E9FE10" w14:textId="77777777" w:rsidR="56309B87" w:rsidRDefault="56309B87" w:rsidP="56309B87">
      <w:pPr>
        <w:spacing w:line="360" w:lineRule="auto"/>
        <w:ind w:left="708"/>
        <w:jc w:val="both"/>
        <w:rPr>
          <w:rFonts w:eastAsiaTheme="minorEastAsia"/>
          <w:color w:val="111111"/>
        </w:rPr>
      </w:pPr>
    </w:p>
    <w:p w14:paraId="33C46BCD" w14:textId="77777777" w:rsidR="56309B87" w:rsidRDefault="56309B87" w:rsidP="56309B87">
      <w:pPr>
        <w:pStyle w:val="Akapitzlist"/>
        <w:numPr>
          <w:ilvl w:val="1"/>
          <w:numId w:val="7"/>
        </w:numPr>
        <w:jc w:val="both"/>
        <w:rPr>
          <w:color w:val="333333"/>
          <w:sz w:val="24"/>
          <w:szCs w:val="24"/>
        </w:rPr>
      </w:pPr>
      <w:r w:rsidRPr="56309B87">
        <w:rPr>
          <w:rFonts w:eastAsiaTheme="minorEastAsia"/>
          <w:color w:val="333333"/>
          <w:sz w:val="24"/>
          <w:szCs w:val="24"/>
        </w:rPr>
        <w:t xml:space="preserve">Kliknąć prawym przyciskiem myszy w dolnym lewym rogu ekranu, po czym wybrać z menu podręcznego pozycję </w:t>
      </w:r>
      <w:r w:rsidRPr="56309B87">
        <w:rPr>
          <w:rFonts w:eastAsiaTheme="minorEastAsia"/>
          <w:b/>
          <w:bCs/>
          <w:color w:val="333333"/>
          <w:sz w:val="24"/>
          <w:szCs w:val="24"/>
        </w:rPr>
        <w:t>Panel sterowania</w:t>
      </w:r>
      <w:r w:rsidRPr="56309B87">
        <w:rPr>
          <w:rFonts w:eastAsiaTheme="minorEastAsia"/>
          <w:color w:val="333333"/>
          <w:sz w:val="24"/>
          <w:szCs w:val="24"/>
        </w:rPr>
        <w:t>.</w:t>
      </w:r>
    </w:p>
    <w:p w14:paraId="116875F6" w14:textId="77777777" w:rsidR="56309B87" w:rsidRDefault="56309B87" w:rsidP="56309B87">
      <w:pPr>
        <w:pStyle w:val="Akapitzlist"/>
        <w:numPr>
          <w:ilvl w:val="1"/>
          <w:numId w:val="7"/>
        </w:numPr>
        <w:jc w:val="both"/>
        <w:rPr>
          <w:color w:val="333333"/>
          <w:sz w:val="24"/>
          <w:szCs w:val="24"/>
        </w:rPr>
      </w:pPr>
      <w:r w:rsidRPr="56309B87">
        <w:rPr>
          <w:rFonts w:eastAsiaTheme="minorEastAsia"/>
          <w:color w:val="333333"/>
          <w:sz w:val="24"/>
          <w:szCs w:val="24"/>
        </w:rPr>
        <w:t xml:space="preserve">W wyświetlonym Panelu sterowania wybrać kategorię </w:t>
      </w:r>
      <w:r w:rsidRPr="56309B87">
        <w:rPr>
          <w:rFonts w:eastAsiaTheme="minorEastAsia"/>
          <w:b/>
          <w:bCs/>
          <w:color w:val="333333"/>
          <w:sz w:val="24"/>
          <w:szCs w:val="24"/>
        </w:rPr>
        <w:t>Programy</w:t>
      </w:r>
      <w:r w:rsidRPr="56309B87">
        <w:rPr>
          <w:rFonts w:eastAsiaTheme="minorEastAsia"/>
          <w:color w:val="333333"/>
          <w:sz w:val="24"/>
          <w:szCs w:val="24"/>
        </w:rPr>
        <w:t>.</w:t>
      </w:r>
    </w:p>
    <w:p w14:paraId="6F8213B7" w14:textId="77777777" w:rsidR="56309B87" w:rsidRDefault="56309B87" w:rsidP="56309B87">
      <w:pPr>
        <w:pStyle w:val="Akapitzlist"/>
        <w:numPr>
          <w:ilvl w:val="1"/>
          <w:numId w:val="7"/>
        </w:numPr>
        <w:jc w:val="both"/>
        <w:rPr>
          <w:color w:val="333333"/>
          <w:sz w:val="24"/>
          <w:szCs w:val="24"/>
        </w:rPr>
      </w:pPr>
      <w:r w:rsidRPr="56309B87">
        <w:rPr>
          <w:rFonts w:eastAsiaTheme="minorEastAsia"/>
          <w:color w:val="333333"/>
          <w:sz w:val="24"/>
          <w:szCs w:val="24"/>
        </w:rPr>
        <w:t xml:space="preserve">Wybrać opcję </w:t>
      </w:r>
      <w:r w:rsidRPr="56309B87">
        <w:rPr>
          <w:rFonts w:eastAsiaTheme="minorEastAsia"/>
          <w:b/>
          <w:bCs/>
          <w:color w:val="333333"/>
          <w:sz w:val="24"/>
          <w:szCs w:val="24"/>
        </w:rPr>
        <w:t>Programy i funkcje</w:t>
      </w:r>
      <w:r w:rsidRPr="56309B87">
        <w:rPr>
          <w:rFonts w:eastAsiaTheme="minorEastAsia"/>
          <w:color w:val="333333"/>
          <w:sz w:val="24"/>
          <w:szCs w:val="24"/>
        </w:rPr>
        <w:t>.</w:t>
      </w:r>
    </w:p>
    <w:p w14:paraId="6C3B39E8" w14:textId="77777777" w:rsidR="56309B87" w:rsidRDefault="56309B87" w:rsidP="56309B87">
      <w:pPr>
        <w:pStyle w:val="Akapitzlist"/>
        <w:numPr>
          <w:ilvl w:val="1"/>
          <w:numId w:val="7"/>
        </w:numPr>
        <w:jc w:val="both"/>
        <w:rPr>
          <w:color w:val="333333"/>
          <w:sz w:val="24"/>
          <w:szCs w:val="24"/>
        </w:rPr>
      </w:pPr>
      <w:r w:rsidRPr="56309B87">
        <w:rPr>
          <w:rFonts w:eastAsiaTheme="minorEastAsia"/>
          <w:color w:val="333333"/>
          <w:sz w:val="24"/>
          <w:szCs w:val="24"/>
        </w:rPr>
        <w:t>Na liście są uwzględniane zainstalowane wersje oprogramowania Java.</w:t>
      </w:r>
    </w:p>
    <w:p w14:paraId="37295ECF" w14:textId="77777777" w:rsidR="56309B87" w:rsidRDefault="56309B87" w:rsidP="56309B87">
      <w:pPr>
        <w:spacing w:line="360" w:lineRule="auto"/>
        <w:ind w:left="708"/>
        <w:jc w:val="both"/>
        <w:rPr>
          <w:rFonts w:ascii="Calibri" w:eastAsia="Calibri" w:hAnsi="Calibri" w:cs="Calibri"/>
          <w:sz w:val="24"/>
          <w:szCs w:val="24"/>
        </w:rPr>
      </w:pPr>
    </w:p>
    <w:p w14:paraId="492709D5" w14:textId="77777777" w:rsidR="2211C088" w:rsidRDefault="56309B87" w:rsidP="56309B87">
      <w:pPr>
        <w:pStyle w:val="Akapitzlist"/>
        <w:numPr>
          <w:ilvl w:val="0"/>
          <w:numId w:val="8"/>
        </w:numPr>
        <w:spacing w:line="360" w:lineRule="auto"/>
        <w:jc w:val="both"/>
        <w:rPr>
          <w:sz w:val="24"/>
          <w:szCs w:val="24"/>
        </w:rPr>
      </w:pPr>
      <w:r w:rsidRPr="56309B87">
        <w:rPr>
          <w:rFonts w:ascii="Calibri" w:eastAsia="Calibri" w:hAnsi="Calibri" w:cs="Calibri"/>
          <w:sz w:val="24"/>
          <w:szCs w:val="24"/>
        </w:rPr>
        <w:t>Kolejnym krokiem jest pobranie paczki z plikami instalacyjnymi Gephi ze strony producenta.</w:t>
      </w:r>
    </w:p>
    <w:p w14:paraId="79B11A06" w14:textId="77777777" w:rsidR="2211C088" w:rsidRDefault="56309B87" w:rsidP="56309B87">
      <w:pPr>
        <w:pStyle w:val="Akapitzlist"/>
        <w:numPr>
          <w:ilvl w:val="0"/>
          <w:numId w:val="8"/>
        </w:numPr>
        <w:spacing w:line="360" w:lineRule="auto"/>
        <w:jc w:val="both"/>
        <w:rPr>
          <w:sz w:val="24"/>
          <w:szCs w:val="24"/>
        </w:rPr>
      </w:pPr>
      <w:r w:rsidRPr="56309B87">
        <w:rPr>
          <w:rFonts w:ascii="Calibri" w:eastAsia="Calibri" w:hAnsi="Calibri" w:cs="Calibri"/>
          <w:sz w:val="24"/>
          <w:szCs w:val="24"/>
        </w:rPr>
        <w:t xml:space="preserve">Następnie należy uruchomić kreator instalacji "Setup.exe", który będzie skutkował rozpoczęciem procesu instalacji.  </w:t>
      </w:r>
    </w:p>
    <w:p w14:paraId="1A405CBB" w14:textId="77777777" w:rsidR="56309B87" w:rsidRDefault="56309B87" w:rsidP="56309B87">
      <w:pPr>
        <w:jc w:val="both"/>
        <w:rPr>
          <w:rFonts w:ascii="Calibri" w:eastAsia="Calibri" w:hAnsi="Calibri" w:cs="Calibri"/>
          <w:sz w:val="24"/>
          <w:szCs w:val="24"/>
        </w:rPr>
      </w:pPr>
    </w:p>
    <w:p w14:paraId="323231D9" w14:textId="77777777" w:rsidR="56309B87" w:rsidRDefault="56309B87" w:rsidP="56309B87">
      <w:pPr>
        <w:jc w:val="both"/>
      </w:pPr>
      <w:r>
        <w:rPr>
          <w:noProof/>
          <w:lang w:eastAsia="pl-PL"/>
        </w:rPr>
        <w:drawing>
          <wp:inline distT="0" distB="0" distL="0" distR="0" wp14:anchorId="7C3826BE" wp14:editId="11334548">
            <wp:extent cx="5619750" cy="4524376"/>
            <wp:effectExtent l="0" t="0" r="0" b="0"/>
            <wp:docPr id="6754981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9750" cy="4524376"/>
                    </a:xfrm>
                    <a:prstGeom prst="rect">
                      <a:avLst/>
                    </a:prstGeom>
                  </pic:spPr>
                </pic:pic>
              </a:graphicData>
            </a:graphic>
          </wp:inline>
        </w:drawing>
      </w:r>
    </w:p>
    <w:p w14:paraId="4AAF2959" w14:textId="77777777" w:rsidR="56309B87" w:rsidRDefault="56309B87" w:rsidP="56309B87">
      <w:pPr>
        <w:jc w:val="both"/>
      </w:pPr>
    </w:p>
    <w:p w14:paraId="3CD21B2A" w14:textId="77777777" w:rsidR="56309B87" w:rsidRDefault="56309B87" w:rsidP="56309B87">
      <w:pPr>
        <w:pStyle w:val="Akapitzlist"/>
        <w:numPr>
          <w:ilvl w:val="0"/>
          <w:numId w:val="8"/>
        </w:numPr>
        <w:spacing w:after="0" w:line="360" w:lineRule="auto"/>
        <w:jc w:val="both"/>
        <w:rPr>
          <w:sz w:val="24"/>
          <w:szCs w:val="24"/>
        </w:rPr>
      </w:pPr>
      <w:r w:rsidRPr="56309B87">
        <w:rPr>
          <w:rFonts w:ascii="Calibri" w:eastAsia="Calibri" w:hAnsi="Calibri" w:cs="Calibri"/>
          <w:sz w:val="24"/>
          <w:szCs w:val="24"/>
        </w:rPr>
        <w:t>Instalacja oprogramowania przebiega w sposób standardowy i polega na przejściu przez poszczególne etapy tj:</w:t>
      </w:r>
    </w:p>
    <w:p w14:paraId="6369004F" w14:textId="77777777" w:rsidR="56309B87" w:rsidRDefault="56309B87" w:rsidP="56309B87">
      <w:pPr>
        <w:pStyle w:val="Akapitzlist"/>
        <w:numPr>
          <w:ilvl w:val="1"/>
          <w:numId w:val="5"/>
        </w:numPr>
        <w:spacing w:line="360" w:lineRule="auto"/>
        <w:jc w:val="both"/>
        <w:rPr>
          <w:sz w:val="24"/>
          <w:szCs w:val="24"/>
        </w:rPr>
      </w:pPr>
      <w:r w:rsidRPr="56309B87">
        <w:rPr>
          <w:rFonts w:ascii="Calibri" w:eastAsia="Calibri" w:hAnsi="Calibri" w:cs="Calibri"/>
          <w:sz w:val="24"/>
          <w:szCs w:val="24"/>
        </w:rPr>
        <w:t>Zaakceptowanie warunków umowy określonych przez producenta</w:t>
      </w:r>
    </w:p>
    <w:p w14:paraId="4E3DBFAC" w14:textId="77777777" w:rsidR="56309B87" w:rsidRDefault="56309B87" w:rsidP="56309B87">
      <w:pPr>
        <w:pStyle w:val="Akapitzlist"/>
        <w:numPr>
          <w:ilvl w:val="1"/>
          <w:numId w:val="5"/>
        </w:numPr>
        <w:spacing w:line="360" w:lineRule="auto"/>
        <w:jc w:val="both"/>
        <w:rPr>
          <w:sz w:val="24"/>
          <w:szCs w:val="24"/>
        </w:rPr>
      </w:pPr>
      <w:r w:rsidRPr="56309B87">
        <w:rPr>
          <w:rFonts w:ascii="Calibri" w:eastAsia="Calibri" w:hAnsi="Calibri" w:cs="Calibri"/>
          <w:sz w:val="24"/>
          <w:szCs w:val="24"/>
        </w:rPr>
        <w:t>Wskazanie docelowej ścieżki instalacyjnej</w:t>
      </w:r>
    </w:p>
    <w:p w14:paraId="31EF15AF" w14:textId="77777777" w:rsidR="56309B87" w:rsidRDefault="56309B87" w:rsidP="56309B87">
      <w:pPr>
        <w:pStyle w:val="Akapitzlist"/>
        <w:numPr>
          <w:ilvl w:val="1"/>
          <w:numId w:val="5"/>
        </w:numPr>
        <w:spacing w:line="360" w:lineRule="auto"/>
        <w:jc w:val="both"/>
        <w:rPr>
          <w:sz w:val="24"/>
          <w:szCs w:val="24"/>
        </w:rPr>
      </w:pPr>
      <w:r w:rsidRPr="56309B87">
        <w:rPr>
          <w:rFonts w:ascii="Calibri" w:eastAsia="Calibri" w:hAnsi="Calibri" w:cs="Calibri"/>
          <w:sz w:val="24"/>
          <w:szCs w:val="24"/>
        </w:rPr>
        <w:t>Finalizacja procesu instalacji</w:t>
      </w:r>
    </w:p>
    <w:p w14:paraId="3C1F9924" w14:textId="77777777" w:rsidR="56309B87" w:rsidRDefault="56309B87" w:rsidP="56309B87">
      <w:pPr>
        <w:spacing w:line="360" w:lineRule="auto"/>
        <w:jc w:val="both"/>
        <w:rPr>
          <w:rFonts w:ascii="Calibri" w:eastAsia="Calibri" w:hAnsi="Calibri" w:cs="Calibri"/>
          <w:sz w:val="24"/>
          <w:szCs w:val="24"/>
        </w:rPr>
      </w:pPr>
    </w:p>
    <w:p w14:paraId="2342C742" w14:textId="4EA78AD1" w:rsidR="2211C088" w:rsidRDefault="56309B87" w:rsidP="56309B87">
      <w:pPr>
        <w:pStyle w:val="Nagwek2"/>
      </w:pPr>
      <w:bookmarkStart w:id="26" w:name="_Toc482823348"/>
      <w:bookmarkStart w:id="27" w:name="_Toc486008763"/>
      <w:r w:rsidRPr="56309B87">
        <w:t xml:space="preserve">4.3 Konfiguracja </w:t>
      </w:r>
      <w:bookmarkEnd w:id="26"/>
      <w:r w:rsidR="00522242" w:rsidRPr="56309B87">
        <w:t>narzędzi</w:t>
      </w:r>
      <w:bookmarkEnd w:id="27"/>
    </w:p>
    <w:p w14:paraId="53E2E5E6" w14:textId="77777777" w:rsidR="56309B87" w:rsidRDefault="56309B87" w:rsidP="56309B87"/>
    <w:p w14:paraId="429A87DD" w14:textId="77777777" w:rsidR="2211C088" w:rsidRDefault="56309B87" w:rsidP="56309B87">
      <w:pPr>
        <w:spacing w:line="360" w:lineRule="auto"/>
        <w:ind w:firstLine="708"/>
        <w:jc w:val="both"/>
        <w:rPr>
          <w:rFonts w:ascii="Calibri" w:eastAsia="Calibri" w:hAnsi="Calibri" w:cs="Calibri"/>
          <w:sz w:val="24"/>
          <w:szCs w:val="24"/>
        </w:rPr>
      </w:pPr>
      <w:r w:rsidRPr="56309B87">
        <w:rPr>
          <w:rFonts w:ascii="Calibri" w:eastAsia="Calibri" w:hAnsi="Calibri" w:cs="Calibri"/>
          <w:sz w:val="24"/>
          <w:szCs w:val="24"/>
        </w:rPr>
        <w:t>Ostatnim etapem podczas budowy kompletnego środowiska jest konfiguracja poszczególnych komponentów. Idea tego typu działań sprowadza się do maksymalizacji funkcjonalności oferowanej przez dane narzędzie jak również do weryfikacji, dostępności wszystkich niezbędnych elementów. Zastosowanie procesu konfiguracji odbywa się w przełożeniu na każde z opisanych w rozdziale 4.1 narzędzi.</w:t>
      </w:r>
    </w:p>
    <w:p w14:paraId="3D5B04EC" w14:textId="77777777" w:rsidR="2211C088" w:rsidRDefault="6ACAC1FB" w:rsidP="6ACAC1FB">
      <w:pPr>
        <w:spacing w:line="360" w:lineRule="auto"/>
        <w:jc w:val="both"/>
        <w:rPr>
          <w:rFonts w:ascii="Calibri" w:eastAsia="Calibri" w:hAnsi="Calibri" w:cs="Calibri"/>
          <w:sz w:val="24"/>
          <w:szCs w:val="24"/>
        </w:rPr>
      </w:pPr>
      <w:r w:rsidRPr="6ACAC1FB">
        <w:rPr>
          <w:rFonts w:ascii="Calibri" w:eastAsia="Calibri" w:hAnsi="Calibri" w:cs="Calibri"/>
          <w:sz w:val="24"/>
          <w:szCs w:val="24"/>
        </w:rPr>
        <w:t xml:space="preserve"> </w:t>
      </w:r>
    </w:p>
    <w:p w14:paraId="67D8B131" w14:textId="77777777" w:rsidR="2211C088" w:rsidRDefault="56309B87" w:rsidP="56309B87">
      <w:pPr>
        <w:pStyle w:val="Nagwek3"/>
      </w:pPr>
      <w:bookmarkStart w:id="28" w:name="_Toc482823349"/>
      <w:bookmarkStart w:id="29" w:name="_Toc486008764"/>
      <w:r w:rsidRPr="56309B87">
        <w:t>4.3.1 Konfiguracja komponentu "Spyder"</w:t>
      </w:r>
      <w:bookmarkEnd w:id="28"/>
      <w:bookmarkEnd w:id="29"/>
      <w:r w:rsidRPr="56309B87">
        <w:t xml:space="preserve">  </w:t>
      </w:r>
    </w:p>
    <w:p w14:paraId="7F128E5F" w14:textId="77777777" w:rsidR="56309B87" w:rsidRDefault="56309B87" w:rsidP="56309B87"/>
    <w:p w14:paraId="05ECD018" w14:textId="77777777" w:rsidR="6F11C2EF" w:rsidRDefault="6F11C2EF" w:rsidP="6F11C2EF">
      <w:pPr>
        <w:spacing w:line="360" w:lineRule="auto"/>
        <w:ind w:firstLine="708"/>
        <w:jc w:val="both"/>
        <w:rPr>
          <w:rFonts w:ascii="Calibri" w:eastAsia="Calibri" w:hAnsi="Calibri" w:cs="Calibri"/>
          <w:sz w:val="24"/>
          <w:szCs w:val="24"/>
        </w:rPr>
      </w:pPr>
      <w:r w:rsidRPr="6F11C2EF">
        <w:rPr>
          <w:rFonts w:ascii="Calibri" w:eastAsia="Calibri" w:hAnsi="Calibri" w:cs="Calibri"/>
          <w:sz w:val="24"/>
          <w:szCs w:val="24"/>
        </w:rPr>
        <w:t>Aby mieć pewność, że komponent "Spyder" został prawidłowo skonfigurowany należy przeprowadzić działania weryfikacyjne mające na celu sprawdzenie możliwości korzystania z bibliotek, które są niezbędne do pracy w ramach budowy narzędzia w pierwszej warstwie oprogramowania. Sprawdzenie zainstalowanych wraz z pakietem Anaconda Navigator bibliotek Python może zostać przeprowadzone poprzez użycie:</w:t>
      </w:r>
    </w:p>
    <w:p w14:paraId="68F7ECAD" w14:textId="77777777" w:rsidR="6F11C2EF" w:rsidRDefault="6F11C2EF" w:rsidP="6F11C2EF">
      <w:pPr>
        <w:pStyle w:val="Akapitzlist"/>
        <w:numPr>
          <w:ilvl w:val="0"/>
          <w:numId w:val="12"/>
        </w:numPr>
        <w:spacing w:line="360" w:lineRule="auto"/>
        <w:jc w:val="both"/>
        <w:rPr>
          <w:sz w:val="24"/>
          <w:szCs w:val="24"/>
        </w:rPr>
      </w:pPr>
      <w:r w:rsidRPr="6F11C2EF">
        <w:rPr>
          <w:rFonts w:ascii="Calibri" w:eastAsia="Calibri" w:hAnsi="Calibri" w:cs="Calibri"/>
          <w:sz w:val="24"/>
          <w:szCs w:val="24"/>
        </w:rPr>
        <w:t>Oprogramowania Anaconda Navigator</w:t>
      </w:r>
    </w:p>
    <w:p w14:paraId="0A3F9F63" w14:textId="77777777" w:rsidR="6F11C2EF" w:rsidRDefault="6F11C2EF" w:rsidP="6F11C2EF">
      <w:pPr>
        <w:pStyle w:val="Akapitzlist"/>
        <w:numPr>
          <w:ilvl w:val="0"/>
          <w:numId w:val="12"/>
        </w:numPr>
        <w:spacing w:line="360" w:lineRule="auto"/>
        <w:jc w:val="both"/>
        <w:rPr>
          <w:sz w:val="24"/>
          <w:szCs w:val="24"/>
        </w:rPr>
      </w:pPr>
      <w:r w:rsidRPr="6F11C2EF">
        <w:rPr>
          <w:rFonts w:ascii="Calibri" w:eastAsia="Calibri" w:hAnsi="Calibri" w:cs="Calibri"/>
          <w:sz w:val="24"/>
          <w:szCs w:val="24"/>
        </w:rPr>
        <w:t>Z poziomu wiersza poleceń systemu Windows</w:t>
      </w:r>
    </w:p>
    <w:p w14:paraId="45D25A14" w14:textId="77777777" w:rsidR="6F11C2EF" w:rsidRDefault="6F11C2EF" w:rsidP="6F11C2EF">
      <w:pPr>
        <w:spacing w:line="360" w:lineRule="auto"/>
        <w:jc w:val="both"/>
        <w:rPr>
          <w:rFonts w:ascii="Calibri" w:eastAsia="Calibri" w:hAnsi="Calibri" w:cs="Calibri"/>
          <w:sz w:val="24"/>
          <w:szCs w:val="24"/>
        </w:rPr>
      </w:pPr>
    </w:p>
    <w:p w14:paraId="31D68530" w14:textId="77777777" w:rsidR="6F11C2EF" w:rsidRDefault="6F11C2EF" w:rsidP="6F11C2EF">
      <w:pPr>
        <w:spacing w:line="360" w:lineRule="auto"/>
        <w:ind w:firstLine="708"/>
        <w:jc w:val="both"/>
        <w:rPr>
          <w:rFonts w:ascii="Calibri" w:eastAsia="Calibri" w:hAnsi="Calibri" w:cs="Calibri"/>
          <w:sz w:val="24"/>
          <w:szCs w:val="24"/>
        </w:rPr>
      </w:pPr>
      <w:r w:rsidRPr="6F11C2EF">
        <w:rPr>
          <w:rFonts w:ascii="Calibri" w:eastAsia="Calibri" w:hAnsi="Calibri" w:cs="Calibri"/>
          <w:sz w:val="24"/>
          <w:szCs w:val="24"/>
        </w:rPr>
        <w:t>Przeprowadzenie weryfikacji przy użyciu oprogramowania Anaconda Navigator przebiega zgodnie z poniższym schematem, w którym należy</w:t>
      </w:r>
    </w:p>
    <w:p w14:paraId="0DC046B3" w14:textId="77777777" w:rsidR="6F11C2EF" w:rsidRDefault="6F11C2EF" w:rsidP="6F11C2EF">
      <w:pPr>
        <w:pStyle w:val="Akapitzlist"/>
        <w:numPr>
          <w:ilvl w:val="0"/>
          <w:numId w:val="13"/>
        </w:numPr>
        <w:spacing w:line="360" w:lineRule="auto"/>
        <w:jc w:val="both"/>
        <w:rPr>
          <w:sz w:val="24"/>
          <w:szCs w:val="24"/>
        </w:rPr>
      </w:pPr>
      <w:r w:rsidRPr="6F11C2EF">
        <w:rPr>
          <w:rFonts w:ascii="Calibri" w:eastAsia="Calibri" w:hAnsi="Calibri" w:cs="Calibri"/>
          <w:sz w:val="24"/>
          <w:szCs w:val="24"/>
        </w:rPr>
        <w:t>Uruchomić zainstalowane wcześniej oprogramowanie Anaconda Navigator</w:t>
      </w:r>
    </w:p>
    <w:p w14:paraId="246506B6" w14:textId="77777777" w:rsidR="6F11C2EF" w:rsidRDefault="6F11C2EF" w:rsidP="6F11C2EF">
      <w:pPr>
        <w:pStyle w:val="Akapitzlist"/>
        <w:numPr>
          <w:ilvl w:val="0"/>
          <w:numId w:val="13"/>
        </w:numPr>
        <w:spacing w:line="360" w:lineRule="auto"/>
        <w:jc w:val="both"/>
        <w:rPr>
          <w:sz w:val="24"/>
          <w:szCs w:val="24"/>
        </w:rPr>
      </w:pPr>
      <w:r w:rsidRPr="6F11C2EF">
        <w:rPr>
          <w:rFonts w:ascii="Calibri" w:eastAsia="Calibri" w:hAnsi="Calibri" w:cs="Calibri"/>
          <w:sz w:val="24"/>
          <w:szCs w:val="24"/>
        </w:rPr>
        <w:t>Uruchomić komponent Spyder</w:t>
      </w:r>
    </w:p>
    <w:p w14:paraId="52BF4B1C" w14:textId="77777777" w:rsidR="6F11C2EF" w:rsidRDefault="6F11C2EF" w:rsidP="6F11C2EF">
      <w:pPr>
        <w:pStyle w:val="Akapitzlist"/>
        <w:numPr>
          <w:ilvl w:val="0"/>
          <w:numId w:val="13"/>
        </w:numPr>
        <w:spacing w:line="360" w:lineRule="auto"/>
        <w:jc w:val="both"/>
        <w:rPr>
          <w:sz w:val="24"/>
          <w:szCs w:val="24"/>
        </w:rPr>
      </w:pPr>
      <w:r w:rsidRPr="6F11C2EF">
        <w:rPr>
          <w:rFonts w:ascii="Calibri" w:eastAsia="Calibri" w:hAnsi="Calibri" w:cs="Calibri"/>
          <w:sz w:val="24"/>
          <w:szCs w:val="24"/>
        </w:rPr>
        <w:lastRenderedPageBreak/>
        <w:t>Przeprowadzić walidacje zwracanych komunikatów podczas próby importu poszczególnych bibliotek zgodnie z następującą składnią:</w:t>
      </w:r>
    </w:p>
    <w:p w14:paraId="0FB14698" w14:textId="77777777" w:rsidR="6F11C2EF" w:rsidRDefault="6F11C2EF" w:rsidP="6F11C2EF">
      <w:pPr>
        <w:spacing w:line="360" w:lineRule="auto"/>
        <w:ind w:left="360"/>
        <w:jc w:val="both"/>
        <w:rPr>
          <w:rFonts w:ascii="Calibri" w:eastAsia="Calibri" w:hAnsi="Calibri" w:cs="Calibri"/>
          <w:sz w:val="24"/>
          <w:szCs w:val="24"/>
        </w:rPr>
      </w:pPr>
    </w:p>
    <w:p w14:paraId="1EEDEB65" w14:textId="77777777" w:rsidR="2211C088" w:rsidRPr="00343F78" w:rsidRDefault="6F11C2EF" w:rsidP="00343F78">
      <w:pPr>
        <w:pStyle w:val="Akapitzlist"/>
        <w:numPr>
          <w:ilvl w:val="0"/>
          <w:numId w:val="13"/>
        </w:numPr>
        <w:spacing w:line="360" w:lineRule="auto"/>
        <w:jc w:val="both"/>
        <w:rPr>
          <w:rFonts w:ascii="Calibri" w:eastAsia="Calibri" w:hAnsi="Calibri" w:cs="Calibri"/>
          <w:sz w:val="24"/>
          <w:szCs w:val="24"/>
          <w:lang w:val="en-US"/>
        </w:rPr>
      </w:pPr>
      <w:r w:rsidRPr="00343F78">
        <w:rPr>
          <w:rFonts w:ascii="Calibri" w:eastAsia="Calibri" w:hAnsi="Calibri" w:cs="Calibri"/>
          <w:sz w:val="24"/>
          <w:szCs w:val="24"/>
          <w:lang w:val="en-US"/>
        </w:rPr>
        <w:t xml:space="preserve">import openpyxl </w:t>
      </w:r>
    </w:p>
    <w:p w14:paraId="286C41AF" w14:textId="77777777" w:rsidR="2211C088" w:rsidRPr="00343F78" w:rsidRDefault="6F11C2EF" w:rsidP="00343F78">
      <w:pPr>
        <w:pStyle w:val="Akapitzlist"/>
        <w:numPr>
          <w:ilvl w:val="0"/>
          <w:numId w:val="13"/>
        </w:numPr>
        <w:spacing w:line="360" w:lineRule="auto"/>
        <w:jc w:val="both"/>
        <w:rPr>
          <w:rFonts w:ascii="Calibri" w:eastAsia="Calibri" w:hAnsi="Calibri" w:cs="Calibri"/>
          <w:sz w:val="24"/>
          <w:szCs w:val="24"/>
          <w:lang w:val="en-US"/>
        </w:rPr>
      </w:pPr>
      <w:r w:rsidRPr="00343F78">
        <w:rPr>
          <w:rFonts w:ascii="Calibri" w:eastAsia="Calibri" w:hAnsi="Calibri" w:cs="Calibri"/>
          <w:sz w:val="24"/>
          <w:szCs w:val="24"/>
          <w:lang w:val="en-US"/>
        </w:rPr>
        <w:t xml:space="preserve">import pathlib </w:t>
      </w:r>
    </w:p>
    <w:p w14:paraId="5C208EB2" w14:textId="77777777" w:rsidR="2211C088" w:rsidRPr="00343F78" w:rsidRDefault="6F11C2EF" w:rsidP="00343F78">
      <w:pPr>
        <w:pStyle w:val="Akapitzlist"/>
        <w:numPr>
          <w:ilvl w:val="0"/>
          <w:numId w:val="13"/>
        </w:numPr>
        <w:spacing w:line="360" w:lineRule="auto"/>
        <w:jc w:val="both"/>
        <w:rPr>
          <w:rFonts w:ascii="Calibri" w:eastAsia="Calibri" w:hAnsi="Calibri" w:cs="Calibri"/>
          <w:sz w:val="24"/>
          <w:szCs w:val="24"/>
          <w:lang w:val="en-US"/>
        </w:rPr>
      </w:pPr>
      <w:r w:rsidRPr="00343F78">
        <w:rPr>
          <w:rFonts w:ascii="Calibri" w:eastAsia="Calibri" w:hAnsi="Calibri" w:cs="Calibri"/>
          <w:sz w:val="24"/>
          <w:szCs w:val="24"/>
          <w:lang w:val="en-US"/>
        </w:rPr>
        <w:t xml:space="preserve">import network </w:t>
      </w:r>
    </w:p>
    <w:p w14:paraId="680F1E60" w14:textId="77777777" w:rsidR="2211C088" w:rsidRPr="00343F78" w:rsidRDefault="6F11C2EF" w:rsidP="00343F78">
      <w:pPr>
        <w:pStyle w:val="Akapitzlist"/>
        <w:numPr>
          <w:ilvl w:val="0"/>
          <w:numId w:val="13"/>
        </w:numPr>
        <w:spacing w:line="360" w:lineRule="auto"/>
        <w:jc w:val="both"/>
        <w:rPr>
          <w:rFonts w:ascii="Calibri" w:eastAsia="Calibri" w:hAnsi="Calibri" w:cs="Calibri"/>
          <w:sz w:val="24"/>
          <w:szCs w:val="24"/>
        </w:rPr>
      </w:pPr>
      <w:r w:rsidRPr="00343F78">
        <w:rPr>
          <w:rFonts w:ascii="Calibri" w:eastAsia="Calibri" w:hAnsi="Calibri" w:cs="Calibri"/>
          <w:sz w:val="24"/>
          <w:szCs w:val="24"/>
        </w:rPr>
        <w:t xml:space="preserve">import re </w:t>
      </w:r>
    </w:p>
    <w:p w14:paraId="270D2F4E" w14:textId="32B78421" w:rsidR="2211C088" w:rsidRDefault="00481A04" w:rsidP="00343F78">
      <w:pPr>
        <w:pStyle w:val="Akapitzlist"/>
        <w:numPr>
          <w:ilvl w:val="0"/>
          <w:numId w:val="13"/>
        </w:numPr>
        <w:spacing w:line="360" w:lineRule="auto"/>
        <w:jc w:val="both"/>
        <w:rPr>
          <w:rFonts w:ascii="Calibri" w:eastAsia="Calibri" w:hAnsi="Calibri" w:cs="Calibri"/>
          <w:sz w:val="24"/>
          <w:szCs w:val="24"/>
        </w:rPr>
      </w:pPr>
      <w:r w:rsidRPr="00343F78">
        <w:rPr>
          <w:rFonts w:ascii="Calibri" w:eastAsia="Calibri" w:hAnsi="Calibri" w:cs="Calibri"/>
          <w:sz w:val="24"/>
          <w:szCs w:val="24"/>
        </w:rPr>
        <w:t xml:space="preserve">import </w:t>
      </w:r>
      <w:r w:rsidR="6F11C2EF" w:rsidRPr="00343F78">
        <w:rPr>
          <w:rFonts w:ascii="Calibri" w:eastAsia="Calibri" w:hAnsi="Calibri" w:cs="Calibri"/>
          <w:sz w:val="24"/>
          <w:szCs w:val="24"/>
        </w:rPr>
        <w:t xml:space="preserve">matplotib </w:t>
      </w:r>
    </w:p>
    <w:p w14:paraId="42EE005A" w14:textId="50C6A03C" w:rsidR="00522242" w:rsidRPr="00343F78" w:rsidRDefault="00481A04" w:rsidP="00343F78">
      <w:pPr>
        <w:pStyle w:val="Akapitzlist"/>
        <w:numPr>
          <w:ilvl w:val="0"/>
          <w:numId w:val="13"/>
        </w:numPr>
        <w:spacing w:line="360" w:lineRule="auto"/>
        <w:jc w:val="both"/>
        <w:rPr>
          <w:rFonts w:ascii="Calibri" w:eastAsia="Calibri" w:hAnsi="Calibri" w:cs="Calibri"/>
          <w:sz w:val="24"/>
          <w:szCs w:val="24"/>
        </w:rPr>
      </w:pPr>
      <w:r w:rsidRPr="00343F78">
        <w:rPr>
          <w:rFonts w:ascii="Calibri" w:eastAsia="Calibri" w:hAnsi="Calibri" w:cs="Calibri"/>
          <w:sz w:val="24"/>
          <w:szCs w:val="24"/>
        </w:rPr>
        <w:t xml:space="preserve">import </w:t>
      </w:r>
      <w:r w:rsidR="00522242">
        <w:rPr>
          <w:rFonts w:ascii="Calibri" w:eastAsia="Calibri" w:hAnsi="Calibri" w:cs="Calibri"/>
          <w:sz w:val="24"/>
          <w:szCs w:val="24"/>
        </w:rPr>
        <w:t>pyqt5</w:t>
      </w:r>
    </w:p>
    <w:p w14:paraId="3FDC826D" w14:textId="77777777" w:rsidR="33B09E98" w:rsidRDefault="33B09E98" w:rsidP="33B09E98">
      <w:pPr>
        <w:spacing w:line="360" w:lineRule="auto"/>
        <w:jc w:val="both"/>
        <w:rPr>
          <w:rFonts w:ascii="Calibri" w:eastAsia="Calibri" w:hAnsi="Calibri" w:cs="Calibri"/>
          <w:sz w:val="24"/>
          <w:szCs w:val="24"/>
        </w:rPr>
      </w:pPr>
    </w:p>
    <w:p w14:paraId="09846731" w14:textId="77777777" w:rsidR="6F11C2EF" w:rsidRDefault="6F11C2EF" w:rsidP="6F11C2EF">
      <w:pPr>
        <w:spacing w:line="360" w:lineRule="auto"/>
        <w:ind w:firstLine="708"/>
        <w:jc w:val="both"/>
        <w:rPr>
          <w:rFonts w:ascii="Calibri" w:eastAsia="Calibri" w:hAnsi="Calibri" w:cs="Calibri"/>
          <w:sz w:val="24"/>
          <w:szCs w:val="24"/>
        </w:rPr>
      </w:pPr>
      <w:r w:rsidRPr="6F11C2EF">
        <w:rPr>
          <w:rFonts w:ascii="Calibri" w:eastAsia="Calibri" w:hAnsi="Calibri" w:cs="Calibri"/>
          <w:sz w:val="24"/>
          <w:szCs w:val="24"/>
        </w:rPr>
        <w:t>Wywołanie pojedynczej komendy w przypadku istnienia biblioteki skutkuje komunikatem mówiącym o pomyślnym przebiegu procedury "import" i jest zgodne z rysunkiem 4. Przedstawiony poniżej przykład dotyczy próby zaimportowania biblioteki openpyxl.</w:t>
      </w:r>
    </w:p>
    <w:p w14:paraId="3777833D" w14:textId="77777777" w:rsidR="6F11C2EF" w:rsidRDefault="6F11C2EF" w:rsidP="6F11C2EF">
      <w:pPr>
        <w:ind w:left="708"/>
        <w:jc w:val="both"/>
      </w:pPr>
      <w:r>
        <w:rPr>
          <w:noProof/>
          <w:lang w:eastAsia="pl-PL"/>
        </w:rPr>
        <w:drawing>
          <wp:inline distT="0" distB="0" distL="0" distR="0" wp14:anchorId="76F5912D" wp14:editId="45CF6A20">
            <wp:extent cx="4572000" cy="542925"/>
            <wp:effectExtent l="0" t="0" r="0" b="0"/>
            <wp:docPr id="15350764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542925"/>
                    </a:xfrm>
                    <a:prstGeom prst="rect">
                      <a:avLst/>
                    </a:prstGeom>
                  </pic:spPr>
                </pic:pic>
              </a:graphicData>
            </a:graphic>
          </wp:inline>
        </w:drawing>
      </w:r>
    </w:p>
    <w:p w14:paraId="7EF29D17" w14:textId="77777777" w:rsidR="6F11C2EF" w:rsidRDefault="6F11C2EF" w:rsidP="6F11C2EF">
      <w:pPr>
        <w:spacing w:line="360" w:lineRule="auto"/>
        <w:ind w:firstLine="708"/>
        <w:jc w:val="both"/>
        <w:rPr>
          <w:rFonts w:ascii="Calibri" w:eastAsia="Calibri" w:hAnsi="Calibri" w:cs="Calibri"/>
          <w:sz w:val="24"/>
          <w:szCs w:val="24"/>
        </w:rPr>
      </w:pPr>
      <w:r w:rsidRPr="6F11C2EF">
        <w:rPr>
          <w:rFonts w:ascii="Calibri" w:eastAsia="Calibri" w:hAnsi="Calibri" w:cs="Calibri"/>
          <w:sz w:val="24"/>
          <w:szCs w:val="24"/>
        </w:rPr>
        <w:t>Jeśli podobny komunikat zostanie wyświetlony podczas próby importu pozostałych bibliotek, wówczas użytkownik ma pewność, że środowisko w pierwszej warstwie zostało poprawnie zainstalowane i skonfigurowane.</w:t>
      </w:r>
    </w:p>
    <w:p w14:paraId="3C8164B5" w14:textId="77777777" w:rsidR="6F11C2EF" w:rsidRDefault="6F11C2EF" w:rsidP="6F11C2EF">
      <w:pPr>
        <w:spacing w:line="360" w:lineRule="auto"/>
        <w:ind w:firstLine="708"/>
        <w:jc w:val="both"/>
        <w:rPr>
          <w:rFonts w:ascii="Calibri" w:eastAsia="Calibri" w:hAnsi="Calibri" w:cs="Calibri"/>
          <w:sz w:val="24"/>
          <w:szCs w:val="24"/>
        </w:rPr>
      </w:pPr>
      <w:r w:rsidRPr="6F11C2EF">
        <w:rPr>
          <w:rFonts w:ascii="Calibri" w:eastAsia="Calibri" w:hAnsi="Calibri" w:cs="Calibri"/>
          <w:sz w:val="24"/>
          <w:szCs w:val="24"/>
        </w:rPr>
        <w:t xml:space="preserve">Komunikat informujący o tym, że dana biblioteka nie znajduję się w zainstalowanym pakiecie jest zgodny z rysunkiem 5. </w:t>
      </w:r>
    </w:p>
    <w:p w14:paraId="4B013637" w14:textId="77777777" w:rsidR="6F11C2EF" w:rsidRDefault="6F11C2EF" w:rsidP="6F11C2EF">
      <w:pPr>
        <w:ind w:firstLine="708"/>
        <w:jc w:val="both"/>
      </w:pPr>
      <w:r>
        <w:rPr>
          <w:noProof/>
          <w:lang w:eastAsia="pl-PL"/>
        </w:rPr>
        <w:drawing>
          <wp:inline distT="0" distB="0" distL="0" distR="0" wp14:anchorId="4127345A" wp14:editId="18103BA9">
            <wp:extent cx="4572000" cy="295275"/>
            <wp:effectExtent l="0" t="0" r="0" b="0"/>
            <wp:docPr id="1498790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95275"/>
                    </a:xfrm>
                    <a:prstGeom prst="rect">
                      <a:avLst/>
                    </a:prstGeom>
                  </pic:spPr>
                </pic:pic>
              </a:graphicData>
            </a:graphic>
          </wp:inline>
        </w:drawing>
      </w:r>
    </w:p>
    <w:p w14:paraId="0889BA3E" w14:textId="77777777" w:rsidR="6F11C2EF" w:rsidRDefault="6F11C2EF" w:rsidP="6F11C2EF">
      <w:pPr>
        <w:spacing w:line="360" w:lineRule="auto"/>
        <w:ind w:firstLine="708"/>
        <w:jc w:val="both"/>
        <w:rPr>
          <w:i/>
          <w:iCs/>
          <w:sz w:val="24"/>
          <w:szCs w:val="24"/>
        </w:rPr>
      </w:pPr>
      <w:r w:rsidRPr="6F11C2EF">
        <w:rPr>
          <w:sz w:val="24"/>
          <w:szCs w:val="24"/>
        </w:rPr>
        <w:t xml:space="preserve">Drugim sposobem na sprawdzenie dostępności wszystkich niezbędnych bibliotek w systemie Windows jest użycie linii komend (wiersza poleceń). Procedura weryfikacyjna jest zgodna rysunkiem 6 i polega na wylistowaniu zainstalowanych modułów. Aby uzyskać zamierzony efekt w wierszu poleceń należy wpisać komendę </w:t>
      </w:r>
      <w:r w:rsidRPr="6F11C2EF">
        <w:rPr>
          <w:i/>
          <w:iCs/>
          <w:sz w:val="24"/>
          <w:szCs w:val="24"/>
        </w:rPr>
        <w:t>pip list.</w:t>
      </w:r>
    </w:p>
    <w:p w14:paraId="26BAA355" w14:textId="77777777" w:rsidR="6F11C2EF" w:rsidRDefault="6F11C2EF" w:rsidP="6F11C2EF">
      <w:pPr>
        <w:spacing w:line="360" w:lineRule="auto"/>
        <w:jc w:val="both"/>
        <w:rPr>
          <w:sz w:val="24"/>
          <w:szCs w:val="24"/>
        </w:rPr>
      </w:pPr>
    </w:p>
    <w:p w14:paraId="6118C04E" w14:textId="77777777" w:rsidR="6F11C2EF" w:rsidRDefault="6F11C2EF" w:rsidP="6F11C2EF">
      <w:pPr>
        <w:spacing w:line="360" w:lineRule="auto"/>
        <w:jc w:val="both"/>
        <w:rPr>
          <w:sz w:val="24"/>
          <w:szCs w:val="24"/>
        </w:rPr>
      </w:pPr>
      <w:r>
        <w:rPr>
          <w:noProof/>
          <w:lang w:eastAsia="pl-PL"/>
        </w:rPr>
        <w:lastRenderedPageBreak/>
        <w:drawing>
          <wp:inline distT="0" distB="0" distL="0" distR="0" wp14:anchorId="41CD8980" wp14:editId="0520DBCE">
            <wp:extent cx="5667375" cy="3122540"/>
            <wp:effectExtent l="0" t="0" r="0" b="0"/>
            <wp:docPr id="12095015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67375" cy="3122540"/>
                    </a:xfrm>
                    <a:prstGeom prst="rect">
                      <a:avLst/>
                    </a:prstGeom>
                  </pic:spPr>
                </pic:pic>
              </a:graphicData>
            </a:graphic>
          </wp:inline>
        </w:drawing>
      </w:r>
    </w:p>
    <w:p w14:paraId="0D9654AB" w14:textId="77777777" w:rsidR="6F11C2EF" w:rsidRDefault="56309B87" w:rsidP="6F11C2EF">
      <w:pPr>
        <w:spacing w:line="360" w:lineRule="auto"/>
        <w:jc w:val="both"/>
        <w:rPr>
          <w:rFonts w:ascii="Calibri" w:eastAsia="Calibri" w:hAnsi="Calibri" w:cs="Calibri"/>
          <w:sz w:val="24"/>
          <w:szCs w:val="24"/>
        </w:rPr>
      </w:pPr>
      <w:r w:rsidRPr="56309B87">
        <w:rPr>
          <w:sz w:val="24"/>
          <w:szCs w:val="24"/>
        </w:rPr>
        <w:t>Brak na liście jakiejkolwiek biblioteki wskazanej w rozdziale drugim jest jednoznaczny z tym, że środowisko wymaga dodatkowej konfiguracji.</w:t>
      </w:r>
    </w:p>
    <w:p w14:paraId="5B3ADFEA" w14:textId="77777777" w:rsidR="56309B87" w:rsidRDefault="56309B87" w:rsidP="56309B87">
      <w:pPr>
        <w:spacing w:line="360" w:lineRule="auto"/>
        <w:jc w:val="both"/>
        <w:rPr>
          <w:sz w:val="24"/>
          <w:szCs w:val="24"/>
        </w:rPr>
      </w:pPr>
    </w:p>
    <w:p w14:paraId="7CACEBE5" w14:textId="77777777" w:rsidR="6F11C2EF" w:rsidRDefault="56309B87" w:rsidP="56309B87">
      <w:pPr>
        <w:pStyle w:val="Nagwek4"/>
        <w:rPr>
          <w:rFonts w:ascii="Calibri" w:eastAsia="Calibri" w:hAnsi="Calibri" w:cs="Calibri"/>
          <w:sz w:val="32"/>
          <w:szCs w:val="32"/>
        </w:rPr>
      </w:pPr>
      <w:r w:rsidRPr="56309B87">
        <w:t>4.3.1.1 Instalacja bibliotek Python</w:t>
      </w:r>
    </w:p>
    <w:p w14:paraId="10E2B2DF" w14:textId="77777777" w:rsidR="56309B87" w:rsidRDefault="56309B87" w:rsidP="56309B87"/>
    <w:p w14:paraId="63F4C018" w14:textId="77777777" w:rsidR="6F11C2EF" w:rsidRDefault="6F11C2EF" w:rsidP="6F11C2EF">
      <w:pPr>
        <w:spacing w:line="360" w:lineRule="auto"/>
        <w:ind w:firstLine="708"/>
        <w:jc w:val="both"/>
        <w:rPr>
          <w:rFonts w:ascii="Calibri" w:eastAsia="Calibri" w:hAnsi="Calibri" w:cs="Calibri"/>
          <w:sz w:val="24"/>
          <w:szCs w:val="24"/>
        </w:rPr>
      </w:pPr>
      <w:r w:rsidRPr="6F11C2EF">
        <w:rPr>
          <w:rFonts w:ascii="Calibri" w:eastAsia="Calibri" w:hAnsi="Calibri" w:cs="Calibri"/>
          <w:sz w:val="24"/>
          <w:szCs w:val="24"/>
        </w:rPr>
        <w:t xml:space="preserve">Jeżeli wynik uzyskany na etapie walidacji dostępności bibliotek wykazał jakiekolwiek braki niezbędne jest podjęcie kroków związanych z zapewnieniem komplementarności środowiska w warstwie pierwszej. Polega ona na instalacji brakujących komponentów. Schemat instalacji bibliotek może przebiegać na kilka sposobów, jednak na potrzeby dokumentu zostaną przedstawione dwa najbardziej popularne. </w:t>
      </w:r>
    </w:p>
    <w:p w14:paraId="3F7A4391" w14:textId="77777777" w:rsidR="6F11C2EF" w:rsidRDefault="6F11C2EF" w:rsidP="6F11C2EF">
      <w:pPr>
        <w:spacing w:line="360" w:lineRule="auto"/>
        <w:ind w:firstLine="708"/>
        <w:jc w:val="both"/>
        <w:rPr>
          <w:rFonts w:ascii="Calibri" w:eastAsia="Calibri" w:hAnsi="Calibri" w:cs="Calibri"/>
          <w:sz w:val="24"/>
          <w:szCs w:val="24"/>
        </w:rPr>
      </w:pPr>
      <w:r w:rsidRPr="6F11C2EF">
        <w:rPr>
          <w:rFonts w:ascii="Calibri" w:eastAsia="Calibri" w:hAnsi="Calibri" w:cs="Calibri"/>
          <w:sz w:val="24"/>
          <w:szCs w:val="24"/>
        </w:rPr>
        <w:t>Pierwszym sposobem jest instalacja biblioteki bezpośrednio przez oprogramowanie Anaconda Navigator. Instalacja przebiega zgodnie z poniższym schematem:</w:t>
      </w:r>
    </w:p>
    <w:p w14:paraId="507EEC43" w14:textId="77777777" w:rsidR="6F11C2EF" w:rsidRDefault="6F11C2EF" w:rsidP="6F11C2EF">
      <w:pPr>
        <w:pStyle w:val="Akapitzlist"/>
        <w:numPr>
          <w:ilvl w:val="0"/>
          <w:numId w:val="11"/>
        </w:numPr>
        <w:spacing w:line="360" w:lineRule="auto"/>
        <w:jc w:val="both"/>
        <w:rPr>
          <w:sz w:val="24"/>
          <w:szCs w:val="24"/>
        </w:rPr>
      </w:pPr>
      <w:r w:rsidRPr="6F11C2EF">
        <w:rPr>
          <w:rFonts w:ascii="Calibri" w:eastAsia="Calibri" w:hAnsi="Calibri" w:cs="Calibri"/>
          <w:sz w:val="24"/>
          <w:szCs w:val="24"/>
        </w:rPr>
        <w:t>Należy uruchomić oprogramowanie Anaconda Navigator</w:t>
      </w:r>
    </w:p>
    <w:p w14:paraId="303AB755" w14:textId="77777777" w:rsidR="6F11C2EF" w:rsidRDefault="6F11C2EF" w:rsidP="6F11C2EF">
      <w:pPr>
        <w:pStyle w:val="Akapitzlist"/>
        <w:numPr>
          <w:ilvl w:val="0"/>
          <w:numId w:val="11"/>
        </w:numPr>
        <w:spacing w:line="360" w:lineRule="auto"/>
        <w:jc w:val="both"/>
        <w:rPr>
          <w:sz w:val="24"/>
          <w:szCs w:val="24"/>
        </w:rPr>
      </w:pPr>
      <w:r w:rsidRPr="6F11C2EF">
        <w:rPr>
          <w:rFonts w:ascii="Calibri" w:eastAsia="Calibri" w:hAnsi="Calibri" w:cs="Calibri"/>
          <w:sz w:val="24"/>
          <w:szCs w:val="24"/>
        </w:rPr>
        <w:t>Należy uruchomić komponent Spyder. (alternatywnym rozwiązaniem jest uruchomienie komponentu Jupyter Notebook)</w:t>
      </w:r>
    </w:p>
    <w:p w14:paraId="57980E6C" w14:textId="77777777" w:rsidR="6F11C2EF" w:rsidRDefault="6F11C2EF" w:rsidP="6F11C2EF">
      <w:pPr>
        <w:pStyle w:val="Akapitzlist"/>
        <w:numPr>
          <w:ilvl w:val="0"/>
          <w:numId w:val="11"/>
        </w:numPr>
        <w:spacing w:line="360" w:lineRule="auto"/>
        <w:jc w:val="both"/>
        <w:rPr>
          <w:sz w:val="24"/>
          <w:szCs w:val="24"/>
        </w:rPr>
      </w:pPr>
      <w:r w:rsidRPr="6F11C2EF">
        <w:rPr>
          <w:rFonts w:ascii="Calibri" w:eastAsia="Calibri" w:hAnsi="Calibri" w:cs="Calibri"/>
          <w:sz w:val="24"/>
          <w:szCs w:val="24"/>
        </w:rPr>
        <w:t>Należy wprowadzić blok kodu pozwalający na przeprowadzenie instalacji brakującej biblioteki. Rysunek 7 przedstawia blok kodu, którego użycie przekłada się na zainstalowanie biblioteki pathlib.</w:t>
      </w:r>
    </w:p>
    <w:p w14:paraId="7F6E1734" w14:textId="77777777" w:rsidR="6F11C2EF" w:rsidRDefault="6F11C2EF" w:rsidP="6F11C2EF">
      <w:pPr>
        <w:jc w:val="both"/>
      </w:pPr>
      <w:r>
        <w:rPr>
          <w:noProof/>
          <w:lang w:eastAsia="pl-PL"/>
        </w:rPr>
        <w:lastRenderedPageBreak/>
        <w:drawing>
          <wp:inline distT="0" distB="0" distL="0" distR="0" wp14:anchorId="589D1B51" wp14:editId="1E2DD615">
            <wp:extent cx="5657850" cy="993199"/>
            <wp:effectExtent l="0" t="0" r="0" b="0"/>
            <wp:docPr id="3370014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57850" cy="993199"/>
                    </a:xfrm>
                    <a:prstGeom prst="rect">
                      <a:avLst/>
                    </a:prstGeom>
                  </pic:spPr>
                </pic:pic>
              </a:graphicData>
            </a:graphic>
          </wp:inline>
        </w:drawing>
      </w:r>
    </w:p>
    <w:p w14:paraId="3D7D1B27" w14:textId="77777777" w:rsidR="6F11C2EF" w:rsidRDefault="6F11C2EF" w:rsidP="6F11C2EF">
      <w:pPr>
        <w:pStyle w:val="Akapitzlist"/>
        <w:numPr>
          <w:ilvl w:val="0"/>
          <w:numId w:val="11"/>
        </w:numPr>
        <w:spacing w:line="360" w:lineRule="auto"/>
        <w:jc w:val="both"/>
        <w:rPr>
          <w:sz w:val="24"/>
          <w:szCs w:val="24"/>
        </w:rPr>
      </w:pPr>
      <w:r w:rsidRPr="6F11C2EF">
        <w:rPr>
          <w:rFonts w:ascii="Calibri" w:eastAsia="Calibri" w:hAnsi="Calibri" w:cs="Calibri"/>
          <w:sz w:val="24"/>
          <w:szCs w:val="24"/>
        </w:rPr>
        <w:t>Procedurę opisaną w punkcie trzecim należy przeprowadzić dla każdej brakującej biblioteki.</w:t>
      </w:r>
    </w:p>
    <w:p w14:paraId="03878B5A" w14:textId="77777777" w:rsidR="6F11C2EF" w:rsidRDefault="688E9EC8" w:rsidP="688E9EC8">
      <w:pPr>
        <w:ind w:firstLine="708"/>
        <w:jc w:val="both"/>
        <w:rPr>
          <w:rFonts w:ascii="Calibri" w:eastAsia="Calibri" w:hAnsi="Calibri" w:cs="Calibri"/>
          <w:sz w:val="24"/>
          <w:szCs w:val="24"/>
        </w:rPr>
      </w:pPr>
      <w:r w:rsidRPr="688E9EC8">
        <w:rPr>
          <w:sz w:val="24"/>
          <w:szCs w:val="24"/>
        </w:rPr>
        <w:t xml:space="preserve">Drugim sposobem jest instalacja bibliotek przy użyciu linii komend (wiersza poleceń). Instalacja przebiega zgodnie z poniższym schematem. </w:t>
      </w:r>
    </w:p>
    <w:p w14:paraId="01F9A98E" w14:textId="1130F705" w:rsidR="6F11C2EF" w:rsidRDefault="688E9EC8" w:rsidP="688E9EC8">
      <w:pPr>
        <w:pStyle w:val="Akapitzlist"/>
        <w:numPr>
          <w:ilvl w:val="0"/>
          <w:numId w:val="10"/>
        </w:numPr>
        <w:spacing w:line="360" w:lineRule="auto"/>
        <w:jc w:val="both"/>
        <w:rPr>
          <w:sz w:val="24"/>
          <w:szCs w:val="24"/>
        </w:rPr>
      </w:pPr>
      <w:r w:rsidRPr="688E9EC8">
        <w:rPr>
          <w:rFonts w:ascii="Calibri" w:eastAsia="Calibri" w:hAnsi="Calibri" w:cs="Calibri"/>
          <w:sz w:val="24"/>
          <w:szCs w:val="24"/>
        </w:rPr>
        <w:t xml:space="preserve">Należy uruchomić linię komend (wiersz </w:t>
      </w:r>
      <w:r w:rsidR="00481A04" w:rsidRPr="688E9EC8">
        <w:rPr>
          <w:rFonts w:ascii="Calibri" w:eastAsia="Calibri" w:hAnsi="Calibri" w:cs="Calibri"/>
          <w:sz w:val="24"/>
          <w:szCs w:val="24"/>
        </w:rPr>
        <w:t>poleceń</w:t>
      </w:r>
      <w:r w:rsidRPr="688E9EC8">
        <w:rPr>
          <w:rFonts w:ascii="Calibri" w:eastAsia="Calibri" w:hAnsi="Calibri" w:cs="Calibri"/>
          <w:sz w:val="24"/>
          <w:szCs w:val="24"/>
        </w:rPr>
        <w:t>) systemu Windows</w:t>
      </w:r>
    </w:p>
    <w:p w14:paraId="61EA665B" w14:textId="1B19A87E" w:rsidR="6F11C2EF" w:rsidRDefault="688E9EC8" w:rsidP="688E9EC8">
      <w:pPr>
        <w:pStyle w:val="Akapitzlist"/>
        <w:numPr>
          <w:ilvl w:val="0"/>
          <w:numId w:val="10"/>
        </w:numPr>
        <w:spacing w:line="360" w:lineRule="auto"/>
        <w:jc w:val="both"/>
        <w:rPr>
          <w:sz w:val="24"/>
          <w:szCs w:val="24"/>
        </w:rPr>
      </w:pPr>
      <w:r w:rsidRPr="688E9EC8">
        <w:rPr>
          <w:rFonts w:ascii="Calibri" w:eastAsia="Calibri" w:hAnsi="Calibri" w:cs="Calibri"/>
          <w:sz w:val="24"/>
          <w:szCs w:val="24"/>
        </w:rPr>
        <w:t xml:space="preserve">Opcjonalnie można sprawdzić </w:t>
      </w:r>
      <w:r w:rsidR="00481A04">
        <w:rPr>
          <w:rFonts w:ascii="Calibri" w:eastAsia="Calibri" w:hAnsi="Calibri" w:cs="Calibri"/>
          <w:sz w:val="24"/>
          <w:szCs w:val="24"/>
        </w:rPr>
        <w:t>listę dostępnych do zainstalowa</w:t>
      </w:r>
      <w:r w:rsidRPr="688E9EC8">
        <w:rPr>
          <w:rFonts w:ascii="Calibri" w:eastAsia="Calibri" w:hAnsi="Calibri" w:cs="Calibri"/>
          <w:sz w:val="24"/>
          <w:szCs w:val="24"/>
        </w:rPr>
        <w:t>n</w:t>
      </w:r>
      <w:r w:rsidR="00481A04">
        <w:rPr>
          <w:rFonts w:ascii="Calibri" w:eastAsia="Calibri" w:hAnsi="Calibri" w:cs="Calibri"/>
          <w:sz w:val="24"/>
          <w:szCs w:val="24"/>
        </w:rPr>
        <w:t>i</w:t>
      </w:r>
      <w:r w:rsidRPr="688E9EC8">
        <w:rPr>
          <w:rFonts w:ascii="Calibri" w:eastAsia="Calibri" w:hAnsi="Calibri" w:cs="Calibri"/>
          <w:sz w:val="24"/>
          <w:szCs w:val="24"/>
        </w:rPr>
        <w:t xml:space="preserve">a bibliotek. Jest to możliwe poprzez wywołanie komendy </w:t>
      </w:r>
      <w:r w:rsidRPr="688E9EC8">
        <w:rPr>
          <w:rFonts w:ascii="Calibri" w:eastAsia="Calibri" w:hAnsi="Calibri" w:cs="Calibri"/>
          <w:i/>
          <w:iCs/>
          <w:sz w:val="24"/>
          <w:szCs w:val="24"/>
        </w:rPr>
        <w:t xml:space="preserve">pip search &lt;nazwa_biblioteki&gt;. </w:t>
      </w:r>
      <w:r w:rsidRPr="688E9EC8">
        <w:rPr>
          <w:rFonts w:ascii="Calibri" w:eastAsia="Calibri" w:hAnsi="Calibri" w:cs="Calibri"/>
          <w:sz w:val="24"/>
          <w:szCs w:val="24"/>
        </w:rPr>
        <w:t xml:space="preserve">Wynik zapytania dla biblioteki pathlib został zaprezentowany na rysunku 8 i zawiera wszystkie biblioteki, które spełniają zadane kryteria wyszukiwania. </w:t>
      </w:r>
    </w:p>
    <w:p w14:paraId="78658C9F" w14:textId="77777777" w:rsidR="6F11C2EF" w:rsidRDefault="6F11C2EF" w:rsidP="688E9EC8">
      <w:pPr>
        <w:spacing w:line="360" w:lineRule="auto"/>
        <w:jc w:val="both"/>
        <w:rPr>
          <w:rFonts w:ascii="Calibri" w:eastAsia="Calibri" w:hAnsi="Calibri" w:cs="Calibri"/>
          <w:sz w:val="24"/>
          <w:szCs w:val="24"/>
        </w:rPr>
      </w:pPr>
      <w:r>
        <w:rPr>
          <w:noProof/>
          <w:lang w:eastAsia="pl-PL"/>
        </w:rPr>
        <w:drawing>
          <wp:inline distT="0" distB="0" distL="0" distR="0" wp14:anchorId="5F7AAD6F" wp14:editId="005C51F2">
            <wp:extent cx="5695950" cy="3069376"/>
            <wp:effectExtent l="0" t="0" r="0" b="0"/>
            <wp:docPr id="3755207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95950" cy="3069376"/>
                    </a:xfrm>
                    <a:prstGeom prst="rect">
                      <a:avLst/>
                    </a:prstGeom>
                  </pic:spPr>
                </pic:pic>
              </a:graphicData>
            </a:graphic>
          </wp:inline>
        </w:drawing>
      </w:r>
    </w:p>
    <w:p w14:paraId="6AD09F41" w14:textId="77777777" w:rsidR="6F11C2EF" w:rsidRDefault="688E9EC8" w:rsidP="688E9EC8">
      <w:pPr>
        <w:pStyle w:val="Akapitzlist"/>
        <w:numPr>
          <w:ilvl w:val="0"/>
          <w:numId w:val="10"/>
        </w:numPr>
        <w:spacing w:line="360" w:lineRule="auto"/>
        <w:jc w:val="both"/>
        <w:rPr>
          <w:sz w:val="24"/>
          <w:szCs w:val="24"/>
        </w:rPr>
      </w:pPr>
      <w:r w:rsidRPr="688E9EC8">
        <w:rPr>
          <w:sz w:val="24"/>
          <w:szCs w:val="24"/>
        </w:rPr>
        <w:t xml:space="preserve">Należy wywołać komendę pozwalającą na instalacje założonej biblioteki. Składnia odpowiadająca za tego typu operacje to: </w:t>
      </w:r>
      <w:r w:rsidRPr="688E9EC8">
        <w:rPr>
          <w:i/>
          <w:iCs/>
          <w:sz w:val="24"/>
          <w:szCs w:val="24"/>
        </w:rPr>
        <w:t>pip install &lt;nazwa_biblioteki&gt;.</w:t>
      </w:r>
      <w:r w:rsidRPr="688E9EC8">
        <w:rPr>
          <w:sz w:val="24"/>
          <w:szCs w:val="24"/>
        </w:rPr>
        <w:t xml:space="preserve"> Przykład dotyczący instalacji biblioteki pathlib został przedstawiony na rysunku 9. Po wywołaniu komendy następuję zainicjowanie procesu instalacji, który polega na pobraniu wskazanej biblioteki oraz umieszczeniu jej w dedykowanym katalogu. Finalnym komunikatem mówiącym o pomyślnym przebiegu instalacji jest informacja </w:t>
      </w:r>
      <w:r w:rsidRPr="688E9EC8">
        <w:rPr>
          <w:sz w:val="24"/>
          <w:szCs w:val="24"/>
        </w:rPr>
        <w:lastRenderedPageBreak/>
        <w:t>widoczna w ostatniej linijce rysunku 9, a jej treść brzmi: Successfull</w:t>
      </w:r>
      <w:r w:rsidRPr="688E9EC8">
        <w:rPr>
          <w:i/>
          <w:iCs/>
          <w:sz w:val="24"/>
          <w:szCs w:val="24"/>
        </w:rPr>
        <w:t xml:space="preserve">y installed &lt;nazwa_biblioteki&gt; - &lt;wersja_biblioteki&gt;. </w:t>
      </w:r>
    </w:p>
    <w:p w14:paraId="607A653E" w14:textId="77777777" w:rsidR="6F11C2EF" w:rsidRDefault="6F11C2EF" w:rsidP="6F11C2EF">
      <w:pPr>
        <w:jc w:val="both"/>
      </w:pPr>
      <w:r>
        <w:rPr>
          <w:noProof/>
          <w:lang w:eastAsia="pl-PL"/>
        </w:rPr>
        <w:drawing>
          <wp:inline distT="0" distB="0" distL="0" distR="0" wp14:anchorId="70C0637D" wp14:editId="1FB5A38E">
            <wp:extent cx="5705477" cy="2543175"/>
            <wp:effectExtent l="0" t="0" r="0" b="0"/>
            <wp:docPr id="3834543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05477" cy="2543175"/>
                    </a:xfrm>
                    <a:prstGeom prst="rect">
                      <a:avLst/>
                    </a:prstGeom>
                  </pic:spPr>
                </pic:pic>
              </a:graphicData>
            </a:graphic>
          </wp:inline>
        </w:drawing>
      </w:r>
    </w:p>
    <w:p w14:paraId="528AD343" w14:textId="77777777" w:rsidR="6ACAC1FB" w:rsidRDefault="56309B87" w:rsidP="56309B87">
      <w:pPr>
        <w:spacing w:line="360" w:lineRule="auto"/>
        <w:ind w:firstLine="708"/>
        <w:rPr>
          <w:rFonts w:ascii="Calibri" w:eastAsia="Calibri" w:hAnsi="Calibri" w:cs="Calibri"/>
          <w:sz w:val="24"/>
          <w:szCs w:val="24"/>
        </w:rPr>
      </w:pPr>
      <w:r w:rsidRPr="56309B87">
        <w:rPr>
          <w:rFonts w:ascii="Calibri" w:eastAsia="Calibri" w:hAnsi="Calibri" w:cs="Calibri"/>
          <w:sz w:val="24"/>
          <w:szCs w:val="24"/>
        </w:rPr>
        <w:t>Po tak przeprowadzonych działaniach użytkownik ma pewność, iż pierwsza warstwa środowiska została poprawnie skonfigurowana.</w:t>
      </w:r>
    </w:p>
    <w:p w14:paraId="32D7A614" w14:textId="77777777" w:rsidR="56309B87" w:rsidRDefault="56309B87" w:rsidP="56309B87">
      <w:pPr>
        <w:spacing w:line="360" w:lineRule="auto"/>
        <w:rPr>
          <w:rFonts w:ascii="Calibri" w:eastAsia="Calibri" w:hAnsi="Calibri" w:cs="Calibri"/>
          <w:sz w:val="24"/>
          <w:szCs w:val="24"/>
        </w:rPr>
      </w:pPr>
    </w:p>
    <w:p w14:paraId="160B26F5" w14:textId="77777777" w:rsidR="56309B87" w:rsidRDefault="00343F78" w:rsidP="56309B87">
      <w:pPr>
        <w:pStyle w:val="Nagwek3"/>
      </w:pPr>
      <w:bookmarkStart w:id="30" w:name="_Toc482823350"/>
      <w:bookmarkStart w:id="31" w:name="_Toc486008765"/>
      <w:r>
        <w:t>4.3.2</w:t>
      </w:r>
      <w:r w:rsidR="56309B87" w:rsidRPr="56309B87">
        <w:t xml:space="preserve"> Konfiguracja oprogramowania Gephi</w:t>
      </w:r>
      <w:bookmarkEnd w:id="30"/>
      <w:bookmarkEnd w:id="31"/>
    </w:p>
    <w:p w14:paraId="44E248BD" w14:textId="77777777" w:rsidR="56309B87" w:rsidRDefault="56309B87" w:rsidP="56309B87">
      <w:pPr>
        <w:spacing w:line="360" w:lineRule="auto"/>
        <w:rPr>
          <w:rFonts w:ascii="Calibri" w:eastAsia="Calibri" w:hAnsi="Calibri" w:cs="Calibri"/>
          <w:sz w:val="24"/>
          <w:szCs w:val="24"/>
        </w:rPr>
      </w:pPr>
    </w:p>
    <w:p w14:paraId="380D5C4B" w14:textId="77777777" w:rsidR="56309B87" w:rsidRDefault="56309B87" w:rsidP="56309B87">
      <w:pPr>
        <w:spacing w:line="360" w:lineRule="auto"/>
        <w:ind w:firstLine="708"/>
        <w:jc w:val="both"/>
        <w:rPr>
          <w:rFonts w:ascii="Calibri" w:eastAsia="Calibri" w:hAnsi="Calibri" w:cs="Calibri"/>
          <w:sz w:val="24"/>
          <w:szCs w:val="24"/>
        </w:rPr>
      </w:pPr>
      <w:r w:rsidRPr="56309B87">
        <w:rPr>
          <w:rFonts w:ascii="Calibri" w:eastAsia="Calibri" w:hAnsi="Calibri" w:cs="Calibri"/>
          <w:sz w:val="24"/>
          <w:szCs w:val="24"/>
        </w:rPr>
        <w:t>Proces konfiguracji oprogramowania Gephi jest konieczny jedynie w momencie, w którym podczas uruchamiania lub pracy zostaje zwracany komunikat o treści "JVM creation failed". Przyczyną pojawiającego się błędu są ustawienia pamięci determinowane przez pakiet JAVA JRE. Maksymalna pamięć wynikająca z domyślnych ustawień to 512 mo.  Powstały błąd może wynikać z dwóch powodów.</w:t>
      </w:r>
    </w:p>
    <w:p w14:paraId="739A76B8" w14:textId="77777777" w:rsidR="56309B87" w:rsidRDefault="56309B87" w:rsidP="56309B87">
      <w:pPr>
        <w:pStyle w:val="Akapitzlist"/>
        <w:numPr>
          <w:ilvl w:val="0"/>
          <w:numId w:val="1"/>
        </w:numPr>
        <w:spacing w:line="360" w:lineRule="auto"/>
        <w:jc w:val="both"/>
        <w:rPr>
          <w:sz w:val="24"/>
          <w:szCs w:val="24"/>
        </w:rPr>
      </w:pPr>
      <w:r w:rsidRPr="56309B87">
        <w:rPr>
          <w:rFonts w:ascii="Calibri" w:eastAsia="Calibri" w:hAnsi="Calibri" w:cs="Calibri"/>
          <w:sz w:val="24"/>
          <w:szCs w:val="24"/>
        </w:rPr>
        <w:t>Pierwszym z nich jest przypadek, w którym alokowana jest zbyt mała ilość pamięci. Skutkuje to zatrzymaniem pracy narzędzia w momencie osiągnięcia limitu, co wiąże się z utratą wyników sesji.</w:t>
      </w:r>
    </w:p>
    <w:p w14:paraId="07C96A02" w14:textId="77777777" w:rsidR="56309B87" w:rsidRDefault="56309B87" w:rsidP="56309B87">
      <w:pPr>
        <w:pStyle w:val="Akapitzlist"/>
        <w:numPr>
          <w:ilvl w:val="0"/>
          <w:numId w:val="1"/>
        </w:numPr>
        <w:spacing w:line="360" w:lineRule="auto"/>
        <w:jc w:val="both"/>
        <w:rPr>
          <w:sz w:val="24"/>
          <w:szCs w:val="24"/>
        </w:rPr>
      </w:pPr>
      <w:r w:rsidRPr="56309B87">
        <w:rPr>
          <w:rFonts w:ascii="Calibri" w:eastAsia="Calibri" w:hAnsi="Calibri" w:cs="Calibri"/>
          <w:sz w:val="24"/>
          <w:szCs w:val="24"/>
        </w:rPr>
        <w:t>Drugi przypadek ma miejsce w momencie, w którym alokowana ilość pamięci wynikająca z ustawień jest większą niż ilość pamięci w jaką wyposażony jest system. Wówczas pakiet JAVA IRE nie będzie w stanie wykonać startu, a komunikat zostanie zwrócony już podczas próby uruchomienia programu.</w:t>
      </w:r>
    </w:p>
    <w:p w14:paraId="54F47743" w14:textId="77777777" w:rsidR="56309B87" w:rsidRDefault="56309B87" w:rsidP="56309B87">
      <w:pPr>
        <w:spacing w:line="360" w:lineRule="auto"/>
        <w:ind w:left="360"/>
        <w:jc w:val="both"/>
        <w:rPr>
          <w:rFonts w:ascii="Calibri" w:eastAsia="Calibri" w:hAnsi="Calibri" w:cs="Calibri"/>
          <w:sz w:val="24"/>
          <w:szCs w:val="24"/>
        </w:rPr>
      </w:pPr>
    </w:p>
    <w:p w14:paraId="41902972" w14:textId="77777777" w:rsidR="56309B87" w:rsidRDefault="56309B87" w:rsidP="56309B87">
      <w:pPr>
        <w:spacing w:line="360" w:lineRule="auto"/>
        <w:jc w:val="both"/>
      </w:pPr>
      <w:r>
        <w:rPr>
          <w:noProof/>
          <w:lang w:eastAsia="pl-PL"/>
        </w:rPr>
        <w:lastRenderedPageBreak/>
        <w:drawing>
          <wp:inline distT="0" distB="0" distL="0" distR="0" wp14:anchorId="16504B17" wp14:editId="215D764B">
            <wp:extent cx="5524500" cy="3609975"/>
            <wp:effectExtent l="0" t="0" r="0" b="0"/>
            <wp:docPr id="21243724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24500" cy="3609975"/>
                    </a:xfrm>
                    <a:prstGeom prst="rect">
                      <a:avLst/>
                    </a:prstGeom>
                  </pic:spPr>
                </pic:pic>
              </a:graphicData>
            </a:graphic>
          </wp:inline>
        </w:drawing>
      </w:r>
    </w:p>
    <w:p w14:paraId="5292C7AA" w14:textId="77777777" w:rsidR="56309B87" w:rsidRDefault="56309B87" w:rsidP="56309B87">
      <w:pPr>
        <w:spacing w:line="360" w:lineRule="auto"/>
        <w:jc w:val="both"/>
      </w:pPr>
    </w:p>
    <w:p w14:paraId="6402A903" w14:textId="77777777" w:rsidR="56309B87" w:rsidRDefault="56309B87" w:rsidP="56309B87">
      <w:pPr>
        <w:spacing w:line="360" w:lineRule="auto"/>
        <w:ind w:firstLine="708"/>
        <w:jc w:val="both"/>
        <w:rPr>
          <w:rFonts w:ascii="Calibri" w:eastAsia="Calibri" w:hAnsi="Calibri" w:cs="Calibri"/>
          <w:sz w:val="24"/>
          <w:szCs w:val="24"/>
        </w:rPr>
      </w:pPr>
      <w:r w:rsidRPr="56309B87">
        <w:rPr>
          <w:rFonts w:ascii="Calibri" w:eastAsia="Calibri" w:hAnsi="Calibri" w:cs="Calibri"/>
          <w:sz w:val="24"/>
          <w:szCs w:val="24"/>
        </w:rPr>
        <w:t>Ilość alokowanej pamięci może zostać skonfigurowana poprzez edycję pliku z ustawieniami narzędzia o nazwie gephi.conf. Procedura konfiguracji wygląda następująco:</w:t>
      </w:r>
    </w:p>
    <w:p w14:paraId="551AB347" w14:textId="77777777" w:rsidR="56309B87" w:rsidRDefault="56309B87" w:rsidP="56309B87">
      <w:pPr>
        <w:spacing w:line="360" w:lineRule="auto"/>
        <w:ind w:firstLine="708"/>
        <w:jc w:val="both"/>
        <w:rPr>
          <w:rFonts w:ascii="Calibri" w:eastAsia="Calibri" w:hAnsi="Calibri" w:cs="Calibri"/>
          <w:sz w:val="24"/>
          <w:szCs w:val="24"/>
        </w:rPr>
      </w:pPr>
      <w:r w:rsidRPr="56309B87">
        <w:rPr>
          <w:rFonts w:ascii="Calibri" w:eastAsia="Calibri" w:hAnsi="Calibri" w:cs="Calibri"/>
          <w:sz w:val="24"/>
          <w:szCs w:val="24"/>
        </w:rPr>
        <w:t>Należy uruchomić plik gephi.conf. w dowolnym edytorze tekstowym. Można go odnaleźć zgodnie ze ścieżką  menu Start --&gt;GEPHI --&gt; gephi.conf.</w:t>
      </w:r>
    </w:p>
    <w:p w14:paraId="7C5C86CD" w14:textId="77777777" w:rsidR="56309B87" w:rsidRDefault="56309B87" w:rsidP="56309B87">
      <w:pPr>
        <w:pStyle w:val="Akapitzlist"/>
        <w:numPr>
          <w:ilvl w:val="0"/>
          <w:numId w:val="3"/>
        </w:numPr>
        <w:spacing w:line="360" w:lineRule="auto"/>
        <w:jc w:val="both"/>
        <w:rPr>
          <w:sz w:val="24"/>
          <w:szCs w:val="24"/>
        </w:rPr>
      </w:pPr>
      <w:r w:rsidRPr="56309B87">
        <w:rPr>
          <w:rFonts w:ascii="Calibri" w:eastAsia="Calibri" w:hAnsi="Calibri" w:cs="Calibri"/>
          <w:sz w:val="24"/>
          <w:szCs w:val="24"/>
        </w:rPr>
        <w:t xml:space="preserve">Należy zmodyfikować wartość występującą po opcji </w:t>
      </w:r>
      <w:r w:rsidRPr="56309B87">
        <w:rPr>
          <w:rFonts w:ascii="Calibri" w:eastAsia="Calibri" w:hAnsi="Calibri" w:cs="Calibri"/>
          <w:b/>
          <w:bCs/>
          <w:sz w:val="24"/>
          <w:szCs w:val="24"/>
        </w:rPr>
        <w:t>–Xms oraz -Xmx</w:t>
      </w:r>
      <w:r w:rsidRPr="56309B87">
        <w:rPr>
          <w:rFonts w:ascii="Calibri" w:eastAsia="Calibri" w:hAnsi="Calibri" w:cs="Calibri"/>
          <w:sz w:val="24"/>
          <w:szCs w:val="24"/>
        </w:rPr>
        <w:t xml:space="preserve">, które są wartościami granicznymi w przestrzeni wykorzystywanej pamięci. </w:t>
      </w:r>
    </w:p>
    <w:p w14:paraId="04AC68C7" w14:textId="77777777" w:rsidR="56309B87" w:rsidRDefault="56309B87" w:rsidP="56309B87">
      <w:pPr>
        <w:jc w:val="both"/>
        <w:rPr>
          <w:sz w:val="24"/>
          <w:szCs w:val="24"/>
        </w:rPr>
      </w:pPr>
      <w:r>
        <w:rPr>
          <w:noProof/>
          <w:lang w:eastAsia="pl-PL"/>
        </w:rPr>
        <w:drawing>
          <wp:inline distT="0" distB="0" distL="0" distR="0" wp14:anchorId="198FD2EC" wp14:editId="3D9B59A3">
            <wp:extent cx="5324475" cy="927100"/>
            <wp:effectExtent l="0" t="0" r="0" b="0"/>
            <wp:docPr id="2145815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24475" cy="927100"/>
                    </a:xfrm>
                    <a:prstGeom prst="rect">
                      <a:avLst/>
                    </a:prstGeom>
                  </pic:spPr>
                </pic:pic>
              </a:graphicData>
            </a:graphic>
          </wp:inline>
        </w:drawing>
      </w:r>
    </w:p>
    <w:p w14:paraId="653C48F9" w14:textId="77777777" w:rsidR="56309B87" w:rsidRDefault="56309B87" w:rsidP="56309B87">
      <w:pPr>
        <w:pStyle w:val="Akapitzlist"/>
        <w:numPr>
          <w:ilvl w:val="0"/>
          <w:numId w:val="2"/>
        </w:numPr>
        <w:spacing w:line="360" w:lineRule="auto"/>
        <w:jc w:val="both"/>
        <w:rPr>
          <w:sz w:val="24"/>
          <w:szCs w:val="24"/>
        </w:rPr>
      </w:pPr>
      <w:r w:rsidRPr="56309B87">
        <w:rPr>
          <w:rFonts w:ascii="Calibri" w:eastAsia="Calibri" w:hAnsi="Calibri" w:cs="Calibri"/>
          <w:sz w:val="24"/>
          <w:szCs w:val="24"/>
        </w:rPr>
        <w:t>Aby użyć przestrzeni pamięci w zakresie 256-1024 Mb należy ustawić opcję -Xms256m oraz Xmx1024m. Najbardziej optymalnym rozwiązaniem dla komputerów z pamięcią 2 Gb jest ustawienie opcji –Xmx1400. Po dokonanych modyfikacjach należy zapisać plik gephi.config.</w:t>
      </w:r>
    </w:p>
    <w:p w14:paraId="54C85884" w14:textId="77777777" w:rsidR="56309B87" w:rsidRDefault="56309B87" w:rsidP="56309B87">
      <w:pPr>
        <w:rPr>
          <w:sz w:val="24"/>
          <w:szCs w:val="24"/>
        </w:rPr>
      </w:pPr>
      <w:r>
        <w:rPr>
          <w:noProof/>
          <w:lang w:eastAsia="pl-PL"/>
        </w:rPr>
        <w:lastRenderedPageBreak/>
        <w:drawing>
          <wp:inline distT="0" distB="0" distL="0" distR="0" wp14:anchorId="0BCA9B02" wp14:editId="76A95891">
            <wp:extent cx="5457825" cy="1019175"/>
            <wp:effectExtent l="0" t="0" r="0" b="0"/>
            <wp:docPr id="12471871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57825" cy="1019175"/>
                    </a:xfrm>
                    <a:prstGeom prst="rect">
                      <a:avLst/>
                    </a:prstGeom>
                  </pic:spPr>
                </pic:pic>
              </a:graphicData>
            </a:graphic>
          </wp:inline>
        </w:drawing>
      </w:r>
    </w:p>
    <w:p w14:paraId="24F8948D" w14:textId="77777777" w:rsidR="56309B87" w:rsidRDefault="56309B87" w:rsidP="56309B87">
      <w:pPr>
        <w:pStyle w:val="Akapitzlist"/>
        <w:numPr>
          <w:ilvl w:val="0"/>
          <w:numId w:val="4"/>
        </w:numPr>
        <w:rPr>
          <w:sz w:val="24"/>
          <w:szCs w:val="24"/>
        </w:rPr>
      </w:pPr>
      <w:r w:rsidRPr="56309B87">
        <w:rPr>
          <w:sz w:val="24"/>
          <w:szCs w:val="24"/>
        </w:rPr>
        <w:t>W przypadku kiedy zmiana ustawień w pliku gephi.config miała miejsce podczas otwartej sesji narzędzia, wówczas należy je zamknąć oraz uruchomić ponownie.</w:t>
      </w:r>
    </w:p>
    <w:p w14:paraId="6F679B78" w14:textId="6AD099FF" w:rsidR="56309B87" w:rsidRDefault="56309B87" w:rsidP="00D21BB3">
      <w:pPr>
        <w:spacing w:line="360" w:lineRule="auto"/>
        <w:ind w:firstLine="708"/>
        <w:jc w:val="both"/>
        <w:rPr>
          <w:rFonts w:ascii="Calibri" w:eastAsia="Calibri" w:hAnsi="Calibri" w:cs="Calibri"/>
          <w:sz w:val="24"/>
          <w:szCs w:val="24"/>
        </w:rPr>
      </w:pPr>
      <w:r w:rsidRPr="56309B87">
        <w:rPr>
          <w:rFonts w:ascii="Calibri" w:eastAsia="Calibri" w:hAnsi="Calibri" w:cs="Calibri"/>
          <w:sz w:val="24"/>
          <w:szCs w:val="24"/>
        </w:rPr>
        <w:t xml:space="preserve">Wszystkie działania opisane w rozdziale czwartym przekładają się na budowę w pełni komplementarnego oraz skonfigurowanego środowiska, które jest przystosowane do wdrożenia założonej koncepcji. </w:t>
      </w:r>
    </w:p>
    <w:p w14:paraId="5FB0A9AC" w14:textId="176A03D4" w:rsidR="00522242" w:rsidRDefault="00522242" w:rsidP="56309B87">
      <w:pPr>
        <w:spacing w:line="360" w:lineRule="auto"/>
        <w:ind w:firstLine="708"/>
        <w:rPr>
          <w:rFonts w:ascii="Calibri" w:eastAsia="Calibri" w:hAnsi="Calibri" w:cs="Calibri"/>
          <w:sz w:val="24"/>
          <w:szCs w:val="24"/>
        </w:rPr>
      </w:pPr>
    </w:p>
    <w:p w14:paraId="786DBC3A" w14:textId="42F98854" w:rsidR="00522242" w:rsidRDefault="002323E7" w:rsidP="00522242">
      <w:pPr>
        <w:pStyle w:val="Nagwek3"/>
      </w:pPr>
      <w:bookmarkStart w:id="32" w:name="_Toc486008766"/>
      <w:r>
        <w:t>4.3.3</w:t>
      </w:r>
      <w:r w:rsidR="00522242" w:rsidRPr="56309B87">
        <w:t xml:space="preserve"> Konfiguracja oprogramowania </w:t>
      </w:r>
      <w:r w:rsidR="00522242">
        <w:t>CMT_Widget</w:t>
      </w:r>
      <w:bookmarkEnd w:id="32"/>
    </w:p>
    <w:p w14:paraId="03999A23" w14:textId="77777777" w:rsidR="00522242" w:rsidRPr="00003A53" w:rsidRDefault="00522242" w:rsidP="00003A53"/>
    <w:p w14:paraId="3A49E38D" w14:textId="096C80C4" w:rsidR="00522242" w:rsidRDefault="00522242" w:rsidP="00D21BB3">
      <w:pPr>
        <w:spacing w:line="360" w:lineRule="auto"/>
        <w:ind w:firstLine="708"/>
        <w:jc w:val="both"/>
        <w:rPr>
          <w:rFonts w:ascii="Calibri" w:eastAsia="Calibri" w:hAnsi="Calibri" w:cs="Calibri"/>
          <w:sz w:val="24"/>
          <w:szCs w:val="24"/>
        </w:rPr>
      </w:pPr>
      <w:r w:rsidRPr="56309B87">
        <w:rPr>
          <w:rFonts w:ascii="Calibri" w:eastAsia="Calibri" w:hAnsi="Calibri" w:cs="Calibri"/>
          <w:sz w:val="24"/>
          <w:szCs w:val="24"/>
        </w:rPr>
        <w:t xml:space="preserve">Wszystkie działania opisane w rozdziale czwartym przekładają się na budowę w pełni komplementarnego oraz skonfigurowanego środowiska, </w:t>
      </w:r>
      <w:r>
        <w:rPr>
          <w:rFonts w:ascii="Calibri" w:eastAsia="Calibri" w:hAnsi="Calibri" w:cs="Calibri"/>
          <w:sz w:val="24"/>
          <w:szCs w:val="24"/>
        </w:rPr>
        <w:t>w którym można uruchomić przygotowane oprogramowanie. Składa się ono z plików:</w:t>
      </w:r>
    </w:p>
    <w:p w14:paraId="2294A08B" w14:textId="22BF1499" w:rsidR="00522242" w:rsidRDefault="00522242" w:rsidP="00003A53">
      <w:pPr>
        <w:pStyle w:val="Akapitzlist"/>
        <w:numPr>
          <w:ilvl w:val="0"/>
          <w:numId w:val="43"/>
        </w:numPr>
        <w:spacing w:line="360" w:lineRule="auto"/>
        <w:rPr>
          <w:rFonts w:ascii="Calibri" w:eastAsia="Calibri" w:hAnsi="Calibri" w:cs="Calibri"/>
          <w:sz w:val="24"/>
          <w:szCs w:val="24"/>
        </w:rPr>
      </w:pPr>
      <w:r w:rsidRPr="00003A53">
        <w:rPr>
          <w:rFonts w:ascii="Calibri" w:eastAsia="Calibri" w:hAnsi="Calibri" w:cs="Calibri"/>
          <w:sz w:val="24"/>
          <w:szCs w:val="24"/>
        </w:rPr>
        <w:t>CMT_parser_Graph_constructor.py</w:t>
      </w:r>
    </w:p>
    <w:p w14:paraId="1785FCE3" w14:textId="00F8E04A" w:rsidR="00522242" w:rsidRDefault="00522242" w:rsidP="00003A53">
      <w:pPr>
        <w:pStyle w:val="Akapitzlist"/>
        <w:numPr>
          <w:ilvl w:val="0"/>
          <w:numId w:val="43"/>
        </w:numPr>
        <w:spacing w:line="360" w:lineRule="auto"/>
        <w:rPr>
          <w:rFonts w:ascii="Calibri" w:eastAsia="Calibri" w:hAnsi="Calibri" w:cs="Calibri"/>
          <w:sz w:val="24"/>
          <w:szCs w:val="24"/>
        </w:rPr>
      </w:pPr>
      <w:r w:rsidRPr="00522242">
        <w:rPr>
          <w:rFonts w:ascii="Calibri" w:eastAsia="Calibri" w:hAnsi="Calibri" w:cs="Calibri"/>
          <w:sz w:val="24"/>
          <w:szCs w:val="24"/>
        </w:rPr>
        <w:t>Graph_analysis.py</w:t>
      </w:r>
    </w:p>
    <w:p w14:paraId="66C12436" w14:textId="1E2334D3" w:rsidR="00522242" w:rsidRDefault="00522242" w:rsidP="00003A53">
      <w:pPr>
        <w:pStyle w:val="Akapitzlist"/>
        <w:numPr>
          <w:ilvl w:val="0"/>
          <w:numId w:val="43"/>
        </w:numPr>
        <w:spacing w:line="360" w:lineRule="auto"/>
        <w:rPr>
          <w:rFonts w:ascii="Calibri" w:eastAsia="Calibri" w:hAnsi="Calibri" w:cs="Calibri"/>
          <w:sz w:val="24"/>
          <w:szCs w:val="24"/>
        </w:rPr>
      </w:pPr>
      <w:r w:rsidRPr="00522242">
        <w:rPr>
          <w:rFonts w:ascii="Calibri" w:eastAsia="Calibri" w:hAnsi="Calibri" w:cs="Calibri"/>
          <w:sz w:val="24"/>
          <w:szCs w:val="24"/>
        </w:rPr>
        <w:t>CAR_table_ranking.py</w:t>
      </w:r>
    </w:p>
    <w:p w14:paraId="47AE3D05" w14:textId="191D12CF" w:rsidR="00522242" w:rsidRDefault="00522242" w:rsidP="00003A53">
      <w:pPr>
        <w:pStyle w:val="Akapitzlist"/>
        <w:numPr>
          <w:ilvl w:val="0"/>
          <w:numId w:val="43"/>
        </w:numPr>
        <w:spacing w:line="360" w:lineRule="auto"/>
        <w:rPr>
          <w:rFonts w:ascii="Calibri" w:eastAsia="Calibri" w:hAnsi="Calibri" w:cs="Calibri"/>
          <w:sz w:val="24"/>
          <w:szCs w:val="24"/>
        </w:rPr>
      </w:pPr>
      <w:r w:rsidRPr="00522242">
        <w:rPr>
          <w:rFonts w:ascii="Calibri" w:eastAsia="Calibri" w:hAnsi="Calibri" w:cs="Calibri"/>
          <w:sz w:val="24"/>
          <w:szCs w:val="24"/>
        </w:rPr>
        <w:t>project_testing.py</w:t>
      </w:r>
    </w:p>
    <w:p w14:paraId="0B673D5C" w14:textId="61B57295" w:rsidR="00522242" w:rsidRDefault="00522242" w:rsidP="00003A53">
      <w:pPr>
        <w:pStyle w:val="Akapitzlist"/>
        <w:numPr>
          <w:ilvl w:val="0"/>
          <w:numId w:val="43"/>
        </w:numPr>
        <w:spacing w:line="360" w:lineRule="auto"/>
        <w:rPr>
          <w:rFonts w:ascii="Calibri" w:eastAsia="Calibri" w:hAnsi="Calibri" w:cs="Calibri"/>
          <w:sz w:val="24"/>
          <w:szCs w:val="24"/>
        </w:rPr>
      </w:pPr>
      <w:r w:rsidRPr="00522242">
        <w:rPr>
          <w:rFonts w:ascii="Calibri" w:eastAsia="Calibri" w:hAnsi="Calibri" w:cs="Calibri"/>
          <w:sz w:val="24"/>
          <w:szCs w:val="24"/>
        </w:rPr>
        <w:t>parser_app_v2.ui</w:t>
      </w:r>
    </w:p>
    <w:p w14:paraId="5D04D13E" w14:textId="050482DD" w:rsidR="00522242" w:rsidRPr="00003A53" w:rsidRDefault="00522242" w:rsidP="00003A53">
      <w:pPr>
        <w:pStyle w:val="Akapitzlist"/>
        <w:numPr>
          <w:ilvl w:val="0"/>
          <w:numId w:val="43"/>
        </w:numPr>
        <w:spacing w:line="360" w:lineRule="auto"/>
        <w:rPr>
          <w:rFonts w:ascii="Calibri" w:eastAsia="Calibri" w:hAnsi="Calibri" w:cs="Calibri"/>
          <w:sz w:val="24"/>
          <w:szCs w:val="24"/>
        </w:rPr>
      </w:pPr>
      <w:r w:rsidRPr="00522242">
        <w:rPr>
          <w:rFonts w:ascii="Calibri" w:eastAsia="Calibri" w:hAnsi="Calibri" w:cs="Calibri"/>
          <w:sz w:val="24"/>
          <w:szCs w:val="24"/>
        </w:rPr>
        <w:t>CMT_Widget.py</w:t>
      </w:r>
    </w:p>
    <w:p w14:paraId="0EA1AD80" w14:textId="15D053D5" w:rsidR="00AA1D50" w:rsidRDefault="00522242" w:rsidP="00D21BB3">
      <w:pPr>
        <w:spacing w:line="360" w:lineRule="auto"/>
        <w:ind w:firstLine="708"/>
        <w:jc w:val="both"/>
        <w:rPr>
          <w:rFonts w:ascii="Calibri" w:eastAsia="Calibri" w:hAnsi="Calibri" w:cs="Calibri"/>
          <w:sz w:val="24"/>
          <w:szCs w:val="24"/>
        </w:rPr>
      </w:pPr>
      <w:r>
        <w:rPr>
          <w:rFonts w:ascii="Calibri" w:eastAsia="Calibri" w:hAnsi="Calibri" w:cs="Calibri"/>
          <w:sz w:val="24"/>
          <w:szCs w:val="24"/>
        </w:rPr>
        <w:t xml:space="preserve">Pliki te należy wgrać do ustalonego katalogu roboczego, np. </w:t>
      </w:r>
      <w:r w:rsidRPr="00003A53">
        <w:rPr>
          <w:rFonts w:ascii="Calibri" w:eastAsia="Calibri" w:hAnsi="Calibri" w:cs="Calibri"/>
          <w:i/>
          <w:sz w:val="24"/>
          <w:szCs w:val="24"/>
        </w:rPr>
        <w:t>„d:\projekty\zajęcia na uczelni\!tpd\”</w:t>
      </w:r>
      <w:r w:rsidRPr="00003A53">
        <w:rPr>
          <w:rFonts w:ascii="Calibri" w:eastAsia="Calibri" w:hAnsi="Calibri" w:cs="Calibri"/>
          <w:sz w:val="24"/>
          <w:szCs w:val="24"/>
        </w:rPr>
        <w:t xml:space="preserve">, do podfolderu o nazwie np. </w:t>
      </w:r>
      <w:r>
        <w:rPr>
          <w:rFonts w:ascii="Calibri" w:eastAsia="Calibri" w:hAnsi="Calibri" w:cs="Calibri"/>
          <w:i/>
          <w:sz w:val="24"/>
          <w:szCs w:val="24"/>
        </w:rPr>
        <w:t>„</w:t>
      </w:r>
      <w:r w:rsidRPr="00F941D6">
        <w:rPr>
          <w:rFonts w:ascii="Calibri" w:eastAsia="Calibri" w:hAnsi="Calibri" w:cs="Calibri"/>
          <w:i/>
          <w:sz w:val="24"/>
          <w:szCs w:val="24"/>
        </w:rPr>
        <w:t>py</w:t>
      </w:r>
      <w:r>
        <w:rPr>
          <w:rFonts w:ascii="Calibri" w:eastAsia="Calibri" w:hAnsi="Calibri" w:cs="Calibri"/>
          <w:i/>
          <w:sz w:val="24"/>
          <w:szCs w:val="24"/>
        </w:rPr>
        <w:t>”</w:t>
      </w:r>
      <w:r>
        <w:rPr>
          <w:rFonts w:ascii="Calibri" w:eastAsia="Calibri" w:hAnsi="Calibri" w:cs="Calibri"/>
          <w:sz w:val="24"/>
          <w:szCs w:val="24"/>
        </w:rPr>
        <w:t xml:space="preserve">. Dodatkowo, oprócz podfolderu zawierającego modułu należy utworzyć podfolder </w:t>
      </w:r>
      <w:r w:rsidRPr="00003A53">
        <w:rPr>
          <w:rFonts w:ascii="Calibri" w:eastAsia="Calibri" w:hAnsi="Calibri" w:cs="Calibri"/>
          <w:i/>
          <w:sz w:val="24"/>
          <w:szCs w:val="24"/>
        </w:rPr>
        <w:t>„logs”</w:t>
      </w:r>
      <w:r>
        <w:rPr>
          <w:rFonts w:ascii="Calibri" w:eastAsia="Calibri" w:hAnsi="Calibri" w:cs="Calibri"/>
          <w:sz w:val="24"/>
          <w:szCs w:val="24"/>
        </w:rPr>
        <w:t xml:space="preserve"> do którego program parsujący wgrywa logi z przetwarzania poszczególnych zakładek CMT.</w:t>
      </w:r>
      <w:r w:rsidR="00AA1D50">
        <w:rPr>
          <w:rFonts w:ascii="Calibri" w:eastAsia="Calibri" w:hAnsi="Calibri" w:cs="Calibri"/>
          <w:sz w:val="24"/>
          <w:szCs w:val="24"/>
        </w:rPr>
        <w:t xml:space="preserve"> </w:t>
      </w:r>
      <w:r w:rsidR="00481A04">
        <w:rPr>
          <w:rFonts w:ascii="Calibri" w:eastAsia="Calibri" w:hAnsi="Calibri" w:cs="Calibri"/>
          <w:sz w:val="24"/>
          <w:szCs w:val="24"/>
        </w:rPr>
        <w:t xml:space="preserve">Z kolei w podfolderze o nazwie „CMT” lub podobnej, parametryzowalnej z poziomu CMT_Widgetu, należy umieścić źródłowe pliki CMT. </w:t>
      </w:r>
      <w:r w:rsidR="00AA1D50">
        <w:rPr>
          <w:rFonts w:ascii="Calibri" w:eastAsia="Calibri" w:hAnsi="Calibri" w:cs="Calibri"/>
          <w:sz w:val="24"/>
          <w:szCs w:val="24"/>
        </w:rPr>
        <w:t>Poniżej podany jest szczegółowy o</w:t>
      </w:r>
      <w:r>
        <w:rPr>
          <w:rFonts w:ascii="Calibri" w:eastAsia="Calibri" w:hAnsi="Calibri" w:cs="Calibri"/>
          <w:sz w:val="24"/>
          <w:szCs w:val="24"/>
        </w:rPr>
        <w:t>pis poszczególnych modułów op</w:t>
      </w:r>
      <w:r w:rsidR="00AA1D50">
        <w:rPr>
          <w:rFonts w:ascii="Calibri" w:eastAsia="Calibri" w:hAnsi="Calibri" w:cs="Calibri"/>
          <w:sz w:val="24"/>
          <w:szCs w:val="24"/>
        </w:rPr>
        <w:t>ro</w:t>
      </w:r>
      <w:r>
        <w:rPr>
          <w:rFonts w:ascii="Calibri" w:eastAsia="Calibri" w:hAnsi="Calibri" w:cs="Calibri"/>
          <w:sz w:val="24"/>
          <w:szCs w:val="24"/>
        </w:rPr>
        <w:t>gramowania:</w:t>
      </w:r>
    </w:p>
    <w:p w14:paraId="26689E06" w14:textId="77777777" w:rsidR="00AA1D50" w:rsidRDefault="00522242" w:rsidP="00D21BB3">
      <w:pPr>
        <w:spacing w:line="360" w:lineRule="auto"/>
        <w:ind w:firstLine="708"/>
        <w:jc w:val="both"/>
        <w:rPr>
          <w:rFonts w:ascii="Calibri" w:eastAsia="Calibri" w:hAnsi="Calibri" w:cs="Calibri"/>
          <w:sz w:val="24"/>
          <w:szCs w:val="24"/>
        </w:rPr>
      </w:pPr>
      <w:r w:rsidRPr="00003A53">
        <w:rPr>
          <w:rFonts w:ascii="Calibri" w:eastAsia="Calibri" w:hAnsi="Calibri" w:cs="Calibri"/>
          <w:sz w:val="24"/>
          <w:szCs w:val="24"/>
        </w:rPr>
        <w:t>CMT_parser_Graph_constructor.py</w:t>
      </w:r>
      <w:r>
        <w:rPr>
          <w:rFonts w:ascii="Calibri" w:eastAsia="Calibri" w:hAnsi="Calibri" w:cs="Calibri"/>
          <w:sz w:val="24"/>
          <w:szCs w:val="24"/>
        </w:rPr>
        <w:t xml:space="preserve"> jest oprogramowaniem realizującym pierwszą warstwę analizy  opisanej w rozdziale 3 niniejszego dokumentu. Wynikiem działanie jest zapisanie w katalogu roboczym bazy CAR w formie xml, np. pliku car.graphml.</w:t>
      </w:r>
    </w:p>
    <w:p w14:paraId="15226407" w14:textId="77777777" w:rsidR="00AA1D50" w:rsidRDefault="00522242" w:rsidP="00D21BB3">
      <w:pPr>
        <w:spacing w:line="360" w:lineRule="auto"/>
        <w:ind w:firstLine="708"/>
        <w:jc w:val="both"/>
        <w:rPr>
          <w:rFonts w:ascii="Calibri" w:eastAsia="Calibri" w:hAnsi="Calibri" w:cs="Calibri"/>
          <w:sz w:val="24"/>
          <w:szCs w:val="24"/>
        </w:rPr>
      </w:pPr>
      <w:r w:rsidRPr="00003A53">
        <w:rPr>
          <w:rFonts w:ascii="Calibri" w:eastAsia="Calibri" w:hAnsi="Calibri" w:cs="Calibri"/>
          <w:sz w:val="24"/>
          <w:szCs w:val="24"/>
        </w:rPr>
        <w:lastRenderedPageBreak/>
        <w:t>Graph_analysis.py</w:t>
      </w:r>
      <w:r>
        <w:rPr>
          <w:rFonts w:ascii="Calibri" w:eastAsia="Calibri" w:hAnsi="Calibri" w:cs="Calibri"/>
          <w:sz w:val="24"/>
          <w:szCs w:val="24"/>
        </w:rPr>
        <w:t xml:space="preserve"> realizuje drugą warstwę analizy. W wyniku działania tego modułu </w:t>
      </w:r>
      <w:r w:rsidR="00AA1D50">
        <w:rPr>
          <w:rFonts w:ascii="Calibri" w:eastAsia="Calibri" w:hAnsi="Calibri" w:cs="Calibri"/>
          <w:sz w:val="24"/>
          <w:szCs w:val="24"/>
        </w:rPr>
        <w:t xml:space="preserve">w katalogu roboczym zapisywane są pliki xml o nazwach w formacie </w:t>
      </w:r>
      <w:r w:rsidR="00AA1D50" w:rsidRPr="00003A53">
        <w:rPr>
          <w:rFonts w:ascii="Calibri" w:eastAsia="Calibri" w:hAnsi="Calibri" w:cs="Calibri"/>
          <w:i/>
          <w:sz w:val="24"/>
          <w:szCs w:val="24"/>
        </w:rPr>
        <w:t>nazwa_kierunek.graphml</w:t>
      </w:r>
      <w:r w:rsidR="00AA1D50">
        <w:rPr>
          <w:rFonts w:ascii="Calibri" w:eastAsia="Calibri" w:hAnsi="Calibri" w:cs="Calibri"/>
          <w:i/>
          <w:sz w:val="24"/>
          <w:szCs w:val="24"/>
        </w:rPr>
        <w:t>,</w:t>
      </w:r>
      <w:r w:rsidR="00AA1D50" w:rsidRPr="00003A53">
        <w:rPr>
          <w:rFonts w:ascii="Calibri" w:eastAsia="Calibri" w:hAnsi="Calibri" w:cs="Calibri"/>
          <w:sz w:val="24"/>
          <w:szCs w:val="24"/>
        </w:rPr>
        <w:t xml:space="preserve"> gdzie</w:t>
      </w:r>
      <w:r w:rsidR="00AA1D50">
        <w:rPr>
          <w:rFonts w:ascii="Calibri" w:eastAsia="Calibri" w:hAnsi="Calibri" w:cs="Calibri"/>
          <w:sz w:val="24"/>
          <w:szCs w:val="24"/>
        </w:rPr>
        <w:t xml:space="preserve"> nazwa jest nazwą obiektu, z którą wywołana jest funkcja analizy, zaś kierunek opisuje jeden z czterech możliwych, wymienionych wyżej, przekrojów analizy grafu.</w:t>
      </w:r>
    </w:p>
    <w:p w14:paraId="1336F470" w14:textId="77777777" w:rsidR="00AA1D50" w:rsidRDefault="00522242" w:rsidP="00D21BB3">
      <w:pPr>
        <w:spacing w:line="360" w:lineRule="auto"/>
        <w:ind w:firstLine="708"/>
        <w:jc w:val="both"/>
        <w:rPr>
          <w:rFonts w:ascii="Calibri" w:eastAsia="Calibri" w:hAnsi="Calibri" w:cs="Calibri"/>
          <w:sz w:val="24"/>
          <w:szCs w:val="24"/>
        </w:rPr>
      </w:pPr>
      <w:r w:rsidRPr="00003A53">
        <w:rPr>
          <w:rFonts w:ascii="Calibri" w:eastAsia="Calibri" w:hAnsi="Calibri" w:cs="Calibri"/>
          <w:sz w:val="24"/>
          <w:szCs w:val="24"/>
        </w:rPr>
        <w:t>CAR_table_ranking.py</w:t>
      </w:r>
      <w:r w:rsidR="00AA1D50">
        <w:rPr>
          <w:rFonts w:ascii="Calibri" w:eastAsia="Calibri" w:hAnsi="Calibri" w:cs="Calibri"/>
          <w:sz w:val="24"/>
          <w:szCs w:val="24"/>
        </w:rPr>
        <w:t xml:space="preserve"> realizuje trzecią warstwę analizy, w ramach której powstaje pięć najbliższych dopasowani zakładek CAR do obiektów nowego zapytania SQL.</w:t>
      </w:r>
    </w:p>
    <w:p w14:paraId="3A2ADAE9" w14:textId="77777777" w:rsidR="00AA1D50" w:rsidRDefault="00522242" w:rsidP="00D21BB3">
      <w:pPr>
        <w:spacing w:line="360" w:lineRule="auto"/>
        <w:ind w:firstLine="708"/>
        <w:jc w:val="both"/>
        <w:rPr>
          <w:rFonts w:ascii="Calibri" w:eastAsia="Calibri" w:hAnsi="Calibri" w:cs="Calibri"/>
          <w:sz w:val="24"/>
          <w:szCs w:val="24"/>
        </w:rPr>
      </w:pPr>
      <w:r w:rsidRPr="00003A53">
        <w:rPr>
          <w:rFonts w:ascii="Calibri" w:eastAsia="Calibri" w:hAnsi="Calibri" w:cs="Calibri"/>
          <w:sz w:val="24"/>
          <w:szCs w:val="24"/>
        </w:rPr>
        <w:t>project_testing.py</w:t>
      </w:r>
      <w:r w:rsidR="00AA1D50">
        <w:rPr>
          <w:rFonts w:ascii="Calibri" w:eastAsia="Calibri" w:hAnsi="Calibri" w:cs="Calibri"/>
          <w:sz w:val="24"/>
          <w:szCs w:val="24"/>
        </w:rPr>
        <w:t xml:space="preserve"> to moduł roboczy służący testom jednostkowym budowanego oprogramowania. Ma jedynie charakter pomocniczy i będzie służyć wsparciu w przyszłym rozwoju aplikacji.</w:t>
      </w:r>
    </w:p>
    <w:p w14:paraId="5D445F8F" w14:textId="77777777" w:rsidR="00AA1D50" w:rsidRDefault="00522242" w:rsidP="00D21BB3">
      <w:pPr>
        <w:spacing w:line="360" w:lineRule="auto"/>
        <w:ind w:firstLine="708"/>
        <w:jc w:val="both"/>
        <w:rPr>
          <w:rFonts w:ascii="Calibri" w:eastAsia="Calibri" w:hAnsi="Calibri" w:cs="Calibri"/>
          <w:sz w:val="24"/>
          <w:szCs w:val="24"/>
        </w:rPr>
      </w:pPr>
      <w:r w:rsidRPr="00003A53">
        <w:rPr>
          <w:rFonts w:ascii="Calibri" w:eastAsia="Calibri" w:hAnsi="Calibri" w:cs="Calibri"/>
          <w:sz w:val="24"/>
          <w:szCs w:val="24"/>
        </w:rPr>
        <w:t>parser_app_v2.ui</w:t>
      </w:r>
      <w:r w:rsidR="00AA1D50">
        <w:rPr>
          <w:rFonts w:ascii="Calibri" w:eastAsia="Calibri" w:hAnsi="Calibri" w:cs="Calibri"/>
          <w:sz w:val="24"/>
          <w:szCs w:val="24"/>
        </w:rPr>
        <w:t xml:space="preserve"> to plik zawierający definicję zbudowanej w QT Designer makiety aplikacji zawierającej trzy zakładki odpowiadające trzem warstwom analizy.</w:t>
      </w:r>
    </w:p>
    <w:p w14:paraId="204A19E8" w14:textId="22A58BFE" w:rsidR="00AA1D50" w:rsidRDefault="00522242" w:rsidP="00D21BB3">
      <w:pPr>
        <w:spacing w:line="360" w:lineRule="auto"/>
        <w:ind w:firstLine="708"/>
        <w:jc w:val="both"/>
        <w:rPr>
          <w:rFonts w:ascii="Calibri" w:eastAsia="Calibri" w:hAnsi="Calibri" w:cs="Calibri"/>
          <w:sz w:val="24"/>
          <w:szCs w:val="24"/>
        </w:rPr>
      </w:pPr>
      <w:r w:rsidRPr="00003A53">
        <w:rPr>
          <w:rFonts w:ascii="Calibri" w:eastAsia="Calibri" w:hAnsi="Calibri" w:cs="Calibri"/>
          <w:sz w:val="24"/>
          <w:szCs w:val="24"/>
        </w:rPr>
        <w:t>CMT_Widget.py</w:t>
      </w:r>
      <w:r w:rsidR="00AA1D50">
        <w:rPr>
          <w:rFonts w:ascii="Calibri" w:eastAsia="Calibri" w:hAnsi="Calibri" w:cs="Calibri"/>
          <w:sz w:val="24"/>
          <w:szCs w:val="24"/>
        </w:rPr>
        <w:t xml:space="preserve"> jest głównym programem, po uruchomieniu którego pojawia się aplikacja. Widżet został zaprojektowany tak, aby prowadzić analityka przez kolejne etapy analizy i powinien być na tyle intuicyjny, aby nie wymagać szczegółowego pliku pomocy. Program uruchomić można otwierając treść modułu w aplikacji Spyder i naciskając F5. Alternatywnie, aplikację można uruchomić otwierając Wiersz Polecenia w systemie Windows, nawigując do katalogu roboczego  i folderu z kodami Python poleceniem np. </w:t>
      </w:r>
    </w:p>
    <w:p w14:paraId="682338D4" w14:textId="07523FE3" w:rsidR="00AA1D50" w:rsidRDefault="00AA1D50" w:rsidP="00003A53">
      <w:pPr>
        <w:spacing w:line="360" w:lineRule="auto"/>
        <w:ind w:firstLine="708"/>
        <w:rPr>
          <w:rFonts w:ascii="Calibri" w:eastAsia="Calibri" w:hAnsi="Calibri" w:cs="Calibri"/>
          <w:i/>
          <w:sz w:val="24"/>
          <w:szCs w:val="24"/>
        </w:rPr>
      </w:pPr>
      <w:r>
        <w:rPr>
          <w:rFonts w:ascii="Calibri" w:eastAsia="Calibri" w:hAnsi="Calibri" w:cs="Calibri"/>
          <w:i/>
          <w:sz w:val="24"/>
          <w:szCs w:val="24"/>
        </w:rPr>
        <w:t>Cd „</w:t>
      </w:r>
      <w:r w:rsidRPr="00F941D6">
        <w:rPr>
          <w:rFonts w:ascii="Calibri" w:eastAsia="Calibri" w:hAnsi="Calibri" w:cs="Calibri"/>
          <w:i/>
          <w:sz w:val="24"/>
          <w:szCs w:val="24"/>
        </w:rPr>
        <w:t>d:\projekty\zajęcia na uczelni\!tpd\</w:t>
      </w:r>
      <w:r>
        <w:rPr>
          <w:rFonts w:ascii="Calibri" w:eastAsia="Calibri" w:hAnsi="Calibri" w:cs="Calibri"/>
          <w:i/>
          <w:sz w:val="24"/>
          <w:szCs w:val="24"/>
        </w:rPr>
        <w:t>py</w:t>
      </w:r>
      <w:r w:rsidRPr="00F941D6">
        <w:rPr>
          <w:rFonts w:ascii="Calibri" w:eastAsia="Calibri" w:hAnsi="Calibri" w:cs="Calibri"/>
          <w:i/>
          <w:sz w:val="24"/>
          <w:szCs w:val="24"/>
        </w:rPr>
        <w:t>”</w:t>
      </w:r>
    </w:p>
    <w:p w14:paraId="7969A055" w14:textId="1BF78E21" w:rsidR="00B7617E" w:rsidRPr="00003A53" w:rsidRDefault="00B7617E" w:rsidP="00003A53">
      <w:pPr>
        <w:spacing w:line="360" w:lineRule="auto"/>
        <w:ind w:firstLine="708"/>
        <w:rPr>
          <w:rFonts w:ascii="Calibri" w:eastAsia="Calibri" w:hAnsi="Calibri" w:cs="Calibri"/>
          <w:sz w:val="24"/>
          <w:szCs w:val="24"/>
        </w:rPr>
      </w:pPr>
      <w:r w:rsidRPr="00003A53">
        <w:rPr>
          <w:rFonts w:ascii="Calibri" w:eastAsia="Calibri" w:hAnsi="Calibri" w:cs="Calibri"/>
          <w:sz w:val="24"/>
          <w:szCs w:val="24"/>
        </w:rPr>
        <w:t>A następnie wpisując polecenie</w:t>
      </w:r>
      <w:r>
        <w:rPr>
          <w:rFonts w:ascii="Calibri" w:eastAsia="Calibri" w:hAnsi="Calibri" w:cs="Calibri"/>
          <w:sz w:val="24"/>
          <w:szCs w:val="24"/>
        </w:rPr>
        <w:t>:</w:t>
      </w:r>
    </w:p>
    <w:p w14:paraId="6CA1FBC1" w14:textId="24928D07" w:rsidR="00B7617E" w:rsidRDefault="00B7617E" w:rsidP="00003A53">
      <w:pPr>
        <w:spacing w:line="360" w:lineRule="auto"/>
        <w:ind w:firstLine="708"/>
        <w:rPr>
          <w:rFonts w:ascii="Calibri" w:eastAsia="Calibri" w:hAnsi="Calibri" w:cs="Calibri"/>
          <w:sz w:val="24"/>
          <w:szCs w:val="24"/>
        </w:rPr>
      </w:pPr>
      <w:r>
        <w:rPr>
          <w:rFonts w:ascii="Calibri" w:eastAsia="Calibri" w:hAnsi="Calibri" w:cs="Calibri"/>
          <w:i/>
          <w:sz w:val="24"/>
          <w:szCs w:val="24"/>
        </w:rPr>
        <w:t>python CMT_Widget.py</w:t>
      </w:r>
    </w:p>
    <w:p w14:paraId="4070547A" w14:textId="7A5EE75A" w:rsidR="00522242" w:rsidRDefault="00AA1D50" w:rsidP="00D21BB3">
      <w:pPr>
        <w:spacing w:line="360" w:lineRule="auto"/>
        <w:ind w:firstLine="708"/>
        <w:jc w:val="both"/>
        <w:rPr>
          <w:rFonts w:ascii="Calibri" w:eastAsia="Calibri" w:hAnsi="Calibri" w:cs="Calibri"/>
          <w:sz w:val="24"/>
          <w:szCs w:val="24"/>
        </w:rPr>
      </w:pPr>
      <w:r>
        <w:rPr>
          <w:rFonts w:ascii="Calibri" w:eastAsia="Calibri" w:hAnsi="Calibri" w:cs="Calibri"/>
          <w:sz w:val="24"/>
          <w:szCs w:val="24"/>
        </w:rPr>
        <w:t>Poniżej zaprezentowane są zrzuty ekranu z aplikacji. Po otwarciu aplikacji pojawia się okno zatytułowane TabWidget w trzema zakładkami.</w:t>
      </w:r>
      <w:r w:rsidR="00B7617E">
        <w:rPr>
          <w:rFonts w:ascii="Calibri" w:eastAsia="Calibri" w:hAnsi="Calibri" w:cs="Calibri"/>
          <w:sz w:val="24"/>
          <w:szCs w:val="24"/>
        </w:rPr>
        <w:t xml:space="preserve"> Domyślnie aplikacja otwarta jest na trzeciej zakładce.</w:t>
      </w:r>
    </w:p>
    <w:p w14:paraId="25DE5877" w14:textId="31BBE214" w:rsidR="00B7617E" w:rsidRDefault="00B7617E" w:rsidP="00003A53">
      <w:pPr>
        <w:pStyle w:val="Akapitzlist"/>
        <w:numPr>
          <w:ilvl w:val="0"/>
          <w:numId w:val="44"/>
        </w:numPr>
        <w:spacing w:line="360" w:lineRule="auto"/>
        <w:rPr>
          <w:rFonts w:ascii="Calibri" w:eastAsia="Calibri" w:hAnsi="Calibri" w:cs="Calibri"/>
          <w:sz w:val="24"/>
          <w:szCs w:val="24"/>
        </w:rPr>
      </w:pPr>
      <w:r>
        <w:rPr>
          <w:rFonts w:ascii="Calibri" w:eastAsia="Calibri" w:hAnsi="Calibri" w:cs="Calibri"/>
          <w:sz w:val="24"/>
          <w:szCs w:val="24"/>
        </w:rPr>
        <w:t xml:space="preserve">Zakładka CMT Parser zawiera zaimplementowane funkcje modułu </w:t>
      </w:r>
      <w:r w:rsidRPr="00F941D6">
        <w:rPr>
          <w:rFonts w:ascii="Calibri" w:eastAsia="Calibri" w:hAnsi="Calibri" w:cs="Calibri"/>
          <w:sz w:val="24"/>
          <w:szCs w:val="24"/>
        </w:rPr>
        <w:t>CMT_parser_Graph_constructor.py</w:t>
      </w:r>
    </w:p>
    <w:p w14:paraId="0FDCD6DC" w14:textId="5FA50088" w:rsidR="00B7617E" w:rsidRDefault="00B7617E" w:rsidP="00003A53">
      <w:pPr>
        <w:pStyle w:val="Akapitzlist"/>
        <w:numPr>
          <w:ilvl w:val="0"/>
          <w:numId w:val="44"/>
        </w:numPr>
        <w:spacing w:line="360" w:lineRule="auto"/>
        <w:rPr>
          <w:rFonts w:ascii="Calibri" w:eastAsia="Calibri" w:hAnsi="Calibri" w:cs="Calibri"/>
          <w:sz w:val="24"/>
          <w:szCs w:val="24"/>
        </w:rPr>
      </w:pPr>
      <w:r>
        <w:rPr>
          <w:rFonts w:ascii="Calibri" w:eastAsia="Calibri" w:hAnsi="Calibri" w:cs="Calibri"/>
          <w:sz w:val="24"/>
          <w:szCs w:val="24"/>
        </w:rPr>
        <w:t xml:space="preserve">Zakładka Graph Analyser zawiera front-end do analiz zakodowanych w module </w:t>
      </w:r>
      <w:r w:rsidRPr="00F941D6">
        <w:rPr>
          <w:rFonts w:ascii="Calibri" w:eastAsia="Calibri" w:hAnsi="Calibri" w:cs="Calibri"/>
          <w:sz w:val="24"/>
          <w:szCs w:val="24"/>
        </w:rPr>
        <w:t>Graph_analysis.py</w:t>
      </w:r>
    </w:p>
    <w:p w14:paraId="58123D1E" w14:textId="526ABCE4" w:rsidR="00B7617E" w:rsidRPr="00003A53" w:rsidRDefault="00B7617E" w:rsidP="00003A53">
      <w:pPr>
        <w:pStyle w:val="Akapitzlist"/>
        <w:numPr>
          <w:ilvl w:val="0"/>
          <w:numId w:val="44"/>
        </w:numPr>
        <w:spacing w:line="360" w:lineRule="auto"/>
        <w:rPr>
          <w:rFonts w:ascii="Calibri" w:eastAsia="Calibri" w:hAnsi="Calibri" w:cs="Calibri"/>
          <w:sz w:val="24"/>
          <w:szCs w:val="24"/>
        </w:rPr>
      </w:pPr>
      <w:r>
        <w:rPr>
          <w:rFonts w:ascii="Calibri" w:eastAsia="Calibri" w:hAnsi="Calibri" w:cs="Calibri"/>
          <w:sz w:val="24"/>
          <w:szCs w:val="24"/>
        </w:rPr>
        <w:lastRenderedPageBreak/>
        <w:t xml:space="preserve">Zakładka Table Ranking Tool zawiera pola do wprowadzania parametrów dla funkcji z modułu </w:t>
      </w:r>
      <w:r w:rsidRPr="00F941D6">
        <w:rPr>
          <w:rFonts w:ascii="Calibri" w:eastAsia="Calibri" w:hAnsi="Calibri" w:cs="Calibri"/>
          <w:sz w:val="24"/>
          <w:szCs w:val="24"/>
        </w:rPr>
        <w:t>CAR_table_ranking.py</w:t>
      </w:r>
      <w:r>
        <w:rPr>
          <w:rFonts w:ascii="Calibri" w:eastAsia="Calibri" w:hAnsi="Calibri" w:cs="Calibri"/>
          <w:sz w:val="24"/>
          <w:szCs w:val="24"/>
        </w:rPr>
        <w:t>.</w:t>
      </w:r>
    </w:p>
    <w:p w14:paraId="1D84B281" w14:textId="5029D00D" w:rsidR="00B7617E" w:rsidRDefault="00B7617E" w:rsidP="00003A53">
      <w:pPr>
        <w:spacing w:line="360" w:lineRule="auto"/>
        <w:ind w:firstLine="708"/>
        <w:rPr>
          <w:rFonts w:ascii="Calibri" w:eastAsia="Calibri" w:hAnsi="Calibri" w:cs="Calibri"/>
          <w:sz w:val="24"/>
          <w:szCs w:val="24"/>
        </w:rPr>
      </w:pPr>
      <w:r>
        <w:rPr>
          <w:noProof/>
          <w:lang w:eastAsia="pl-PL"/>
        </w:rPr>
        <w:drawing>
          <wp:inline distT="0" distB="0" distL="0" distR="0" wp14:anchorId="6C184D43" wp14:editId="0F6FD422">
            <wp:extent cx="2288631" cy="3510382"/>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01494" cy="3530111"/>
                    </a:xfrm>
                    <a:prstGeom prst="rect">
                      <a:avLst/>
                    </a:prstGeom>
                  </pic:spPr>
                </pic:pic>
              </a:graphicData>
            </a:graphic>
          </wp:inline>
        </w:drawing>
      </w:r>
    </w:p>
    <w:p w14:paraId="6F1F694C" w14:textId="17177C9E" w:rsidR="00B7617E" w:rsidRPr="00003A53" w:rsidRDefault="00B7617E" w:rsidP="00003A53">
      <w:pPr>
        <w:spacing w:line="360" w:lineRule="auto"/>
        <w:ind w:firstLine="708"/>
        <w:rPr>
          <w:rFonts w:ascii="Calibri" w:eastAsia="Calibri" w:hAnsi="Calibri" w:cs="Calibri"/>
          <w:sz w:val="24"/>
          <w:szCs w:val="24"/>
        </w:rPr>
      </w:pPr>
      <w:r>
        <w:rPr>
          <w:noProof/>
          <w:lang w:eastAsia="pl-PL"/>
        </w:rPr>
        <w:drawing>
          <wp:inline distT="0" distB="0" distL="0" distR="0" wp14:anchorId="7B147ABC" wp14:editId="1784359E">
            <wp:extent cx="2278287" cy="3494516"/>
            <wp:effectExtent l="0" t="0" r="825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4927" cy="3550715"/>
                    </a:xfrm>
                    <a:prstGeom prst="rect">
                      <a:avLst/>
                    </a:prstGeom>
                  </pic:spPr>
                </pic:pic>
              </a:graphicData>
            </a:graphic>
          </wp:inline>
        </w:drawing>
      </w:r>
    </w:p>
    <w:p w14:paraId="6B252CCE" w14:textId="77777777" w:rsidR="00522242" w:rsidRDefault="00522242" w:rsidP="00522242">
      <w:pPr>
        <w:spacing w:line="360" w:lineRule="auto"/>
        <w:ind w:firstLine="708"/>
        <w:rPr>
          <w:rFonts w:ascii="Calibri" w:eastAsia="Calibri" w:hAnsi="Calibri" w:cs="Calibri"/>
          <w:sz w:val="24"/>
          <w:szCs w:val="24"/>
        </w:rPr>
      </w:pPr>
    </w:p>
    <w:p w14:paraId="59219569" w14:textId="66682988" w:rsidR="00522242" w:rsidRDefault="00522242" w:rsidP="56309B87">
      <w:pPr>
        <w:spacing w:line="360" w:lineRule="auto"/>
        <w:ind w:firstLine="708"/>
        <w:rPr>
          <w:rFonts w:ascii="Calibri" w:eastAsia="Calibri" w:hAnsi="Calibri" w:cs="Calibri"/>
          <w:sz w:val="24"/>
          <w:szCs w:val="24"/>
        </w:rPr>
      </w:pPr>
    </w:p>
    <w:p w14:paraId="450E2DE2" w14:textId="5503D1AE" w:rsidR="00AA1D50" w:rsidRDefault="00B7617E" w:rsidP="56309B87">
      <w:pPr>
        <w:spacing w:line="360" w:lineRule="auto"/>
        <w:ind w:firstLine="708"/>
        <w:rPr>
          <w:rFonts w:ascii="Calibri" w:eastAsia="Calibri" w:hAnsi="Calibri" w:cs="Calibri"/>
          <w:sz w:val="24"/>
          <w:szCs w:val="24"/>
        </w:rPr>
      </w:pPr>
      <w:r>
        <w:rPr>
          <w:noProof/>
          <w:lang w:eastAsia="pl-PL"/>
        </w:rPr>
        <w:lastRenderedPageBreak/>
        <w:drawing>
          <wp:inline distT="0" distB="0" distL="0" distR="0" wp14:anchorId="7A6A99A2" wp14:editId="0BF87096">
            <wp:extent cx="2359755" cy="3619474"/>
            <wp:effectExtent l="0" t="0" r="2540" b="63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8908" cy="3648851"/>
                    </a:xfrm>
                    <a:prstGeom prst="rect">
                      <a:avLst/>
                    </a:prstGeom>
                  </pic:spPr>
                </pic:pic>
              </a:graphicData>
            </a:graphic>
          </wp:inline>
        </w:drawing>
      </w:r>
    </w:p>
    <w:p w14:paraId="0E8FD9FA" w14:textId="52C155A7" w:rsidR="00B7617E" w:rsidRDefault="00B7617E" w:rsidP="56309B87">
      <w:pPr>
        <w:spacing w:line="360" w:lineRule="auto"/>
        <w:ind w:firstLine="708"/>
        <w:rPr>
          <w:rFonts w:ascii="Calibri" w:eastAsia="Calibri" w:hAnsi="Calibri" w:cs="Calibri"/>
          <w:sz w:val="24"/>
          <w:szCs w:val="24"/>
        </w:rPr>
      </w:pPr>
    </w:p>
    <w:p w14:paraId="5DFFB704" w14:textId="3125D83A" w:rsidR="00B7617E" w:rsidRDefault="00B7617E" w:rsidP="00003A53">
      <w:pPr>
        <w:pStyle w:val="Nagwek1"/>
        <w:numPr>
          <w:ilvl w:val="0"/>
          <w:numId w:val="41"/>
        </w:numPr>
      </w:pPr>
      <w:bookmarkStart w:id="33" w:name="_Toc486008767"/>
      <w:r w:rsidRPr="00003A53">
        <w:t>Podsumowanie</w:t>
      </w:r>
      <w:bookmarkEnd w:id="33"/>
    </w:p>
    <w:p w14:paraId="13E50323" w14:textId="77777777" w:rsidR="002449E2" w:rsidRPr="00003A53" w:rsidRDefault="002449E2" w:rsidP="00003A53"/>
    <w:p w14:paraId="380E32A8" w14:textId="63022815" w:rsidR="00B7617E" w:rsidRDefault="00B7617E" w:rsidP="00D21BB3">
      <w:pPr>
        <w:spacing w:line="360" w:lineRule="auto"/>
        <w:ind w:firstLine="708"/>
        <w:jc w:val="both"/>
        <w:rPr>
          <w:rFonts w:ascii="Calibri" w:eastAsia="Calibri" w:hAnsi="Calibri" w:cs="Calibri"/>
          <w:sz w:val="24"/>
          <w:szCs w:val="24"/>
        </w:rPr>
      </w:pPr>
      <w:r>
        <w:rPr>
          <w:rFonts w:ascii="Calibri" w:eastAsia="Calibri" w:hAnsi="Calibri" w:cs="Calibri"/>
          <w:sz w:val="24"/>
          <w:szCs w:val="24"/>
        </w:rPr>
        <w:t xml:space="preserve">Rozwiązanie zaprezentowane w niniejszym dokumencie ma na celu zilustrowanie możliwości </w:t>
      </w:r>
      <w:r w:rsidR="00BE03F6">
        <w:rPr>
          <w:rFonts w:ascii="Calibri" w:eastAsia="Calibri" w:hAnsi="Calibri" w:cs="Calibri"/>
          <w:sz w:val="24"/>
          <w:szCs w:val="24"/>
        </w:rPr>
        <w:t xml:space="preserve">automatycznej </w:t>
      </w:r>
      <w:r>
        <w:rPr>
          <w:rFonts w:ascii="Calibri" w:eastAsia="Calibri" w:hAnsi="Calibri" w:cs="Calibri"/>
          <w:sz w:val="24"/>
          <w:szCs w:val="24"/>
        </w:rPr>
        <w:t xml:space="preserve">analizy </w:t>
      </w:r>
      <w:r w:rsidR="00BE03F6">
        <w:rPr>
          <w:rFonts w:ascii="Calibri" w:eastAsia="Calibri" w:hAnsi="Calibri" w:cs="Calibri"/>
          <w:sz w:val="24"/>
          <w:szCs w:val="24"/>
        </w:rPr>
        <w:t>etapu transformacji rozumianego jako litera T w tradycyjnych procesach ETL służących do zasilania hurtowni danych. Przedmiotem badań w niniejszym opracowaniu był proces zasilania wydzielonego Data Marta Korporacyjnej Hurtowni Danych BZ WBK o nazwie Repozytorium Analityczne Klienta (w skrócie CAR).  Zaprezentowana tu analiza jest krokiem naprzód w stronę rozwiązania problemu milenijnego polegającego na braku oprogramowania pozwalającego na automatyczne uwzględnianie w procesie zasilającym zmian w źródłach danych lub nowych wymagań odnośnie struktur i treści danych. Wprawdzie przygotowane oprogramowanie nie automatyzuje samego procesu przygotowywania czy rozbudowy istniejących zapytań SQL, niemniej może służyć pomocą w analizie i przyspieszać ją oferując przydatne wskazówki odnośnie tych obszarów istniejącego systemu (zakładek CAR), w których takie zmiany należy wprowadzić, aby osiągnąć najwydajniej działający system.</w:t>
      </w:r>
    </w:p>
    <w:sectPr w:rsidR="00B7617E" w:rsidSect="00EA61E2">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0CB164" w14:textId="77777777" w:rsidR="00524E74" w:rsidRDefault="00524E74" w:rsidP="0048058A">
      <w:pPr>
        <w:spacing w:after="0" w:line="240" w:lineRule="auto"/>
      </w:pPr>
      <w:r>
        <w:separator/>
      </w:r>
    </w:p>
  </w:endnote>
  <w:endnote w:type="continuationSeparator" w:id="0">
    <w:p w14:paraId="4B71C280" w14:textId="77777777" w:rsidR="00524E74" w:rsidRDefault="00524E74" w:rsidP="00480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Microsoft Sans Serif">
    <w:panose1 w:val="020B060402020202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670327"/>
      <w:docPartObj>
        <w:docPartGallery w:val="Page Numbers (Bottom of Page)"/>
        <w:docPartUnique/>
      </w:docPartObj>
    </w:sdtPr>
    <w:sdtContent>
      <w:p w14:paraId="0DC0F2BD" w14:textId="2B072D5F" w:rsidR="00A47947" w:rsidRDefault="00A47947">
        <w:pPr>
          <w:pStyle w:val="Stopka"/>
        </w:pPr>
        <w:r>
          <w:fldChar w:fldCharType="begin"/>
        </w:r>
        <w:r>
          <w:instrText>PAGE   \* MERGEFORMAT</w:instrText>
        </w:r>
        <w:r>
          <w:fldChar w:fldCharType="separate"/>
        </w:r>
        <w:r w:rsidR="00D21BB3">
          <w:rPr>
            <w:noProof/>
          </w:rPr>
          <w:t>1</w:t>
        </w:r>
        <w:r>
          <w:fldChar w:fldCharType="end"/>
        </w:r>
      </w:p>
    </w:sdtContent>
  </w:sdt>
  <w:p w14:paraId="1413C583" w14:textId="77777777" w:rsidR="00A47947" w:rsidRDefault="00A4794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ECD6C3" w14:textId="77777777" w:rsidR="00524E74" w:rsidRDefault="00524E74" w:rsidP="0048058A">
      <w:pPr>
        <w:spacing w:after="0" w:line="240" w:lineRule="auto"/>
      </w:pPr>
      <w:r>
        <w:separator/>
      </w:r>
    </w:p>
  </w:footnote>
  <w:footnote w:type="continuationSeparator" w:id="0">
    <w:p w14:paraId="5CE05080" w14:textId="77777777" w:rsidR="00524E74" w:rsidRDefault="00524E74" w:rsidP="004805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853"/>
    <w:multiLevelType w:val="hybridMultilevel"/>
    <w:tmpl w:val="249264E8"/>
    <w:lvl w:ilvl="0" w:tplc="A64EB124">
      <w:start w:val="1"/>
      <w:numFmt w:val="decimal"/>
      <w:lvlText w:val="%1."/>
      <w:lvlJc w:val="left"/>
      <w:pPr>
        <w:ind w:left="720" w:hanging="360"/>
      </w:pPr>
    </w:lvl>
    <w:lvl w:ilvl="1" w:tplc="3B20C9B0">
      <w:start w:val="1"/>
      <w:numFmt w:val="lowerLetter"/>
      <w:lvlText w:val="%2."/>
      <w:lvlJc w:val="left"/>
      <w:pPr>
        <w:ind w:left="1440" w:hanging="360"/>
      </w:pPr>
    </w:lvl>
    <w:lvl w:ilvl="2" w:tplc="EEFCD494">
      <w:start w:val="1"/>
      <w:numFmt w:val="lowerRoman"/>
      <w:lvlText w:val="%3."/>
      <w:lvlJc w:val="right"/>
      <w:pPr>
        <w:ind w:left="2160" w:hanging="180"/>
      </w:pPr>
    </w:lvl>
    <w:lvl w:ilvl="3" w:tplc="E64238CA">
      <w:start w:val="1"/>
      <w:numFmt w:val="decimal"/>
      <w:lvlText w:val="%4."/>
      <w:lvlJc w:val="left"/>
      <w:pPr>
        <w:ind w:left="2880" w:hanging="360"/>
      </w:pPr>
    </w:lvl>
    <w:lvl w:ilvl="4" w:tplc="1CC4F928">
      <w:start w:val="1"/>
      <w:numFmt w:val="lowerLetter"/>
      <w:lvlText w:val="%5."/>
      <w:lvlJc w:val="left"/>
      <w:pPr>
        <w:ind w:left="3600" w:hanging="360"/>
      </w:pPr>
    </w:lvl>
    <w:lvl w:ilvl="5" w:tplc="F7E6F58C">
      <w:start w:val="1"/>
      <w:numFmt w:val="lowerRoman"/>
      <w:lvlText w:val="%6."/>
      <w:lvlJc w:val="right"/>
      <w:pPr>
        <w:ind w:left="4320" w:hanging="180"/>
      </w:pPr>
    </w:lvl>
    <w:lvl w:ilvl="6" w:tplc="B246A0D0">
      <w:start w:val="1"/>
      <w:numFmt w:val="decimal"/>
      <w:lvlText w:val="%7."/>
      <w:lvlJc w:val="left"/>
      <w:pPr>
        <w:ind w:left="5040" w:hanging="360"/>
      </w:pPr>
    </w:lvl>
    <w:lvl w:ilvl="7" w:tplc="FC98EF06">
      <w:start w:val="1"/>
      <w:numFmt w:val="lowerLetter"/>
      <w:lvlText w:val="%8."/>
      <w:lvlJc w:val="left"/>
      <w:pPr>
        <w:ind w:left="5760" w:hanging="360"/>
      </w:pPr>
    </w:lvl>
    <w:lvl w:ilvl="8" w:tplc="488CAD30">
      <w:start w:val="1"/>
      <w:numFmt w:val="lowerRoman"/>
      <w:lvlText w:val="%9."/>
      <w:lvlJc w:val="right"/>
      <w:pPr>
        <w:ind w:left="6480" w:hanging="180"/>
      </w:pPr>
    </w:lvl>
  </w:abstractNum>
  <w:abstractNum w:abstractNumId="1" w15:restartNumberingAfterBreak="0">
    <w:nsid w:val="00723BBB"/>
    <w:multiLevelType w:val="hybridMultilevel"/>
    <w:tmpl w:val="5E729C9E"/>
    <w:lvl w:ilvl="0" w:tplc="E7FC35AC">
      <w:start w:val="1"/>
      <w:numFmt w:val="bullet"/>
      <w:lvlText w:val=""/>
      <w:lvlJc w:val="left"/>
      <w:pPr>
        <w:ind w:left="720" w:hanging="360"/>
      </w:pPr>
      <w:rPr>
        <w:rFonts w:ascii="Symbol" w:hAnsi="Symbol" w:hint="default"/>
      </w:rPr>
    </w:lvl>
    <w:lvl w:ilvl="1" w:tplc="672EC952">
      <w:start w:val="1"/>
      <w:numFmt w:val="bullet"/>
      <w:lvlText w:val="o"/>
      <w:lvlJc w:val="left"/>
      <w:pPr>
        <w:ind w:left="1440" w:hanging="360"/>
      </w:pPr>
      <w:rPr>
        <w:rFonts w:ascii="Courier New" w:hAnsi="Courier New" w:hint="default"/>
      </w:rPr>
    </w:lvl>
    <w:lvl w:ilvl="2" w:tplc="C98EEB9A">
      <w:start w:val="1"/>
      <w:numFmt w:val="bullet"/>
      <w:lvlText w:val=""/>
      <w:lvlJc w:val="left"/>
      <w:pPr>
        <w:ind w:left="2160" w:hanging="360"/>
      </w:pPr>
      <w:rPr>
        <w:rFonts w:ascii="Wingdings" w:hAnsi="Wingdings" w:hint="default"/>
      </w:rPr>
    </w:lvl>
    <w:lvl w:ilvl="3" w:tplc="07662E8A">
      <w:start w:val="1"/>
      <w:numFmt w:val="bullet"/>
      <w:lvlText w:val=""/>
      <w:lvlJc w:val="left"/>
      <w:pPr>
        <w:ind w:left="2880" w:hanging="360"/>
      </w:pPr>
      <w:rPr>
        <w:rFonts w:ascii="Symbol" w:hAnsi="Symbol" w:hint="default"/>
      </w:rPr>
    </w:lvl>
    <w:lvl w:ilvl="4" w:tplc="BCB27212">
      <w:start w:val="1"/>
      <w:numFmt w:val="bullet"/>
      <w:lvlText w:val="o"/>
      <w:lvlJc w:val="left"/>
      <w:pPr>
        <w:ind w:left="3600" w:hanging="360"/>
      </w:pPr>
      <w:rPr>
        <w:rFonts w:ascii="Courier New" w:hAnsi="Courier New" w:hint="default"/>
      </w:rPr>
    </w:lvl>
    <w:lvl w:ilvl="5" w:tplc="BAD89EF0">
      <w:start w:val="1"/>
      <w:numFmt w:val="bullet"/>
      <w:lvlText w:val=""/>
      <w:lvlJc w:val="left"/>
      <w:pPr>
        <w:ind w:left="4320" w:hanging="360"/>
      </w:pPr>
      <w:rPr>
        <w:rFonts w:ascii="Wingdings" w:hAnsi="Wingdings" w:hint="default"/>
      </w:rPr>
    </w:lvl>
    <w:lvl w:ilvl="6" w:tplc="DC843B0A">
      <w:start w:val="1"/>
      <w:numFmt w:val="bullet"/>
      <w:lvlText w:val=""/>
      <w:lvlJc w:val="left"/>
      <w:pPr>
        <w:ind w:left="5040" w:hanging="360"/>
      </w:pPr>
      <w:rPr>
        <w:rFonts w:ascii="Symbol" w:hAnsi="Symbol" w:hint="default"/>
      </w:rPr>
    </w:lvl>
    <w:lvl w:ilvl="7" w:tplc="7DDE3F16">
      <w:start w:val="1"/>
      <w:numFmt w:val="bullet"/>
      <w:lvlText w:val="o"/>
      <w:lvlJc w:val="left"/>
      <w:pPr>
        <w:ind w:left="5760" w:hanging="360"/>
      </w:pPr>
      <w:rPr>
        <w:rFonts w:ascii="Courier New" w:hAnsi="Courier New" w:hint="default"/>
      </w:rPr>
    </w:lvl>
    <w:lvl w:ilvl="8" w:tplc="85E62FA6">
      <w:start w:val="1"/>
      <w:numFmt w:val="bullet"/>
      <w:lvlText w:val=""/>
      <w:lvlJc w:val="left"/>
      <w:pPr>
        <w:ind w:left="6480" w:hanging="360"/>
      </w:pPr>
      <w:rPr>
        <w:rFonts w:ascii="Wingdings" w:hAnsi="Wingdings" w:hint="default"/>
      </w:rPr>
    </w:lvl>
  </w:abstractNum>
  <w:abstractNum w:abstractNumId="2" w15:restartNumberingAfterBreak="0">
    <w:nsid w:val="04090E3A"/>
    <w:multiLevelType w:val="hybridMultilevel"/>
    <w:tmpl w:val="08C01E66"/>
    <w:lvl w:ilvl="0" w:tplc="8536DAC4">
      <w:start w:val="1"/>
      <w:numFmt w:val="bullet"/>
      <w:lvlText w:val=""/>
      <w:lvlJc w:val="left"/>
      <w:pPr>
        <w:ind w:left="720" w:hanging="360"/>
      </w:pPr>
      <w:rPr>
        <w:rFonts w:ascii="Symbol" w:hAnsi="Symbol" w:hint="default"/>
      </w:rPr>
    </w:lvl>
    <w:lvl w:ilvl="1" w:tplc="44365280">
      <w:start w:val="1"/>
      <w:numFmt w:val="bullet"/>
      <w:lvlText w:val="o"/>
      <w:lvlJc w:val="left"/>
      <w:pPr>
        <w:ind w:left="1440" w:hanging="360"/>
      </w:pPr>
      <w:rPr>
        <w:rFonts w:ascii="Courier New" w:hAnsi="Courier New" w:hint="default"/>
      </w:rPr>
    </w:lvl>
    <w:lvl w:ilvl="2" w:tplc="51B29EEA">
      <w:start w:val="1"/>
      <w:numFmt w:val="bullet"/>
      <w:lvlText w:val=""/>
      <w:lvlJc w:val="left"/>
      <w:pPr>
        <w:ind w:left="2160" w:hanging="360"/>
      </w:pPr>
      <w:rPr>
        <w:rFonts w:ascii="Wingdings" w:hAnsi="Wingdings" w:hint="default"/>
      </w:rPr>
    </w:lvl>
    <w:lvl w:ilvl="3" w:tplc="0FCC41AC">
      <w:start w:val="1"/>
      <w:numFmt w:val="bullet"/>
      <w:lvlText w:val=""/>
      <w:lvlJc w:val="left"/>
      <w:pPr>
        <w:ind w:left="2880" w:hanging="360"/>
      </w:pPr>
      <w:rPr>
        <w:rFonts w:ascii="Symbol" w:hAnsi="Symbol" w:hint="default"/>
      </w:rPr>
    </w:lvl>
    <w:lvl w:ilvl="4" w:tplc="EBA26B54">
      <w:start w:val="1"/>
      <w:numFmt w:val="bullet"/>
      <w:lvlText w:val="o"/>
      <w:lvlJc w:val="left"/>
      <w:pPr>
        <w:ind w:left="3600" w:hanging="360"/>
      </w:pPr>
      <w:rPr>
        <w:rFonts w:ascii="Courier New" w:hAnsi="Courier New" w:hint="default"/>
      </w:rPr>
    </w:lvl>
    <w:lvl w:ilvl="5" w:tplc="00C020D4">
      <w:start w:val="1"/>
      <w:numFmt w:val="bullet"/>
      <w:lvlText w:val=""/>
      <w:lvlJc w:val="left"/>
      <w:pPr>
        <w:ind w:left="4320" w:hanging="360"/>
      </w:pPr>
      <w:rPr>
        <w:rFonts w:ascii="Wingdings" w:hAnsi="Wingdings" w:hint="default"/>
      </w:rPr>
    </w:lvl>
    <w:lvl w:ilvl="6" w:tplc="B6BCDECE">
      <w:start w:val="1"/>
      <w:numFmt w:val="bullet"/>
      <w:lvlText w:val=""/>
      <w:lvlJc w:val="left"/>
      <w:pPr>
        <w:ind w:left="5040" w:hanging="360"/>
      </w:pPr>
      <w:rPr>
        <w:rFonts w:ascii="Symbol" w:hAnsi="Symbol" w:hint="default"/>
      </w:rPr>
    </w:lvl>
    <w:lvl w:ilvl="7" w:tplc="39A82AA2">
      <w:start w:val="1"/>
      <w:numFmt w:val="bullet"/>
      <w:lvlText w:val="o"/>
      <w:lvlJc w:val="left"/>
      <w:pPr>
        <w:ind w:left="5760" w:hanging="360"/>
      </w:pPr>
      <w:rPr>
        <w:rFonts w:ascii="Courier New" w:hAnsi="Courier New" w:hint="default"/>
      </w:rPr>
    </w:lvl>
    <w:lvl w:ilvl="8" w:tplc="F2FAF98A">
      <w:start w:val="1"/>
      <w:numFmt w:val="bullet"/>
      <w:lvlText w:val=""/>
      <w:lvlJc w:val="left"/>
      <w:pPr>
        <w:ind w:left="6480" w:hanging="360"/>
      </w:pPr>
      <w:rPr>
        <w:rFonts w:ascii="Wingdings" w:hAnsi="Wingdings" w:hint="default"/>
      </w:rPr>
    </w:lvl>
  </w:abstractNum>
  <w:abstractNum w:abstractNumId="3" w15:restartNumberingAfterBreak="0">
    <w:nsid w:val="04670B5A"/>
    <w:multiLevelType w:val="hybridMultilevel"/>
    <w:tmpl w:val="49D84ADC"/>
    <w:lvl w:ilvl="0" w:tplc="35C43314">
      <w:start w:val="1"/>
      <w:numFmt w:val="bullet"/>
      <w:lvlText w:val=""/>
      <w:lvlJc w:val="left"/>
      <w:pPr>
        <w:ind w:left="720" w:hanging="360"/>
      </w:pPr>
      <w:rPr>
        <w:rFonts w:ascii="Symbol" w:hAnsi="Symbol" w:hint="default"/>
      </w:rPr>
    </w:lvl>
    <w:lvl w:ilvl="1" w:tplc="EBBA02D4">
      <w:start w:val="1"/>
      <w:numFmt w:val="bullet"/>
      <w:lvlText w:val="o"/>
      <w:lvlJc w:val="left"/>
      <w:pPr>
        <w:ind w:left="1440" w:hanging="360"/>
      </w:pPr>
      <w:rPr>
        <w:rFonts w:ascii="Courier New" w:hAnsi="Courier New" w:hint="default"/>
      </w:rPr>
    </w:lvl>
    <w:lvl w:ilvl="2" w:tplc="DFCA0052">
      <w:start w:val="1"/>
      <w:numFmt w:val="bullet"/>
      <w:lvlText w:val=""/>
      <w:lvlJc w:val="left"/>
      <w:pPr>
        <w:ind w:left="2160" w:hanging="360"/>
      </w:pPr>
      <w:rPr>
        <w:rFonts w:ascii="Wingdings" w:hAnsi="Wingdings" w:hint="default"/>
      </w:rPr>
    </w:lvl>
    <w:lvl w:ilvl="3" w:tplc="842AA4F8">
      <w:start w:val="1"/>
      <w:numFmt w:val="bullet"/>
      <w:lvlText w:val=""/>
      <w:lvlJc w:val="left"/>
      <w:pPr>
        <w:ind w:left="2880" w:hanging="360"/>
      </w:pPr>
      <w:rPr>
        <w:rFonts w:ascii="Symbol" w:hAnsi="Symbol" w:hint="default"/>
      </w:rPr>
    </w:lvl>
    <w:lvl w:ilvl="4" w:tplc="27C866A8">
      <w:start w:val="1"/>
      <w:numFmt w:val="bullet"/>
      <w:lvlText w:val="o"/>
      <w:lvlJc w:val="left"/>
      <w:pPr>
        <w:ind w:left="3600" w:hanging="360"/>
      </w:pPr>
      <w:rPr>
        <w:rFonts w:ascii="Courier New" w:hAnsi="Courier New" w:hint="default"/>
      </w:rPr>
    </w:lvl>
    <w:lvl w:ilvl="5" w:tplc="9D4A8606">
      <w:start w:val="1"/>
      <w:numFmt w:val="bullet"/>
      <w:lvlText w:val=""/>
      <w:lvlJc w:val="left"/>
      <w:pPr>
        <w:ind w:left="4320" w:hanging="360"/>
      </w:pPr>
      <w:rPr>
        <w:rFonts w:ascii="Wingdings" w:hAnsi="Wingdings" w:hint="default"/>
      </w:rPr>
    </w:lvl>
    <w:lvl w:ilvl="6" w:tplc="13ACF248">
      <w:start w:val="1"/>
      <w:numFmt w:val="bullet"/>
      <w:lvlText w:val=""/>
      <w:lvlJc w:val="left"/>
      <w:pPr>
        <w:ind w:left="5040" w:hanging="360"/>
      </w:pPr>
      <w:rPr>
        <w:rFonts w:ascii="Symbol" w:hAnsi="Symbol" w:hint="default"/>
      </w:rPr>
    </w:lvl>
    <w:lvl w:ilvl="7" w:tplc="72FA68A0">
      <w:start w:val="1"/>
      <w:numFmt w:val="bullet"/>
      <w:lvlText w:val="o"/>
      <w:lvlJc w:val="left"/>
      <w:pPr>
        <w:ind w:left="5760" w:hanging="360"/>
      </w:pPr>
      <w:rPr>
        <w:rFonts w:ascii="Courier New" w:hAnsi="Courier New" w:hint="default"/>
      </w:rPr>
    </w:lvl>
    <w:lvl w:ilvl="8" w:tplc="4D2879D4">
      <w:start w:val="1"/>
      <w:numFmt w:val="bullet"/>
      <w:lvlText w:val=""/>
      <w:lvlJc w:val="left"/>
      <w:pPr>
        <w:ind w:left="6480" w:hanging="360"/>
      </w:pPr>
      <w:rPr>
        <w:rFonts w:ascii="Wingdings" w:hAnsi="Wingdings" w:hint="default"/>
      </w:rPr>
    </w:lvl>
  </w:abstractNum>
  <w:abstractNum w:abstractNumId="4" w15:restartNumberingAfterBreak="0">
    <w:nsid w:val="052C0886"/>
    <w:multiLevelType w:val="hybridMultilevel"/>
    <w:tmpl w:val="6F4C26E0"/>
    <w:lvl w:ilvl="0" w:tplc="C1543D54">
      <w:start w:val="1"/>
      <w:numFmt w:val="bullet"/>
      <w:lvlText w:val=""/>
      <w:lvlJc w:val="left"/>
      <w:pPr>
        <w:ind w:left="720" w:hanging="360"/>
      </w:pPr>
      <w:rPr>
        <w:rFonts w:ascii="Symbol" w:hAnsi="Symbol" w:hint="default"/>
      </w:rPr>
    </w:lvl>
    <w:lvl w:ilvl="1" w:tplc="364A073C">
      <w:start w:val="1"/>
      <w:numFmt w:val="bullet"/>
      <w:lvlText w:val="o"/>
      <w:lvlJc w:val="left"/>
      <w:pPr>
        <w:ind w:left="1440" w:hanging="360"/>
      </w:pPr>
      <w:rPr>
        <w:rFonts w:ascii="Courier New" w:hAnsi="Courier New" w:hint="default"/>
      </w:rPr>
    </w:lvl>
    <w:lvl w:ilvl="2" w:tplc="C3BC9D80">
      <w:start w:val="1"/>
      <w:numFmt w:val="bullet"/>
      <w:lvlText w:val=""/>
      <w:lvlJc w:val="left"/>
      <w:pPr>
        <w:ind w:left="2160" w:hanging="360"/>
      </w:pPr>
      <w:rPr>
        <w:rFonts w:ascii="Wingdings" w:hAnsi="Wingdings" w:hint="default"/>
      </w:rPr>
    </w:lvl>
    <w:lvl w:ilvl="3" w:tplc="E7F2D2EA">
      <w:start w:val="1"/>
      <w:numFmt w:val="bullet"/>
      <w:lvlText w:val=""/>
      <w:lvlJc w:val="left"/>
      <w:pPr>
        <w:ind w:left="2880" w:hanging="360"/>
      </w:pPr>
      <w:rPr>
        <w:rFonts w:ascii="Symbol" w:hAnsi="Symbol" w:hint="default"/>
      </w:rPr>
    </w:lvl>
    <w:lvl w:ilvl="4" w:tplc="FEBAADD6">
      <w:start w:val="1"/>
      <w:numFmt w:val="bullet"/>
      <w:lvlText w:val="o"/>
      <w:lvlJc w:val="left"/>
      <w:pPr>
        <w:ind w:left="3600" w:hanging="360"/>
      </w:pPr>
      <w:rPr>
        <w:rFonts w:ascii="Courier New" w:hAnsi="Courier New" w:hint="default"/>
      </w:rPr>
    </w:lvl>
    <w:lvl w:ilvl="5" w:tplc="866E92BA">
      <w:start w:val="1"/>
      <w:numFmt w:val="bullet"/>
      <w:lvlText w:val=""/>
      <w:lvlJc w:val="left"/>
      <w:pPr>
        <w:ind w:left="4320" w:hanging="360"/>
      </w:pPr>
      <w:rPr>
        <w:rFonts w:ascii="Wingdings" w:hAnsi="Wingdings" w:hint="default"/>
      </w:rPr>
    </w:lvl>
    <w:lvl w:ilvl="6" w:tplc="6156B0F2">
      <w:start w:val="1"/>
      <w:numFmt w:val="bullet"/>
      <w:lvlText w:val=""/>
      <w:lvlJc w:val="left"/>
      <w:pPr>
        <w:ind w:left="5040" w:hanging="360"/>
      </w:pPr>
      <w:rPr>
        <w:rFonts w:ascii="Symbol" w:hAnsi="Symbol" w:hint="default"/>
      </w:rPr>
    </w:lvl>
    <w:lvl w:ilvl="7" w:tplc="AA002C54">
      <w:start w:val="1"/>
      <w:numFmt w:val="bullet"/>
      <w:lvlText w:val="o"/>
      <w:lvlJc w:val="left"/>
      <w:pPr>
        <w:ind w:left="5760" w:hanging="360"/>
      </w:pPr>
      <w:rPr>
        <w:rFonts w:ascii="Courier New" w:hAnsi="Courier New" w:hint="default"/>
      </w:rPr>
    </w:lvl>
    <w:lvl w:ilvl="8" w:tplc="F1C224E0">
      <w:start w:val="1"/>
      <w:numFmt w:val="bullet"/>
      <w:lvlText w:val=""/>
      <w:lvlJc w:val="left"/>
      <w:pPr>
        <w:ind w:left="6480" w:hanging="360"/>
      </w:pPr>
      <w:rPr>
        <w:rFonts w:ascii="Wingdings" w:hAnsi="Wingdings" w:hint="default"/>
      </w:rPr>
    </w:lvl>
  </w:abstractNum>
  <w:abstractNum w:abstractNumId="5" w15:restartNumberingAfterBreak="0">
    <w:nsid w:val="064B2259"/>
    <w:multiLevelType w:val="hybridMultilevel"/>
    <w:tmpl w:val="B93EFFA4"/>
    <w:lvl w:ilvl="0" w:tplc="CCFC91AC">
      <w:start w:val="1"/>
      <w:numFmt w:val="decimal"/>
      <w:lvlText w:val="%1."/>
      <w:lvlJc w:val="left"/>
      <w:pPr>
        <w:ind w:left="720" w:hanging="360"/>
      </w:pPr>
    </w:lvl>
    <w:lvl w:ilvl="1" w:tplc="116EE6D2">
      <w:start w:val="1"/>
      <w:numFmt w:val="lowerLetter"/>
      <w:lvlText w:val="%2."/>
      <w:lvlJc w:val="left"/>
      <w:pPr>
        <w:ind w:left="1440" w:hanging="360"/>
      </w:pPr>
    </w:lvl>
    <w:lvl w:ilvl="2" w:tplc="93583FA2">
      <w:start w:val="1"/>
      <w:numFmt w:val="lowerRoman"/>
      <w:lvlText w:val="%3."/>
      <w:lvlJc w:val="right"/>
      <w:pPr>
        <w:ind w:left="2160" w:hanging="180"/>
      </w:pPr>
    </w:lvl>
    <w:lvl w:ilvl="3" w:tplc="B304365E">
      <w:start w:val="1"/>
      <w:numFmt w:val="decimal"/>
      <w:lvlText w:val="%4."/>
      <w:lvlJc w:val="left"/>
      <w:pPr>
        <w:ind w:left="2880" w:hanging="360"/>
      </w:pPr>
    </w:lvl>
    <w:lvl w:ilvl="4" w:tplc="27A437D2">
      <w:start w:val="1"/>
      <w:numFmt w:val="lowerLetter"/>
      <w:lvlText w:val="%5."/>
      <w:lvlJc w:val="left"/>
      <w:pPr>
        <w:ind w:left="3600" w:hanging="360"/>
      </w:pPr>
    </w:lvl>
    <w:lvl w:ilvl="5" w:tplc="FE40866E">
      <w:start w:val="1"/>
      <w:numFmt w:val="lowerRoman"/>
      <w:lvlText w:val="%6."/>
      <w:lvlJc w:val="right"/>
      <w:pPr>
        <w:ind w:left="4320" w:hanging="180"/>
      </w:pPr>
    </w:lvl>
    <w:lvl w:ilvl="6" w:tplc="A42EF55E">
      <w:start w:val="1"/>
      <w:numFmt w:val="decimal"/>
      <w:lvlText w:val="%7."/>
      <w:lvlJc w:val="left"/>
      <w:pPr>
        <w:ind w:left="5040" w:hanging="360"/>
      </w:pPr>
    </w:lvl>
    <w:lvl w:ilvl="7" w:tplc="B2B41268">
      <w:start w:val="1"/>
      <w:numFmt w:val="lowerLetter"/>
      <w:lvlText w:val="%8."/>
      <w:lvlJc w:val="left"/>
      <w:pPr>
        <w:ind w:left="5760" w:hanging="360"/>
      </w:pPr>
    </w:lvl>
    <w:lvl w:ilvl="8" w:tplc="80A844EC">
      <w:start w:val="1"/>
      <w:numFmt w:val="lowerRoman"/>
      <w:lvlText w:val="%9."/>
      <w:lvlJc w:val="right"/>
      <w:pPr>
        <w:ind w:left="6480" w:hanging="180"/>
      </w:pPr>
    </w:lvl>
  </w:abstractNum>
  <w:abstractNum w:abstractNumId="6" w15:restartNumberingAfterBreak="0">
    <w:nsid w:val="0B347E8D"/>
    <w:multiLevelType w:val="hybridMultilevel"/>
    <w:tmpl w:val="98AEED1C"/>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7" w15:restartNumberingAfterBreak="0">
    <w:nsid w:val="106E7DC6"/>
    <w:multiLevelType w:val="hybridMultilevel"/>
    <w:tmpl w:val="DF5C6234"/>
    <w:lvl w:ilvl="0" w:tplc="CD3E7D6C">
      <w:start w:val="1"/>
      <w:numFmt w:val="bullet"/>
      <w:lvlText w:val=""/>
      <w:lvlJc w:val="left"/>
      <w:pPr>
        <w:ind w:left="720" w:hanging="360"/>
      </w:pPr>
      <w:rPr>
        <w:rFonts w:ascii="Symbol" w:hAnsi="Symbol" w:hint="default"/>
      </w:rPr>
    </w:lvl>
    <w:lvl w:ilvl="1" w:tplc="1E96DAFC">
      <w:start w:val="1"/>
      <w:numFmt w:val="bullet"/>
      <w:lvlText w:val="o"/>
      <w:lvlJc w:val="left"/>
      <w:pPr>
        <w:ind w:left="1440" w:hanging="360"/>
      </w:pPr>
      <w:rPr>
        <w:rFonts w:ascii="Courier New" w:hAnsi="Courier New" w:hint="default"/>
      </w:rPr>
    </w:lvl>
    <w:lvl w:ilvl="2" w:tplc="97146D0C">
      <w:start w:val="1"/>
      <w:numFmt w:val="bullet"/>
      <w:lvlText w:val=""/>
      <w:lvlJc w:val="left"/>
      <w:pPr>
        <w:ind w:left="2160" w:hanging="360"/>
      </w:pPr>
      <w:rPr>
        <w:rFonts w:ascii="Wingdings" w:hAnsi="Wingdings" w:hint="default"/>
      </w:rPr>
    </w:lvl>
    <w:lvl w:ilvl="3" w:tplc="DDF0F3B4">
      <w:start w:val="1"/>
      <w:numFmt w:val="bullet"/>
      <w:lvlText w:val=""/>
      <w:lvlJc w:val="left"/>
      <w:pPr>
        <w:ind w:left="2880" w:hanging="360"/>
      </w:pPr>
      <w:rPr>
        <w:rFonts w:ascii="Symbol" w:hAnsi="Symbol" w:hint="default"/>
      </w:rPr>
    </w:lvl>
    <w:lvl w:ilvl="4" w:tplc="09F8D680">
      <w:start w:val="1"/>
      <w:numFmt w:val="bullet"/>
      <w:lvlText w:val="o"/>
      <w:lvlJc w:val="left"/>
      <w:pPr>
        <w:ind w:left="3600" w:hanging="360"/>
      </w:pPr>
      <w:rPr>
        <w:rFonts w:ascii="Courier New" w:hAnsi="Courier New" w:hint="default"/>
      </w:rPr>
    </w:lvl>
    <w:lvl w:ilvl="5" w:tplc="7A160512">
      <w:start w:val="1"/>
      <w:numFmt w:val="bullet"/>
      <w:lvlText w:val=""/>
      <w:lvlJc w:val="left"/>
      <w:pPr>
        <w:ind w:left="4320" w:hanging="360"/>
      </w:pPr>
      <w:rPr>
        <w:rFonts w:ascii="Wingdings" w:hAnsi="Wingdings" w:hint="default"/>
      </w:rPr>
    </w:lvl>
    <w:lvl w:ilvl="6" w:tplc="C840E9EA">
      <w:start w:val="1"/>
      <w:numFmt w:val="bullet"/>
      <w:lvlText w:val=""/>
      <w:lvlJc w:val="left"/>
      <w:pPr>
        <w:ind w:left="5040" w:hanging="360"/>
      </w:pPr>
      <w:rPr>
        <w:rFonts w:ascii="Symbol" w:hAnsi="Symbol" w:hint="default"/>
      </w:rPr>
    </w:lvl>
    <w:lvl w:ilvl="7" w:tplc="5F86F49E">
      <w:start w:val="1"/>
      <w:numFmt w:val="bullet"/>
      <w:lvlText w:val="o"/>
      <w:lvlJc w:val="left"/>
      <w:pPr>
        <w:ind w:left="5760" w:hanging="360"/>
      </w:pPr>
      <w:rPr>
        <w:rFonts w:ascii="Courier New" w:hAnsi="Courier New" w:hint="default"/>
      </w:rPr>
    </w:lvl>
    <w:lvl w:ilvl="8" w:tplc="DCB256D2">
      <w:start w:val="1"/>
      <w:numFmt w:val="bullet"/>
      <w:lvlText w:val=""/>
      <w:lvlJc w:val="left"/>
      <w:pPr>
        <w:ind w:left="6480" w:hanging="360"/>
      </w:pPr>
      <w:rPr>
        <w:rFonts w:ascii="Wingdings" w:hAnsi="Wingdings" w:hint="default"/>
      </w:rPr>
    </w:lvl>
  </w:abstractNum>
  <w:abstractNum w:abstractNumId="8" w15:restartNumberingAfterBreak="0">
    <w:nsid w:val="13DA353C"/>
    <w:multiLevelType w:val="hybridMultilevel"/>
    <w:tmpl w:val="DBFE4BF8"/>
    <w:lvl w:ilvl="0" w:tplc="BCD0277C">
      <w:start w:val="1"/>
      <w:numFmt w:val="bullet"/>
      <w:lvlText w:val=""/>
      <w:lvlJc w:val="left"/>
      <w:pPr>
        <w:ind w:left="720" w:hanging="360"/>
      </w:pPr>
      <w:rPr>
        <w:rFonts w:ascii="Symbol" w:hAnsi="Symbol" w:hint="default"/>
      </w:rPr>
    </w:lvl>
    <w:lvl w:ilvl="1" w:tplc="12DAB01E">
      <w:start w:val="1"/>
      <w:numFmt w:val="bullet"/>
      <w:lvlText w:val="o"/>
      <w:lvlJc w:val="left"/>
      <w:pPr>
        <w:ind w:left="1440" w:hanging="360"/>
      </w:pPr>
      <w:rPr>
        <w:rFonts w:ascii="Courier New" w:hAnsi="Courier New" w:hint="default"/>
      </w:rPr>
    </w:lvl>
    <w:lvl w:ilvl="2" w:tplc="05804AA4">
      <w:start w:val="1"/>
      <w:numFmt w:val="bullet"/>
      <w:lvlText w:val=""/>
      <w:lvlJc w:val="left"/>
      <w:pPr>
        <w:ind w:left="2160" w:hanging="360"/>
      </w:pPr>
      <w:rPr>
        <w:rFonts w:ascii="Wingdings" w:hAnsi="Wingdings" w:hint="default"/>
      </w:rPr>
    </w:lvl>
    <w:lvl w:ilvl="3" w:tplc="F05CBC7A">
      <w:start w:val="1"/>
      <w:numFmt w:val="bullet"/>
      <w:lvlText w:val=""/>
      <w:lvlJc w:val="left"/>
      <w:pPr>
        <w:ind w:left="2880" w:hanging="360"/>
      </w:pPr>
      <w:rPr>
        <w:rFonts w:ascii="Symbol" w:hAnsi="Symbol" w:hint="default"/>
      </w:rPr>
    </w:lvl>
    <w:lvl w:ilvl="4" w:tplc="2EB2A81A">
      <w:start w:val="1"/>
      <w:numFmt w:val="bullet"/>
      <w:lvlText w:val="o"/>
      <w:lvlJc w:val="left"/>
      <w:pPr>
        <w:ind w:left="3600" w:hanging="360"/>
      </w:pPr>
      <w:rPr>
        <w:rFonts w:ascii="Courier New" w:hAnsi="Courier New" w:hint="default"/>
      </w:rPr>
    </w:lvl>
    <w:lvl w:ilvl="5" w:tplc="66207828">
      <w:start w:val="1"/>
      <w:numFmt w:val="bullet"/>
      <w:lvlText w:val=""/>
      <w:lvlJc w:val="left"/>
      <w:pPr>
        <w:ind w:left="4320" w:hanging="360"/>
      </w:pPr>
      <w:rPr>
        <w:rFonts w:ascii="Wingdings" w:hAnsi="Wingdings" w:hint="default"/>
      </w:rPr>
    </w:lvl>
    <w:lvl w:ilvl="6" w:tplc="0C6C082E">
      <w:start w:val="1"/>
      <w:numFmt w:val="bullet"/>
      <w:lvlText w:val=""/>
      <w:lvlJc w:val="left"/>
      <w:pPr>
        <w:ind w:left="5040" w:hanging="360"/>
      </w:pPr>
      <w:rPr>
        <w:rFonts w:ascii="Symbol" w:hAnsi="Symbol" w:hint="default"/>
      </w:rPr>
    </w:lvl>
    <w:lvl w:ilvl="7" w:tplc="2A8207FE">
      <w:start w:val="1"/>
      <w:numFmt w:val="bullet"/>
      <w:lvlText w:val="o"/>
      <w:lvlJc w:val="left"/>
      <w:pPr>
        <w:ind w:left="5760" w:hanging="360"/>
      </w:pPr>
      <w:rPr>
        <w:rFonts w:ascii="Courier New" w:hAnsi="Courier New" w:hint="default"/>
      </w:rPr>
    </w:lvl>
    <w:lvl w:ilvl="8" w:tplc="ED6E328E">
      <w:start w:val="1"/>
      <w:numFmt w:val="bullet"/>
      <w:lvlText w:val=""/>
      <w:lvlJc w:val="left"/>
      <w:pPr>
        <w:ind w:left="6480" w:hanging="360"/>
      </w:pPr>
      <w:rPr>
        <w:rFonts w:ascii="Wingdings" w:hAnsi="Wingdings" w:hint="default"/>
      </w:rPr>
    </w:lvl>
  </w:abstractNum>
  <w:abstractNum w:abstractNumId="9" w15:restartNumberingAfterBreak="0">
    <w:nsid w:val="14041D0D"/>
    <w:multiLevelType w:val="hybridMultilevel"/>
    <w:tmpl w:val="634603AC"/>
    <w:lvl w:ilvl="0" w:tplc="04150001">
      <w:start w:val="1"/>
      <w:numFmt w:val="bullet"/>
      <w:lvlText w:val=""/>
      <w:lvlJc w:val="left"/>
      <w:pPr>
        <w:ind w:left="1650" w:hanging="360"/>
      </w:pPr>
      <w:rPr>
        <w:rFonts w:ascii="Symbol" w:hAnsi="Symbol" w:hint="default"/>
      </w:rPr>
    </w:lvl>
    <w:lvl w:ilvl="1" w:tplc="04150003" w:tentative="1">
      <w:start w:val="1"/>
      <w:numFmt w:val="bullet"/>
      <w:lvlText w:val="o"/>
      <w:lvlJc w:val="left"/>
      <w:pPr>
        <w:ind w:left="2370" w:hanging="360"/>
      </w:pPr>
      <w:rPr>
        <w:rFonts w:ascii="Courier New" w:hAnsi="Courier New" w:cs="Courier New" w:hint="default"/>
      </w:rPr>
    </w:lvl>
    <w:lvl w:ilvl="2" w:tplc="04150005" w:tentative="1">
      <w:start w:val="1"/>
      <w:numFmt w:val="bullet"/>
      <w:lvlText w:val=""/>
      <w:lvlJc w:val="left"/>
      <w:pPr>
        <w:ind w:left="3090" w:hanging="360"/>
      </w:pPr>
      <w:rPr>
        <w:rFonts w:ascii="Wingdings" w:hAnsi="Wingdings" w:hint="default"/>
      </w:rPr>
    </w:lvl>
    <w:lvl w:ilvl="3" w:tplc="04150001" w:tentative="1">
      <w:start w:val="1"/>
      <w:numFmt w:val="bullet"/>
      <w:lvlText w:val=""/>
      <w:lvlJc w:val="left"/>
      <w:pPr>
        <w:ind w:left="3810" w:hanging="360"/>
      </w:pPr>
      <w:rPr>
        <w:rFonts w:ascii="Symbol" w:hAnsi="Symbol" w:hint="default"/>
      </w:rPr>
    </w:lvl>
    <w:lvl w:ilvl="4" w:tplc="04150003" w:tentative="1">
      <w:start w:val="1"/>
      <w:numFmt w:val="bullet"/>
      <w:lvlText w:val="o"/>
      <w:lvlJc w:val="left"/>
      <w:pPr>
        <w:ind w:left="4530" w:hanging="360"/>
      </w:pPr>
      <w:rPr>
        <w:rFonts w:ascii="Courier New" w:hAnsi="Courier New" w:cs="Courier New" w:hint="default"/>
      </w:rPr>
    </w:lvl>
    <w:lvl w:ilvl="5" w:tplc="04150005" w:tentative="1">
      <w:start w:val="1"/>
      <w:numFmt w:val="bullet"/>
      <w:lvlText w:val=""/>
      <w:lvlJc w:val="left"/>
      <w:pPr>
        <w:ind w:left="5250" w:hanging="360"/>
      </w:pPr>
      <w:rPr>
        <w:rFonts w:ascii="Wingdings" w:hAnsi="Wingdings" w:hint="default"/>
      </w:rPr>
    </w:lvl>
    <w:lvl w:ilvl="6" w:tplc="04150001" w:tentative="1">
      <w:start w:val="1"/>
      <w:numFmt w:val="bullet"/>
      <w:lvlText w:val=""/>
      <w:lvlJc w:val="left"/>
      <w:pPr>
        <w:ind w:left="5970" w:hanging="360"/>
      </w:pPr>
      <w:rPr>
        <w:rFonts w:ascii="Symbol" w:hAnsi="Symbol" w:hint="default"/>
      </w:rPr>
    </w:lvl>
    <w:lvl w:ilvl="7" w:tplc="04150003" w:tentative="1">
      <w:start w:val="1"/>
      <w:numFmt w:val="bullet"/>
      <w:lvlText w:val="o"/>
      <w:lvlJc w:val="left"/>
      <w:pPr>
        <w:ind w:left="6690" w:hanging="360"/>
      </w:pPr>
      <w:rPr>
        <w:rFonts w:ascii="Courier New" w:hAnsi="Courier New" w:cs="Courier New" w:hint="default"/>
      </w:rPr>
    </w:lvl>
    <w:lvl w:ilvl="8" w:tplc="04150005" w:tentative="1">
      <w:start w:val="1"/>
      <w:numFmt w:val="bullet"/>
      <w:lvlText w:val=""/>
      <w:lvlJc w:val="left"/>
      <w:pPr>
        <w:ind w:left="7410" w:hanging="360"/>
      </w:pPr>
      <w:rPr>
        <w:rFonts w:ascii="Wingdings" w:hAnsi="Wingdings" w:hint="default"/>
      </w:rPr>
    </w:lvl>
  </w:abstractNum>
  <w:abstractNum w:abstractNumId="10" w15:restartNumberingAfterBreak="0">
    <w:nsid w:val="1A3B0FDB"/>
    <w:multiLevelType w:val="hybridMultilevel"/>
    <w:tmpl w:val="D8467446"/>
    <w:lvl w:ilvl="0" w:tplc="FAC62378">
      <w:start w:val="1"/>
      <w:numFmt w:val="bullet"/>
      <w:lvlText w:val=""/>
      <w:lvlJc w:val="left"/>
      <w:pPr>
        <w:ind w:left="720" w:hanging="360"/>
      </w:pPr>
      <w:rPr>
        <w:rFonts w:ascii="Symbol" w:hAnsi="Symbol" w:hint="default"/>
      </w:rPr>
    </w:lvl>
    <w:lvl w:ilvl="1" w:tplc="19E02BDE">
      <w:start w:val="1"/>
      <w:numFmt w:val="bullet"/>
      <w:lvlText w:val="o"/>
      <w:lvlJc w:val="left"/>
      <w:pPr>
        <w:ind w:left="1440" w:hanging="360"/>
      </w:pPr>
      <w:rPr>
        <w:rFonts w:ascii="Courier New" w:hAnsi="Courier New" w:hint="default"/>
      </w:rPr>
    </w:lvl>
    <w:lvl w:ilvl="2" w:tplc="4E684764">
      <w:start w:val="1"/>
      <w:numFmt w:val="bullet"/>
      <w:lvlText w:val=""/>
      <w:lvlJc w:val="left"/>
      <w:pPr>
        <w:ind w:left="2160" w:hanging="360"/>
      </w:pPr>
      <w:rPr>
        <w:rFonts w:ascii="Wingdings" w:hAnsi="Wingdings" w:hint="default"/>
      </w:rPr>
    </w:lvl>
    <w:lvl w:ilvl="3" w:tplc="154203D4">
      <w:start w:val="1"/>
      <w:numFmt w:val="bullet"/>
      <w:lvlText w:val=""/>
      <w:lvlJc w:val="left"/>
      <w:pPr>
        <w:ind w:left="2880" w:hanging="360"/>
      </w:pPr>
      <w:rPr>
        <w:rFonts w:ascii="Symbol" w:hAnsi="Symbol" w:hint="default"/>
      </w:rPr>
    </w:lvl>
    <w:lvl w:ilvl="4" w:tplc="20BC4A8E">
      <w:start w:val="1"/>
      <w:numFmt w:val="bullet"/>
      <w:lvlText w:val="o"/>
      <w:lvlJc w:val="left"/>
      <w:pPr>
        <w:ind w:left="3600" w:hanging="360"/>
      </w:pPr>
      <w:rPr>
        <w:rFonts w:ascii="Courier New" w:hAnsi="Courier New" w:hint="default"/>
      </w:rPr>
    </w:lvl>
    <w:lvl w:ilvl="5" w:tplc="A4EA12EE">
      <w:start w:val="1"/>
      <w:numFmt w:val="bullet"/>
      <w:lvlText w:val=""/>
      <w:lvlJc w:val="left"/>
      <w:pPr>
        <w:ind w:left="4320" w:hanging="360"/>
      </w:pPr>
      <w:rPr>
        <w:rFonts w:ascii="Wingdings" w:hAnsi="Wingdings" w:hint="default"/>
      </w:rPr>
    </w:lvl>
    <w:lvl w:ilvl="6" w:tplc="B27CE8DA">
      <w:start w:val="1"/>
      <w:numFmt w:val="bullet"/>
      <w:lvlText w:val=""/>
      <w:lvlJc w:val="left"/>
      <w:pPr>
        <w:ind w:left="5040" w:hanging="360"/>
      </w:pPr>
      <w:rPr>
        <w:rFonts w:ascii="Symbol" w:hAnsi="Symbol" w:hint="default"/>
      </w:rPr>
    </w:lvl>
    <w:lvl w:ilvl="7" w:tplc="B8EA637E">
      <w:start w:val="1"/>
      <w:numFmt w:val="bullet"/>
      <w:lvlText w:val="o"/>
      <w:lvlJc w:val="left"/>
      <w:pPr>
        <w:ind w:left="5760" w:hanging="360"/>
      </w:pPr>
      <w:rPr>
        <w:rFonts w:ascii="Courier New" w:hAnsi="Courier New" w:hint="default"/>
      </w:rPr>
    </w:lvl>
    <w:lvl w:ilvl="8" w:tplc="6D18A982">
      <w:start w:val="1"/>
      <w:numFmt w:val="bullet"/>
      <w:lvlText w:val=""/>
      <w:lvlJc w:val="left"/>
      <w:pPr>
        <w:ind w:left="6480" w:hanging="360"/>
      </w:pPr>
      <w:rPr>
        <w:rFonts w:ascii="Wingdings" w:hAnsi="Wingdings" w:hint="default"/>
      </w:rPr>
    </w:lvl>
  </w:abstractNum>
  <w:abstractNum w:abstractNumId="11" w15:restartNumberingAfterBreak="0">
    <w:nsid w:val="1D992FFF"/>
    <w:multiLevelType w:val="hybridMultilevel"/>
    <w:tmpl w:val="F4145EE4"/>
    <w:lvl w:ilvl="0" w:tplc="E280F6D4">
      <w:start w:val="1"/>
      <w:numFmt w:val="bullet"/>
      <w:lvlText w:val=""/>
      <w:lvlJc w:val="left"/>
      <w:pPr>
        <w:ind w:left="720" w:hanging="360"/>
      </w:pPr>
      <w:rPr>
        <w:rFonts w:ascii="Symbol" w:hAnsi="Symbol" w:hint="default"/>
      </w:rPr>
    </w:lvl>
    <w:lvl w:ilvl="1" w:tplc="A724C416">
      <w:start w:val="1"/>
      <w:numFmt w:val="bullet"/>
      <w:lvlText w:val="o"/>
      <w:lvlJc w:val="left"/>
      <w:pPr>
        <w:ind w:left="1440" w:hanging="360"/>
      </w:pPr>
      <w:rPr>
        <w:rFonts w:ascii="Courier New" w:hAnsi="Courier New" w:hint="default"/>
      </w:rPr>
    </w:lvl>
    <w:lvl w:ilvl="2" w:tplc="172EB248">
      <w:start w:val="1"/>
      <w:numFmt w:val="bullet"/>
      <w:lvlText w:val=""/>
      <w:lvlJc w:val="left"/>
      <w:pPr>
        <w:ind w:left="2160" w:hanging="360"/>
      </w:pPr>
      <w:rPr>
        <w:rFonts w:ascii="Wingdings" w:hAnsi="Wingdings" w:hint="default"/>
      </w:rPr>
    </w:lvl>
    <w:lvl w:ilvl="3" w:tplc="18409386">
      <w:start w:val="1"/>
      <w:numFmt w:val="bullet"/>
      <w:lvlText w:val=""/>
      <w:lvlJc w:val="left"/>
      <w:pPr>
        <w:ind w:left="2880" w:hanging="360"/>
      </w:pPr>
      <w:rPr>
        <w:rFonts w:ascii="Symbol" w:hAnsi="Symbol" w:hint="default"/>
      </w:rPr>
    </w:lvl>
    <w:lvl w:ilvl="4" w:tplc="F55C57C2">
      <w:start w:val="1"/>
      <w:numFmt w:val="bullet"/>
      <w:lvlText w:val="o"/>
      <w:lvlJc w:val="left"/>
      <w:pPr>
        <w:ind w:left="3600" w:hanging="360"/>
      </w:pPr>
      <w:rPr>
        <w:rFonts w:ascii="Courier New" w:hAnsi="Courier New" w:hint="default"/>
      </w:rPr>
    </w:lvl>
    <w:lvl w:ilvl="5" w:tplc="037E3CCC">
      <w:start w:val="1"/>
      <w:numFmt w:val="bullet"/>
      <w:lvlText w:val=""/>
      <w:lvlJc w:val="left"/>
      <w:pPr>
        <w:ind w:left="4320" w:hanging="360"/>
      </w:pPr>
      <w:rPr>
        <w:rFonts w:ascii="Wingdings" w:hAnsi="Wingdings" w:hint="default"/>
      </w:rPr>
    </w:lvl>
    <w:lvl w:ilvl="6" w:tplc="D616A276">
      <w:start w:val="1"/>
      <w:numFmt w:val="bullet"/>
      <w:lvlText w:val=""/>
      <w:lvlJc w:val="left"/>
      <w:pPr>
        <w:ind w:left="5040" w:hanging="360"/>
      </w:pPr>
      <w:rPr>
        <w:rFonts w:ascii="Symbol" w:hAnsi="Symbol" w:hint="default"/>
      </w:rPr>
    </w:lvl>
    <w:lvl w:ilvl="7" w:tplc="03D0903E">
      <w:start w:val="1"/>
      <w:numFmt w:val="bullet"/>
      <w:lvlText w:val="o"/>
      <w:lvlJc w:val="left"/>
      <w:pPr>
        <w:ind w:left="5760" w:hanging="360"/>
      </w:pPr>
      <w:rPr>
        <w:rFonts w:ascii="Courier New" w:hAnsi="Courier New" w:hint="default"/>
      </w:rPr>
    </w:lvl>
    <w:lvl w:ilvl="8" w:tplc="391663E6">
      <w:start w:val="1"/>
      <w:numFmt w:val="bullet"/>
      <w:lvlText w:val=""/>
      <w:lvlJc w:val="left"/>
      <w:pPr>
        <w:ind w:left="6480" w:hanging="360"/>
      </w:pPr>
      <w:rPr>
        <w:rFonts w:ascii="Wingdings" w:hAnsi="Wingdings" w:hint="default"/>
      </w:rPr>
    </w:lvl>
  </w:abstractNum>
  <w:abstractNum w:abstractNumId="12" w15:restartNumberingAfterBreak="0">
    <w:nsid w:val="205B0804"/>
    <w:multiLevelType w:val="hybridMultilevel"/>
    <w:tmpl w:val="278215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42E33D2"/>
    <w:multiLevelType w:val="hybridMultilevel"/>
    <w:tmpl w:val="6E7E4318"/>
    <w:lvl w:ilvl="0" w:tplc="63369B26">
      <w:start w:val="1"/>
      <w:numFmt w:val="bullet"/>
      <w:lvlText w:val=""/>
      <w:lvlJc w:val="left"/>
      <w:pPr>
        <w:ind w:left="720" w:hanging="360"/>
      </w:pPr>
      <w:rPr>
        <w:rFonts w:ascii="Symbol" w:hAnsi="Symbol" w:hint="default"/>
      </w:rPr>
    </w:lvl>
    <w:lvl w:ilvl="1" w:tplc="9A6EE26A">
      <w:start w:val="1"/>
      <w:numFmt w:val="bullet"/>
      <w:lvlText w:val="o"/>
      <w:lvlJc w:val="left"/>
      <w:pPr>
        <w:ind w:left="1440" w:hanging="360"/>
      </w:pPr>
      <w:rPr>
        <w:rFonts w:ascii="Courier New" w:hAnsi="Courier New" w:hint="default"/>
      </w:rPr>
    </w:lvl>
    <w:lvl w:ilvl="2" w:tplc="7FC631C8">
      <w:start w:val="1"/>
      <w:numFmt w:val="bullet"/>
      <w:lvlText w:val=""/>
      <w:lvlJc w:val="left"/>
      <w:pPr>
        <w:ind w:left="2160" w:hanging="360"/>
      </w:pPr>
      <w:rPr>
        <w:rFonts w:ascii="Wingdings" w:hAnsi="Wingdings" w:hint="default"/>
      </w:rPr>
    </w:lvl>
    <w:lvl w:ilvl="3" w:tplc="44B09488">
      <w:start w:val="1"/>
      <w:numFmt w:val="bullet"/>
      <w:lvlText w:val=""/>
      <w:lvlJc w:val="left"/>
      <w:pPr>
        <w:ind w:left="2880" w:hanging="360"/>
      </w:pPr>
      <w:rPr>
        <w:rFonts w:ascii="Symbol" w:hAnsi="Symbol" w:hint="default"/>
      </w:rPr>
    </w:lvl>
    <w:lvl w:ilvl="4" w:tplc="A03A502C">
      <w:start w:val="1"/>
      <w:numFmt w:val="bullet"/>
      <w:lvlText w:val="o"/>
      <w:lvlJc w:val="left"/>
      <w:pPr>
        <w:ind w:left="3600" w:hanging="360"/>
      </w:pPr>
      <w:rPr>
        <w:rFonts w:ascii="Courier New" w:hAnsi="Courier New" w:hint="default"/>
      </w:rPr>
    </w:lvl>
    <w:lvl w:ilvl="5" w:tplc="2A1A6D16">
      <w:start w:val="1"/>
      <w:numFmt w:val="bullet"/>
      <w:lvlText w:val=""/>
      <w:lvlJc w:val="left"/>
      <w:pPr>
        <w:ind w:left="4320" w:hanging="360"/>
      </w:pPr>
      <w:rPr>
        <w:rFonts w:ascii="Wingdings" w:hAnsi="Wingdings" w:hint="default"/>
      </w:rPr>
    </w:lvl>
    <w:lvl w:ilvl="6" w:tplc="6444F16E">
      <w:start w:val="1"/>
      <w:numFmt w:val="bullet"/>
      <w:lvlText w:val=""/>
      <w:lvlJc w:val="left"/>
      <w:pPr>
        <w:ind w:left="5040" w:hanging="360"/>
      </w:pPr>
      <w:rPr>
        <w:rFonts w:ascii="Symbol" w:hAnsi="Symbol" w:hint="default"/>
      </w:rPr>
    </w:lvl>
    <w:lvl w:ilvl="7" w:tplc="92705B7C">
      <w:start w:val="1"/>
      <w:numFmt w:val="bullet"/>
      <w:lvlText w:val="o"/>
      <w:lvlJc w:val="left"/>
      <w:pPr>
        <w:ind w:left="5760" w:hanging="360"/>
      </w:pPr>
      <w:rPr>
        <w:rFonts w:ascii="Courier New" w:hAnsi="Courier New" w:hint="default"/>
      </w:rPr>
    </w:lvl>
    <w:lvl w:ilvl="8" w:tplc="2B2A770A">
      <w:start w:val="1"/>
      <w:numFmt w:val="bullet"/>
      <w:lvlText w:val=""/>
      <w:lvlJc w:val="left"/>
      <w:pPr>
        <w:ind w:left="6480" w:hanging="360"/>
      </w:pPr>
      <w:rPr>
        <w:rFonts w:ascii="Wingdings" w:hAnsi="Wingdings" w:hint="default"/>
      </w:rPr>
    </w:lvl>
  </w:abstractNum>
  <w:abstractNum w:abstractNumId="14" w15:restartNumberingAfterBreak="0">
    <w:nsid w:val="2A0B2BBF"/>
    <w:multiLevelType w:val="hybridMultilevel"/>
    <w:tmpl w:val="F9642E2A"/>
    <w:lvl w:ilvl="0" w:tplc="70C019B8">
      <w:start w:val="1"/>
      <w:numFmt w:val="bullet"/>
      <w:lvlText w:val=""/>
      <w:lvlJc w:val="left"/>
      <w:pPr>
        <w:ind w:left="720" w:hanging="360"/>
      </w:pPr>
      <w:rPr>
        <w:rFonts w:ascii="Symbol" w:hAnsi="Symbol" w:hint="default"/>
      </w:rPr>
    </w:lvl>
    <w:lvl w:ilvl="1" w:tplc="02C0C816">
      <w:start w:val="1"/>
      <w:numFmt w:val="bullet"/>
      <w:lvlText w:val="o"/>
      <w:lvlJc w:val="left"/>
      <w:pPr>
        <w:ind w:left="1440" w:hanging="360"/>
      </w:pPr>
      <w:rPr>
        <w:rFonts w:ascii="Courier New" w:hAnsi="Courier New" w:hint="default"/>
      </w:rPr>
    </w:lvl>
    <w:lvl w:ilvl="2" w:tplc="8CF4DF68">
      <w:start w:val="1"/>
      <w:numFmt w:val="bullet"/>
      <w:lvlText w:val=""/>
      <w:lvlJc w:val="left"/>
      <w:pPr>
        <w:ind w:left="2160" w:hanging="360"/>
      </w:pPr>
      <w:rPr>
        <w:rFonts w:ascii="Wingdings" w:hAnsi="Wingdings" w:hint="default"/>
      </w:rPr>
    </w:lvl>
    <w:lvl w:ilvl="3" w:tplc="45A67AD4">
      <w:start w:val="1"/>
      <w:numFmt w:val="bullet"/>
      <w:lvlText w:val=""/>
      <w:lvlJc w:val="left"/>
      <w:pPr>
        <w:ind w:left="2880" w:hanging="360"/>
      </w:pPr>
      <w:rPr>
        <w:rFonts w:ascii="Symbol" w:hAnsi="Symbol" w:hint="default"/>
      </w:rPr>
    </w:lvl>
    <w:lvl w:ilvl="4" w:tplc="AF62D69E">
      <w:start w:val="1"/>
      <w:numFmt w:val="bullet"/>
      <w:lvlText w:val="o"/>
      <w:lvlJc w:val="left"/>
      <w:pPr>
        <w:ind w:left="3600" w:hanging="360"/>
      </w:pPr>
      <w:rPr>
        <w:rFonts w:ascii="Courier New" w:hAnsi="Courier New" w:hint="default"/>
      </w:rPr>
    </w:lvl>
    <w:lvl w:ilvl="5" w:tplc="18E0A4E4">
      <w:start w:val="1"/>
      <w:numFmt w:val="bullet"/>
      <w:lvlText w:val=""/>
      <w:lvlJc w:val="left"/>
      <w:pPr>
        <w:ind w:left="4320" w:hanging="360"/>
      </w:pPr>
      <w:rPr>
        <w:rFonts w:ascii="Wingdings" w:hAnsi="Wingdings" w:hint="default"/>
      </w:rPr>
    </w:lvl>
    <w:lvl w:ilvl="6" w:tplc="3CDE7CAE">
      <w:start w:val="1"/>
      <w:numFmt w:val="bullet"/>
      <w:lvlText w:val=""/>
      <w:lvlJc w:val="left"/>
      <w:pPr>
        <w:ind w:left="5040" w:hanging="360"/>
      </w:pPr>
      <w:rPr>
        <w:rFonts w:ascii="Symbol" w:hAnsi="Symbol" w:hint="default"/>
      </w:rPr>
    </w:lvl>
    <w:lvl w:ilvl="7" w:tplc="8040B502">
      <w:start w:val="1"/>
      <w:numFmt w:val="bullet"/>
      <w:lvlText w:val="o"/>
      <w:lvlJc w:val="left"/>
      <w:pPr>
        <w:ind w:left="5760" w:hanging="360"/>
      </w:pPr>
      <w:rPr>
        <w:rFonts w:ascii="Courier New" w:hAnsi="Courier New" w:hint="default"/>
      </w:rPr>
    </w:lvl>
    <w:lvl w:ilvl="8" w:tplc="971EEE9C">
      <w:start w:val="1"/>
      <w:numFmt w:val="bullet"/>
      <w:lvlText w:val=""/>
      <w:lvlJc w:val="left"/>
      <w:pPr>
        <w:ind w:left="6480" w:hanging="360"/>
      </w:pPr>
      <w:rPr>
        <w:rFonts w:ascii="Wingdings" w:hAnsi="Wingdings" w:hint="default"/>
      </w:rPr>
    </w:lvl>
  </w:abstractNum>
  <w:abstractNum w:abstractNumId="15" w15:restartNumberingAfterBreak="0">
    <w:nsid w:val="2D3329FB"/>
    <w:multiLevelType w:val="hybridMultilevel"/>
    <w:tmpl w:val="87B8FF5A"/>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15:restartNumberingAfterBreak="0">
    <w:nsid w:val="30921D73"/>
    <w:multiLevelType w:val="hybridMultilevel"/>
    <w:tmpl w:val="D526D518"/>
    <w:lvl w:ilvl="0" w:tplc="5F7A654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73B21BA"/>
    <w:multiLevelType w:val="hybridMultilevel"/>
    <w:tmpl w:val="2C0047F0"/>
    <w:lvl w:ilvl="0" w:tplc="52E45E28">
      <w:start w:val="1"/>
      <w:numFmt w:val="bullet"/>
      <w:lvlText w:val=""/>
      <w:lvlJc w:val="left"/>
      <w:pPr>
        <w:ind w:left="720" w:hanging="360"/>
      </w:pPr>
      <w:rPr>
        <w:rFonts w:ascii="Symbol" w:hAnsi="Symbol" w:hint="default"/>
      </w:rPr>
    </w:lvl>
    <w:lvl w:ilvl="1" w:tplc="A4DE88D8">
      <w:start w:val="1"/>
      <w:numFmt w:val="bullet"/>
      <w:lvlText w:val="o"/>
      <w:lvlJc w:val="left"/>
      <w:pPr>
        <w:ind w:left="1440" w:hanging="360"/>
      </w:pPr>
      <w:rPr>
        <w:rFonts w:ascii="Courier New" w:hAnsi="Courier New" w:hint="default"/>
      </w:rPr>
    </w:lvl>
    <w:lvl w:ilvl="2" w:tplc="4FB66024">
      <w:start w:val="1"/>
      <w:numFmt w:val="bullet"/>
      <w:lvlText w:val=""/>
      <w:lvlJc w:val="left"/>
      <w:pPr>
        <w:ind w:left="2160" w:hanging="360"/>
      </w:pPr>
      <w:rPr>
        <w:rFonts w:ascii="Wingdings" w:hAnsi="Wingdings" w:hint="default"/>
      </w:rPr>
    </w:lvl>
    <w:lvl w:ilvl="3" w:tplc="BC023FBC">
      <w:start w:val="1"/>
      <w:numFmt w:val="bullet"/>
      <w:lvlText w:val=""/>
      <w:lvlJc w:val="left"/>
      <w:pPr>
        <w:ind w:left="2880" w:hanging="360"/>
      </w:pPr>
      <w:rPr>
        <w:rFonts w:ascii="Symbol" w:hAnsi="Symbol" w:hint="default"/>
      </w:rPr>
    </w:lvl>
    <w:lvl w:ilvl="4" w:tplc="8994885C">
      <w:start w:val="1"/>
      <w:numFmt w:val="bullet"/>
      <w:lvlText w:val="o"/>
      <w:lvlJc w:val="left"/>
      <w:pPr>
        <w:ind w:left="3600" w:hanging="360"/>
      </w:pPr>
      <w:rPr>
        <w:rFonts w:ascii="Courier New" w:hAnsi="Courier New" w:hint="default"/>
      </w:rPr>
    </w:lvl>
    <w:lvl w:ilvl="5" w:tplc="93E89CBA">
      <w:start w:val="1"/>
      <w:numFmt w:val="bullet"/>
      <w:lvlText w:val=""/>
      <w:lvlJc w:val="left"/>
      <w:pPr>
        <w:ind w:left="4320" w:hanging="360"/>
      </w:pPr>
      <w:rPr>
        <w:rFonts w:ascii="Wingdings" w:hAnsi="Wingdings" w:hint="default"/>
      </w:rPr>
    </w:lvl>
    <w:lvl w:ilvl="6" w:tplc="368AD494">
      <w:start w:val="1"/>
      <w:numFmt w:val="bullet"/>
      <w:lvlText w:val=""/>
      <w:lvlJc w:val="left"/>
      <w:pPr>
        <w:ind w:left="5040" w:hanging="360"/>
      </w:pPr>
      <w:rPr>
        <w:rFonts w:ascii="Symbol" w:hAnsi="Symbol" w:hint="default"/>
      </w:rPr>
    </w:lvl>
    <w:lvl w:ilvl="7" w:tplc="B2644B56">
      <w:start w:val="1"/>
      <w:numFmt w:val="bullet"/>
      <w:lvlText w:val="o"/>
      <w:lvlJc w:val="left"/>
      <w:pPr>
        <w:ind w:left="5760" w:hanging="360"/>
      </w:pPr>
      <w:rPr>
        <w:rFonts w:ascii="Courier New" w:hAnsi="Courier New" w:hint="default"/>
      </w:rPr>
    </w:lvl>
    <w:lvl w:ilvl="8" w:tplc="A308E920">
      <w:start w:val="1"/>
      <w:numFmt w:val="bullet"/>
      <w:lvlText w:val=""/>
      <w:lvlJc w:val="left"/>
      <w:pPr>
        <w:ind w:left="6480" w:hanging="360"/>
      </w:pPr>
      <w:rPr>
        <w:rFonts w:ascii="Wingdings" w:hAnsi="Wingdings" w:hint="default"/>
      </w:rPr>
    </w:lvl>
  </w:abstractNum>
  <w:abstractNum w:abstractNumId="18" w15:restartNumberingAfterBreak="0">
    <w:nsid w:val="3AF51495"/>
    <w:multiLevelType w:val="hybridMultilevel"/>
    <w:tmpl w:val="76726012"/>
    <w:lvl w:ilvl="0" w:tplc="FD483A10">
      <w:start w:val="1"/>
      <w:numFmt w:val="decimal"/>
      <w:lvlText w:val="%1."/>
      <w:lvlJc w:val="left"/>
      <w:pPr>
        <w:ind w:left="720" w:hanging="360"/>
      </w:pPr>
    </w:lvl>
    <w:lvl w:ilvl="1" w:tplc="F4002BF4">
      <w:start w:val="1"/>
      <w:numFmt w:val="lowerLetter"/>
      <w:lvlText w:val="%2."/>
      <w:lvlJc w:val="left"/>
      <w:pPr>
        <w:ind w:left="1440" w:hanging="360"/>
      </w:pPr>
    </w:lvl>
    <w:lvl w:ilvl="2" w:tplc="81F04B96">
      <w:start w:val="1"/>
      <w:numFmt w:val="lowerRoman"/>
      <w:lvlText w:val="%3."/>
      <w:lvlJc w:val="right"/>
      <w:pPr>
        <w:ind w:left="2160" w:hanging="180"/>
      </w:pPr>
    </w:lvl>
    <w:lvl w:ilvl="3" w:tplc="3E5E000C">
      <w:start w:val="1"/>
      <w:numFmt w:val="decimal"/>
      <w:lvlText w:val="%4."/>
      <w:lvlJc w:val="left"/>
      <w:pPr>
        <w:ind w:left="2880" w:hanging="360"/>
      </w:pPr>
    </w:lvl>
    <w:lvl w:ilvl="4" w:tplc="0BCE601E">
      <w:start w:val="1"/>
      <w:numFmt w:val="lowerLetter"/>
      <w:lvlText w:val="%5."/>
      <w:lvlJc w:val="left"/>
      <w:pPr>
        <w:ind w:left="3600" w:hanging="360"/>
      </w:pPr>
    </w:lvl>
    <w:lvl w:ilvl="5" w:tplc="EA0C86B2">
      <w:start w:val="1"/>
      <w:numFmt w:val="lowerRoman"/>
      <w:lvlText w:val="%6."/>
      <w:lvlJc w:val="right"/>
      <w:pPr>
        <w:ind w:left="4320" w:hanging="180"/>
      </w:pPr>
    </w:lvl>
    <w:lvl w:ilvl="6" w:tplc="C7C0A95E">
      <w:start w:val="1"/>
      <w:numFmt w:val="decimal"/>
      <w:lvlText w:val="%7."/>
      <w:lvlJc w:val="left"/>
      <w:pPr>
        <w:ind w:left="5040" w:hanging="360"/>
      </w:pPr>
    </w:lvl>
    <w:lvl w:ilvl="7" w:tplc="2B5A7390">
      <w:start w:val="1"/>
      <w:numFmt w:val="lowerLetter"/>
      <w:lvlText w:val="%8."/>
      <w:lvlJc w:val="left"/>
      <w:pPr>
        <w:ind w:left="5760" w:hanging="360"/>
      </w:pPr>
    </w:lvl>
    <w:lvl w:ilvl="8" w:tplc="CCAA4AAE">
      <w:start w:val="1"/>
      <w:numFmt w:val="lowerRoman"/>
      <w:lvlText w:val="%9."/>
      <w:lvlJc w:val="right"/>
      <w:pPr>
        <w:ind w:left="6480" w:hanging="180"/>
      </w:pPr>
    </w:lvl>
  </w:abstractNum>
  <w:abstractNum w:abstractNumId="19" w15:restartNumberingAfterBreak="0">
    <w:nsid w:val="3B5D212D"/>
    <w:multiLevelType w:val="hybridMultilevel"/>
    <w:tmpl w:val="05EA46D8"/>
    <w:lvl w:ilvl="0" w:tplc="63121C18">
      <w:start w:val="1"/>
      <w:numFmt w:val="bullet"/>
      <w:lvlText w:val=""/>
      <w:lvlJc w:val="left"/>
      <w:pPr>
        <w:ind w:left="720" w:hanging="360"/>
      </w:pPr>
      <w:rPr>
        <w:rFonts w:ascii="Symbol" w:hAnsi="Symbol" w:hint="default"/>
      </w:rPr>
    </w:lvl>
    <w:lvl w:ilvl="1" w:tplc="3256558A">
      <w:start w:val="1"/>
      <w:numFmt w:val="bullet"/>
      <w:lvlText w:val="o"/>
      <w:lvlJc w:val="left"/>
      <w:pPr>
        <w:ind w:left="1440" w:hanging="360"/>
      </w:pPr>
      <w:rPr>
        <w:rFonts w:ascii="Courier New" w:hAnsi="Courier New" w:hint="default"/>
      </w:rPr>
    </w:lvl>
    <w:lvl w:ilvl="2" w:tplc="1450933A">
      <w:start w:val="1"/>
      <w:numFmt w:val="bullet"/>
      <w:lvlText w:val=""/>
      <w:lvlJc w:val="left"/>
      <w:pPr>
        <w:ind w:left="2160" w:hanging="360"/>
      </w:pPr>
      <w:rPr>
        <w:rFonts w:ascii="Wingdings" w:hAnsi="Wingdings" w:hint="default"/>
      </w:rPr>
    </w:lvl>
    <w:lvl w:ilvl="3" w:tplc="9794A376">
      <w:start w:val="1"/>
      <w:numFmt w:val="bullet"/>
      <w:lvlText w:val=""/>
      <w:lvlJc w:val="left"/>
      <w:pPr>
        <w:ind w:left="2880" w:hanging="360"/>
      </w:pPr>
      <w:rPr>
        <w:rFonts w:ascii="Symbol" w:hAnsi="Symbol" w:hint="default"/>
      </w:rPr>
    </w:lvl>
    <w:lvl w:ilvl="4" w:tplc="7408BA5A">
      <w:start w:val="1"/>
      <w:numFmt w:val="bullet"/>
      <w:lvlText w:val="o"/>
      <w:lvlJc w:val="left"/>
      <w:pPr>
        <w:ind w:left="3600" w:hanging="360"/>
      </w:pPr>
      <w:rPr>
        <w:rFonts w:ascii="Courier New" w:hAnsi="Courier New" w:hint="default"/>
      </w:rPr>
    </w:lvl>
    <w:lvl w:ilvl="5" w:tplc="9ED28A36">
      <w:start w:val="1"/>
      <w:numFmt w:val="bullet"/>
      <w:lvlText w:val=""/>
      <w:lvlJc w:val="left"/>
      <w:pPr>
        <w:ind w:left="4320" w:hanging="360"/>
      </w:pPr>
      <w:rPr>
        <w:rFonts w:ascii="Wingdings" w:hAnsi="Wingdings" w:hint="default"/>
      </w:rPr>
    </w:lvl>
    <w:lvl w:ilvl="6" w:tplc="C1AC85AA">
      <w:start w:val="1"/>
      <w:numFmt w:val="bullet"/>
      <w:lvlText w:val=""/>
      <w:lvlJc w:val="left"/>
      <w:pPr>
        <w:ind w:left="5040" w:hanging="360"/>
      </w:pPr>
      <w:rPr>
        <w:rFonts w:ascii="Symbol" w:hAnsi="Symbol" w:hint="default"/>
      </w:rPr>
    </w:lvl>
    <w:lvl w:ilvl="7" w:tplc="4CDCF8BC">
      <w:start w:val="1"/>
      <w:numFmt w:val="bullet"/>
      <w:lvlText w:val="o"/>
      <w:lvlJc w:val="left"/>
      <w:pPr>
        <w:ind w:left="5760" w:hanging="360"/>
      </w:pPr>
      <w:rPr>
        <w:rFonts w:ascii="Courier New" w:hAnsi="Courier New" w:hint="default"/>
      </w:rPr>
    </w:lvl>
    <w:lvl w:ilvl="8" w:tplc="E0640302">
      <w:start w:val="1"/>
      <w:numFmt w:val="bullet"/>
      <w:lvlText w:val=""/>
      <w:lvlJc w:val="left"/>
      <w:pPr>
        <w:ind w:left="6480" w:hanging="360"/>
      </w:pPr>
      <w:rPr>
        <w:rFonts w:ascii="Wingdings" w:hAnsi="Wingdings" w:hint="default"/>
      </w:rPr>
    </w:lvl>
  </w:abstractNum>
  <w:abstractNum w:abstractNumId="20" w15:restartNumberingAfterBreak="0">
    <w:nsid w:val="3DA5259A"/>
    <w:multiLevelType w:val="hybridMultilevel"/>
    <w:tmpl w:val="800A5F8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1" w15:restartNumberingAfterBreak="0">
    <w:nsid w:val="3E5F7394"/>
    <w:multiLevelType w:val="hybridMultilevel"/>
    <w:tmpl w:val="9850A990"/>
    <w:lvl w:ilvl="0" w:tplc="A33CA31C">
      <w:start w:val="1"/>
      <w:numFmt w:val="decimal"/>
      <w:lvlText w:val="%1."/>
      <w:lvlJc w:val="left"/>
      <w:pPr>
        <w:ind w:left="720" w:hanging="360"/>
      </w:pPr>
    </w:lvl>
    <w:lvl w:ilvl="1" w:tplc="06486882">
      <w:start w:val="1"/>
      <w:numFmt w:val="lowerLetter"/>
      <w:lvlText w:val="%2."/>
      <w:lvlJc w:val="left"/>
      <w:pPr>
        <w:ind w:left="1440" w:hanging="360"/>
      </w:pPr>
    </w:lvl>
    <w:lvl w:ilvl="2" w:tplc="AD6EE4CA">
      <w:start w:val="1"/>
      <w:numFmt w:val="lowerRoman"/>
      <w:lvlText w:val="%3."/>
      <w:lvlJc w:val="right"/>
      <w:pPr>
        <w:ind w:left="2160" w:hanging="180"/>
      </w:pPr>
    </w:lvl>
    <w:lvl w:ilvl="3" w:tplc="BA9C8A56">
      <w:start w:val="1"/>
      <w:numFmt w:val="decimal"/>
      <w:lvlText w:val="%4."/>
      <w:lvlJc w:val="left"/>
      <w:pPr>
        <w:ind w:left="2880" w:hanging="360"/>
      </w:pPr>
    </w:lvl>
    <w:lvl w:ilvl="4" w:tplc="7A4C22BA">
      <w:start w:val="1"/>
      <w:numFmt w:val="lowerLetter"/>
      <w:lvlText w:val="%5."/>
      <w:lvlJc w:val="left"/>
      <w:pPr>
        <w:ind w:left="3600" w:hanging="360"/>
      </w:pPr>
    </w:lvl>
    <w:lvl w:ilvl="5" w:tplc="A3D4A3B0">
      <w:start w:val="1"/>
      <w:numFmt w:val="lowerRoman"/>
      <w:lvlText w:val="%6."/>
      <w:lvlJc w:val="right"/>
      <w:pPr>
        <w:ind w:left="4320" w:hanging="180"/>
      </w:pPr>
    </w:lvl>
    <w:lvl w:ilvl="6" w:tplc="3B603500">
      <w:start w:val="1"/>
      <w:numFmt w:val="decimal"/>
      <w:lvlText w:val="%7."/>
      <w:lvlJc w:val="left"/>
      <w:pPr>
        <w:ind w:left="5040" w:hanging="360"/>
      </w:pPr>
    </w:lvl>
    <w:lvl w:ilvl="7" w:tplc="89C02338">
      <w:start w:val="1"/>
      <w:numFmt w:val="lowerLetter"/>
      <w:lvlText w:val="%8."/>
      <w:lvlJc w:val="left"/>
      <w:pPr>
        <w:ind w:left="5760" w:hanging="360"/>
      </w:pPr>
    </w:lvl>
    <w:lvl w:ilvl="8" w:tplc="A3D83ED0">
      <w:start w:val="1"/>
      <w:numFmt w:val="lowerRoman"/>
      <w:lvlText w:val="%9."/>
      <w:lvlJc w:val="right"/>
      <w:pPr>
        <w:ind w:left="6480" w:hanging="180"/>
      </w:pPr>
    </w:lvl>
  </w:abstractNum>
  <w:abstractNum w:abstractNumId="22" w15:restartNumberingAfterBreak="0">
    <w:nsid w:val="3F4A48A3"/>
    <w:multiLevelType w:val="hybridMultilevel"/>
    <w:tmpl w:val="B5DEA89E"/>
    <w:lvl w:ilvl="0" w:tplc="246C933C">
      <w:start w:val="1"/>
      <w:numFmt w:val="lowerLetter"/>
      <w:lvlText w:val="%1."/>
      <w:lvlJc w:val="left"/>
      <w:pPr>
        <w:ind w:left="720" w:hanging="360"/>
      </w:pPr>
    </w:lvl>
    <w:lvl w:ilvl="1" w:tplc="D886137E">
      <w:start w:val="1"/>
      <w:numFmt w:val="lowerLetter"/>
      <w:lvlText w:val="%2."/>
      <w:lvlJc w:val="left"/>
      <w:pPr>
        <w:ind w:left="1440" w:hanging="360"/>
      </w:pPr>
    </w:lvl>
    <w:lvl w:ilvl="2" w:tplc="13AE3ADC">
      <w:start w:val="1"/>
      <w:numFmt w:val="lowerRoman"/>
      <w:lvlText w:val="%3."/>
      <w:lvlJc w:val="right"/>
      <w:pPr>
        <w:ind w:left="2160" w:hanging="180"/>
      </w:pPr>
    </w:lvl>
    <w:lvl w:ilvl="3" w:tplc="7D660F8C">
      <w:start w:val="1"/>
      <w:numFmt w:val="decimal"/>
      <w:lvlText w:val="%4."/>
      <w:lvlJc w:val="left"/>
      <w:pPr>
        <w:ind w:left="2880" w:hanging="360"/>
      </w:pPr>
    </w:lvl>
    <w:lvl w:ilvl="4" w:tplc="E1E6FA92">
      <w:start w:val="1"/>
      <w:numFmt w:val="lowerLetter"/>
      <w:lvlText w:val="%5."/>
      <w:lvlJc w:val="left"/>
      <w:pPr>
        <w:ind w:left="3600" w:hanging="360"/>
      </w:pPr>
    </w:lvl>
    <w:lvl w:ilvl="5" w:tplc="7D8CC730">
      <w:start w:val="1"/>
      <w:numFmt w:val="lowerRoman"/>
      <w:lvlText w:val="%6."/>
      <w:lvlJc w:val="right"/>
      <w:pPr>
        <w:ind w:left="4320" w:hanging="180"/>
      </w:pPr>
    </w:lvl>
    <w:lvl w:ilvl="6" w:tplc="2C6A416E">
      <w:start w:val="1"/>
      <w:numFmt w:val="decimal"/>
      <w:lvlText w:val="%7."/>
      <w:lvlJc w:val="left"/>
      <w:pPr>
        <w:ind w:left="5040" w:hanging="360"/>
      </w:pPr>
    </w:lvl>
    <w:lvl w:ilvl="7" w:tplc="AB52D89A">
      <w:start w:val="1"/>
      <w:numFmt w:val="lowerLetter"/>
      <w:lvlText w:val="%8."/>
      <w:lvlJc w:val="left"/>
      <w:pPr>
        <w:ind w:left="5760" w:hanging="360"/>
      </w:pPr>
    </w:lvl>
    <w:lvl w:ilvl="8" w:tplc="07EE7442">
      <w:start w:val="1"/>
      <w:numFmt w:val="lowerRoman"/>
      <w:lvlText w:val="%9."/>
      <w:lvlJc w:val="right"/>
      <w:pPr>
        <w:ind w:left="6480" w:hanging="180"/>
      </w:pPr>
    </w:lvl>
  </w:abstractNum>
  <w:abstractNum w:abstractNumId="23" w15:restartNumberingAfterBreak="0">
    <w:nsid w:val="40DA2A62"/>
    <w:multiLevelType w:val="hybridMultilevel"/>
    <w:tmpl w:val="777A1476"/>
    <w:lvl w:ilvl="0" w:tplc="48FC4790">
      <w:start w:val="1"/>
      <w:numFmt w:val="decimal"/>
      <w:lvlText w:val="%1."/>
      <w:lvlJc w:val="left"/>
      <w:pPr>
        <w:ind w:left="720" w:hanging="360"/>
      </w:pPr>
    </w:lvl>
    <w:lvl w:ilvl="1" w:tplc="B2A612DE">
      <w:start w:val="1"/>
      <w:numFmt w:val="decimal"/>
      <w:lvlText w:val="%2."/>
      <w:lvlJc w:val="left"/>
      <w:pPr>
        <w:ind w:left="1440" w:hanging="360"/>
      </w:pPr>
    </w:lvl>
    <w:lvl w:ilvl="2" w:tplc="318072DA">
      <w:start w:val="1"/>
      <w:numFmt w:val="lowerRoman"/>
      <w:lvlText w:val="%3."/>
      <w:lvlJc w:val="right"/>
      <w:pPr>
        <w:ind w:left="2160" w:hanging="180"/>
      </w:pPr>
    </w:lvl>
    <w:lvl w:ilvl="3" w:tplc="8FDC8EEC">
      <w:start w:val="1"/>
      <w:numFmt w:val="decimal"/>
      <w:lvlText w:val="%4."/>
      <w:lvlJc w:val="left"/>
      <w:pPr>
        <w:ind w:left="2880" w:hanging="360"/>
      </w:pPr>
    </w:lvl>
    <w:lvl w:ilvl="4" w:tplc="67A49636">
      <w:start w:val="1"/>
      <w:numFmt w:val="lowerLetter"/>
      <w:lvlText w:val="%5."/>
      <w:lvlJc w:val="left"/>
      <w:pPr>
        <w:ind w:left="3600" w:hanging="360"/>
      </w:pPr>
    </w:lvl>
    <w:lvl w:ilvl="5" w:tplc="0A9E987A">
      <w:start w:val="1"/>
      <w:numFmt w:val="lowerRoman"/>
      <w:lvlText w:val="%6."/>
      <w:lvlJc w:val="right"/>
      <w:pPr>
        <w:ind w:left="4320" w:hanging="180"/>
      </w:pPr>
    </w:lvl>
    <w:lvl w:ilvl="6" w:tplc="EBF0E002">
      <w:start w:val="1"/>
      <w:numFmt w:val="decimal"/>
      <w:lvlText w:val="%7."/>
      <w:lvlJc w:val="left"/>
      <w:pPr>
        <w:ind w:left="5040" w:hanging="360"/>
      </w:pPr>
    </w:lvl>
    <w:lvl w:ilvl="7" w:tplc="28C228B8">
      <w:start w:val="1"/>
      <w:numFmt w:val="lowerLetter"/>
      <w:lvlText w:val="%8."/>
      <w:lvlJc w:val="left"/>
      <w:pPr>
        <w:ind w:left="5760" w:hanging="360"/>
      </w:pPr>
    </w:lvl>
    <w:lvl w:ilvl="8" w:tplc="63D68C38">
      <w:start w:val="1"/>
      <w:numFmt w:val="lowerRoman"/>
      <w:lvlText w:val="%9."/>
      <w:lvlJc w:val="right"/>
      <w:pPr>
        <w:ind w:left="6480" w:hanging="180"/>
      </w:pPr>
    </w:lvl>
  </w:abstractNum>
  <w:abstractNum w:abstractNumId="24" w15:restartNumberingAfterBreak="0">
    <w:nsid w:val="411333E1"/>
    <w:multiLevelType w:val="hybridMultilevel"/>
    <w:tmpl w:val="DFE60652"/>
    <w:lvl w:ilvl="0" w:tplc="F0322DBA">
      <w:start w:val="1"/>
      <w:numFmt w:val="decimal"/>
      <w:lvlText w:val="%1."/>
      <w:lvlJc w:val="left"/>
      <w:pPr>
        <w:ind w:left="720" w:hanging="360"/>
      </w:pPr>
    </w:lvl>
    <w:lvl w:ilvl="1" w:tplc="B6A0CEC0">
      <w:start w:val="1"/>
      <w:numFmt w:val="bullet"/>
      <w:lvlText w:val="o"/>
      <w:lvlJc w:val="left"/>
      <w:pPr>
        <w:ind w:left="1440" w:hanging="360"/>
      </w:pPr>
      <w:rPr>
        <w:rFonts w:ascii="Courier New" w:hAnsi="Courier New" w:hint="default"/>
      </w:rPr>
    </w:lvl>
    <w:lvl w:ilvl="2" w:tplc="22C42E1C">
      <w:start w:val="1"/>
      <w:numFmt w:val="bullet"/>
      <w:lvlText w:val=""/>
      <w:lvlJc w:val="left"/>
      <w:pPr>
        <w:ind w:left="2160" w:hanging="360"/>
      </w:pPr>
      <w:rPr>
        <w:rFonts w:ascii="Wingdings" w:hAnsi="Wingdings" w:hint="default"/>
      </w:rPr>
    </w:lvl>
    <w:lvl w:ilvl="3" w:tplc="49BC0C84">
      <w:start w:val="1"/>
      <w:numFmt w:val="bullet"/>
      <w:lvlText w:val=""/>
      <w:lvlJc w:val="left"/>
      <w:pPr>
        <w:ind w:left="2880" w:hanging="360"/>
      </w:pPr>
      <w:rPr>
        <w:rFonts w:ascii="Symbol" w:hAnsi="Symbol" w:hint="default"/>
      </w:rPr>
    </w:lvl>
    <w:lvl w:ilvl="4" w:tplc="724AEFAA">
      <w:start w:val="1"/>
      <w:numFmt w:val="bullet"/>
      <w:lvlText w:val="o"/>
      <w:lvlJc w:val="left"/>
      <w:pPr>
        <w:ind w:left="3600" w:hanging="360"/>
      </w:pPr>
      <w:rPr>
        <w:rFonts w:ascii="Courier New" w:hAnsi="Courier New" w:hint="default"/>
      </w:rPr>
    </w:lvl>
    <w:lvl w:ilvl="5" w:tplc="E69A69A6">
      <w:start w:val="1"/>
      <w:numFmt w:val="bullet"/>
      <w:lvlText w:val=""/>
      <w:lvlJc w:val="left"/>
      <w:pPr>
        <w:ind w:left="4320" w:hanging="360"/>
      </w:pPr>
      <w:rPr>
        <w:rFonts w:ascii="Wingdings" w:hAnsi="Wingdings" w:hint="default"/>
      </w:rPr>
    </w:lvl>
    <w:lvl w:ilvl="6" w:tplc="9F8E9F78">
      <w:start w:val="1"/>
      <w:numFmt w:val="bullet"/>
      <w:lvlText w:val=""/>
      <w:lvlJc w:val="left"/>
      <w:pPr>
        <w:ind w:left="5040" w:hanging="360"/>
      </w:pPr>
      <w:rPr>
        <w:rFonts w:ascii="Symbol" w:hAnsi="Symbol" w:hint="default"/>
      </w:rPr>
    </w:lvl>
    <w:lvl w:ilvl="7" w:tplc="2A242AB0">
      <w:start w:val="1"/>
      <w:numFmt w:val="bullet"/>
      <w:lvlText w:val="o"/>
      <w:lvlJc w:val="left"/>
      <w:pPr>
        <w:ind w:left="5760" w:hanging="360"/>
      </w:pPr>
      <w:rPr>
        <w:rFonts w:ascii="Courier New" w:hAnsi="Courier New" w:hint="default"/>
      </w:rPr>
    </w:lvl>
    <w:lvl w:ilvl="8" w:tplc="181EA274">
      <w:start w:val="1"/>
      <w:numFmt w:val="bullet"/>
      <w:lvlText w:val=""/>
      <w:lvlJc w:val="left"/>
      <w:pPr>
        <w:ind w:left="6480" w:hanging="360"/>
      </w:pPr>
      <w:rPr>
        <w:rFonts w:ascii="Wingdings" w:hAnsi="Wingdings" w:hint="default"/>
      </w:rPr>
    </w:lvl>
  </w:abstractNum>
  <w:abstractNum w:abstractNumId="25" w15:restartNumberingAfterBreak="0">
    <w:nsid w:val="43903A83"/>
    <w:multiLevelType w:val="hybridMultilevel"/>
    <w:tmpl w:val="C5689A14"/>
    <w:lvl w:ilvl="0" w:tplc="62C45050">
      <w:start w:val="1"/>
      <w:numFmt w:val="bullet"/>
      <w:lvlText w:val=""/>
      <w:lvlJc w:val="left"/>
      <w:pPr>
        <w:ind w:left="720" w:hanging="360"/>
      </w:pPr>
      <w:rPr>
        <w:rFonts w:ascii="Symbol" w:hAnsi="Symbol" w:hint="default"/>
      </w:rPr>
    </w:lvl>
    <w:lvl w:ilvl="1" w:tplc="99B074C6">
      <w:start w:val="1"/>
      <w:numFmt w:val="bullet"/>
      <w:lvlText w:val="o"/>
      <w:lvlJc w:val="left"/>
      <w:pPr>
        <w:ind w:left="1440" w:hanging="360"/>
      </w:pPr>
      <w:rPr>
        <w:rFonts w:ascii="Courier New" w:hAnsi="Courier New" w:hint="default"/>
      </w:rPr>
    </w:lvl>
    <w:lvl w:ilvl="2" w:tplc="6A385912">
      <w:start w:val="1"/>
      <w:numFmt w:val="bullet"/>
      <w:lvlText w:val=""/>
      <w:lvlJc w:val="left"/>
      <w:pPr>
        <w:ind w:left="2160" w:hanging="360"/>
      </w:pPr>
      <w:rPr>
        <w:rFonts w:ascii="Wingdings" w:hAnsi="Wingdings" w:hint="default"/>
      </w:rPr>
    </w:lvl>
    <w:lvl w:ilvl="3" w:tplc="6A8619D8">
      <w:start w:val="1"/>
      <w:numFmt w:val="bullet"/>
      <w:lvlText w:val=""/>
      <w:lvlJc w:val="left"/>
      <w:pPr>
        <w:ind w:left="2880" w:hanging="360"/>
      </w:pPr>
      <w:rPr>
        <w:rFonts w:ascii="Symbol" w:hAnsi="Symbol" w:hint="default"/>
      </w:rPr>
    </w:lvl>
    <w:lvl w:ilvl="4" w:tplc="BF86E952">
      <w:start w:val="1"/>
      <w:numFmt w:val="bullet"/>
      <w:lvlText w:val="o"/>
      <w:lvlJc w:val="left"/>
      <w:pPr>
        <w:ind w:left="3600" w:hanging="360"/>
      </w:pPr>
      <w:rPr>
        <w:rFonts w:ascii="Courier New" w:hAnsi="Courier New" w:hint="default"/>
      </w:rPr>
    </w:lvl>
    <w:lvl w:ilvl="5" w:tplc="82FC9834">
      <w:start w:val="1"/>
      <w:numFmt w:val="bullet"/>
      <w:lvlText w:val=""/>
      <w:lvlJc w:val="left"/>
      <w:pPr>
        <w:ind w:left="4320" w:hanging="360"/>
      </w:pPr>
      <w:rPr>
        <w:rFonts w:ascii="Wingdings" w:hAnsi="Wingdings" w:hint="default"/>
      </w:rPr>
    </w:lvl>
    <w:lvl w:ilvl="6" w:tplc="96142524">
      <w:start w:val="1"/>
      <w:numFmt w:val="bullet"/>
      <w:lvlText w:val=""/>
      <w:lvlJc w:val="left"/>
      <w:pPr>
        <w:ind w:left="5040" w:hanging="360"/>
      </w:pPr>
      <w:rPr>
        <w:rFonts w:ascii="Symbol" w:hAnsi="Symbol" w:hint="default"/>
      </w:rPr>
    </w:lvl>
    <w:lvl w:ilvl="7" w:tplc="4170D4F0">
      <w:start w:val="1"/>
      <w:numFmt w:val="bullet"/>
      <w:lvlText w:val="o"/>
      <w:lvlJc w:val="left"/>
      <w:pPr>
        <w:ind w:left="5760" w:hanging="360"/>
      </w:pPr>
      <w:rPr>
        <w:rFonts w:ascii="Courier New" w:hAnsi="Courier New" w:hint="default"/>
      </w:rPr>
    </w:lvl>
    <w:lvl w:ilvl="8" w:tplc="71E4CE1C">
      <w:start w:val="1"/>
      <w:numFmt w:val="bullet"/>
      <w:lvlText w:val=""/>
      <w:lvlJc w:val="left"/>
      <w:pPr>
        <w:ind w:left="6480" w:hanging="360"/>
      </w:pPr>
      <w:rPr>
        <w:rFonts w:ascii="Wingdings" w:hAnsi="Wingdings" w:hint="default"/>
      </w:rPr>
    </w:lvl>
  </w:abstractNum>
  <w:abstractNum w:abstractNumId="26" w15:restartNumberingAfterBreak="0">
    <w:nsid w:val="45F51609"/>
    <w:multiLevelType w:val="hybridMultilevel"/>
    <w:tmpl w:val="ED36B928"/>
    <w:lvl w:ilvl="0" w:tplc="9348DC00">
      <w:start w:val="1"/>
      <w:numFmt w:val="bullet"/>
      <w:lvlText w:val=""/>
      <w:lvlJc w:val="left"/>
      <w:pPr>
        <w:ind w:left="720" w:hanging="360"/>
      </w:pPr>
      <w:rPr>
        <w:rFonts w:ascii="Symbol" w:hAnsi="Symbol" w:hint="default"/>
      </w:rPr>
    </w:lvl>
    <w:lvl w:ilvl="1" w:tplc="9D2077D6">
      <w:start w:val="1"/>
      <w:numFmt w:val="bullet"/>
      <w:lvlText w:val="o"/>
      <w:lvlJc w:val="left"/>
      <w:pPr>
        <w:ind w:left="1440" w:hanging="360"/>
      </w:pPr>
      <w:rPr>
        <w:rFonts w:ascii="Courier New" w:hAnsi="Courier New" w:hint="default"/>
      </w:rPr>
    </w:lvl>
    <w:lvl w:ilvl="2" w:tplc="DBDC122A">
      <w:start w:val="1"/>
      <w:numFmt w:val="bullet"/>
      <w:lvlText w:val=""/>
      <w:lvlJc w:val="left"/>
      <w:pPr>
        <w:ind w:left="2160" w:hanging="360"/>
      </w:pPr>
      <w:rPr>
        <w:rFonts w:ascii="Wingdings" w:hAnsi="Wingdings" w:hint="default"/>
      </w:rPr>
    </w:lvl>
    <w:lvl w:ilvl="3" w:tplc="11A64922">
      <w:start w:val="1"/>
      <w:numFmt w:val="bullet"/>
      <w:lvlText w:val=""/>
      <w:lvlJc w:val="left"/>
      <w:pPr>
        <w:ind w:left="2880" w:hanging="360"/>
      </w:pPr>
      <w:rPr>
        <w:rFonts w:ascii="Symbol" w:hAnsi="Symbol" w:hint="default"/>
      </w:rPr>
    </w:lvl>
    <w:lvl w:ilvl="4" w:tplc="249A71D2">
      <w:start w:val="1"/>
      <w:numFmt w:val="bullet"/>
      <w:lvlText w:val="o"/>
      <w:lvlJc w:val="left"/>
      <w:pPr>
        <w:ind w:left="3600" w:hanging="360"/>
      </w:pPr>
      <w:rPr>
        <w:rFonts w:ascii="Courier New" w:hAnsi="Courier New" w:hint="default"/>
      </w:rPr>
    </w:lvl>
    <w:lvl w:ilvl="5" w:tplc="08760744">
      <w:start w:val="1"/>
      <w:numFmt w:val="bullet"/>
      <w:lvlText w:val=""/>
      <w:lvlJc w:val="left"/>
      <w:pPr>
        <w:ind w:left="4320" w:hanging="360"/>
      </w:pPr>
      <w:rPr>
        <w:rFonts w:ascii="Wingdings" w:hAnsi="Wingdings" w:hint="default"/>
      </w:rPr>
    </w:lvl>
    <w:lvl w:ilvl="6" w:tplc="3398C7E2">
      <w:start w:val="1"/>
      <w:numFmt w:val="bullet"/>
      <w:lvlText w:val=""/>
      <w:lvlJc w:val="left"/>
      <w:pPr>
        <w:ind w:left="5040" w:hanging="360"/>
      </w:pPr>
      <w:rPr>
        <w:rFonts w:ascii="Symbol" w:hAnsi="Symbol" w:hint="default"/>
      </w:rPr>
    </w:lvl>
    <w:lvl w:ilvl="7" w:tplc="E468F306">
      <w:start w:val="1"/>
      <w:numFmt w:val="bullet"/>
      <w:lvlText w:val="o"/>
      <w:lvlJc w:val="left"/>
      <w:pPr>
        <w:ind w:left="5760" w:hanging="360"/>
      </w:pPr>
      <w:rPr>
        <w:rFonts w:ascii="Courier New" w:hAnsi="Courier New" w:hint="default"/>
      </w:rPr>
    </w:lvl>
    <w:lvl w:ilvl="8" w:tplc="D8108C4A">
      <w:start w:val="1"/>
      <w:numFmt w:val="bullet"/>
      <w:lvlText w:val=""/>
      <w:lvlJc w:val="left"/>
      <w:pPr>
        <w:ind w:left="6480" w:hanging="360"/>
      </w:pPr>
      <w:rPr>
        <w:rFonts w:ascii="Wingdings" w:hAnsi="Wingdings" w:hint="default"/>
      </w:rPr>
    </w:lvl>
  </w:abstractNum>
  <w:abstractNum w:abstractNumId="27" w15:restartNumberingAfterBreak="0">
    <w:nsid w:val="46E62CB9"/>
    <w:multiLevelType w:val="hybridMultilevel"/>
    <w:tmpl w:val="F3720424"/>
    <w:lvl w:ilvl="0" w:tplc="04150001">
      <w:start w:val="1"/>
      <w:numFmt w:val="bullet"/>
      <w:lvlText w:val=""/>
      <w:lvlJc w:val="left"/>
      <w:pPr>
        <w:ind w:left="720" w:hanging="360"/>
      </w:pPr>
      <w:rPr>
        <w:rFonts w:ascii="Symbol" w:hAnsi="Symbol"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4A5857DE"/>
    <w:multiLevelType w:val="hybridMultilevel"/>
    <w:tmpl w:val="B7966948"/>
    <w:lvl w:ilvl="0" w:tplc="707EEB44">
      <w:start w:val="1"/>
      <w:numFmt w:val="decimal"/>
      <w:lvlText w:val="%1."/>
      <w:lvlJc w:val="left"/>
      <w:pPr>
        <w:ind w:left="720" w:hanging="360"/>
      </w:pPr>
    </w:lvl>
    <w:lvl w:ilvl="1" w:tplc="1AB62376">
      <w:start w:val="1"/>
      <w:numFmt w:val="lowerLetter"/>
      <w:lvlText w:val="%2."/>
      <w:lvlJc w:val="left"/>
      <w:pPr>
        <w:ind w:left="1440" w:hanging="360"/>
      </w:pPr>
    </w:lvl>
    <w:lvl w:ilvl="2" w:tplc="CF98938A">
      <w:start w:val="1"/>
      <w:numFmt w:val="lowerRoman"/>
      <w:lvlText w:val="%3."/>
      <w:lvlJc w:val="right"/>
      <w:pPr>
        <w:ind w:left="2160" w:hanging="180"/>
      </w:pPr>
    </w:lvl>
    <w:lvl w:ilvl="3" w:tplc="A1D4B384">
      <w:start w:val="1"/>
      <w:numFmt w:val="decimal"/>
      <w:lvlText w:val="%4."/>
      <w:lvlJc w:val="left"/>
      <w:pPr>
        <w:ind w:left="2880" w:hanging="360"/>
      </w:pPr>
    </w:lvl>
    <w:lvl w:ilvl="4" w:tplc="629C6B86">
      <w:start w:val="1"/>
      <w:numFmt w:val="lowerLetter"/>
      <w:lvlText w:val="%5."/>
      <w:lvlJc w:val="left"/>
      <w:pPr>
        <w:ind w:left="3600" w:hanging="360"/>
      </w:pPr>
    </w:lvl>
    <w:lvl w:ilvl="5" w:tplc="7FE032B0">
      <w:start w:val="1"/>
      <w:numFmt w:val="lowerRoman"/>
      <w:lvlText w:val="%6."/>
      <w:lvlJc w:val="right"/>
      <w:pPr>
        <w:ind w:left="4320" w:hanging="180"/>
      </w:pPr>
    </w:lvl>
    <w:lvl w:ilvl="6" w:tplc="04B4B254">
      <w:start w:val="1"/>
      <w:numFmt w:val="decimal"/>
      <w:lvlText w:val="%7."/>
      <w:lvlJc w:val="left"/>
      <w:pPr>
        <w:ind w:left="5040" w:hanging="360"/>
      </w:pPr>
    </w:lvl>
    <w:lvl w:ilvl="7" w:tplc="F3C0ACEE">
      <w:start w:val="1"/>
      <w:numFmt w:val="lowerLetter"/>
      <w:lvlText w:val="%8."/>
      <w:lvlJc w:val="left"/>
      <w:pPr>
        <w:ind w:left="5760" w:hanging="360"/>
      </w:pPr>
    </w:lvl>
    <w:lvl w:ilvl="8" w:tplc="A37A082E">
      <w:start w:val="1"/>
      <w:numFmt w:val="lowerRoman"/>
      <w:lvlText w:val="%9."/>
      <w:lvlJc w:val="right"/>
      <w:pPr>
        <w:ind w:left="6480" w:hanging="180"/>
      </w:pPr>
    </w:lvl>
  </w:abstractNum>
  <w:abstractNum w:abstractNumId="29" w15:restartNumberingAfterBreak="0">
    <w:nsid w:val="4AE168E7"/>
    <w:multiLevelType w:val="hybridMultilevel"/>
    <w:tmpl w:val="4A3A27C6"/>
    <w:lvl w:ilvl="0" w:tplc="1E4CB15A">
      <w:start w:val="1"/>
      <w:numFmt w:val="bullet"/>
      <w:lvlText w:val=""/>
      <w:lvlJc w:val="left"/>
      <w:pPr>
        <w:ind w:left="720" w:hanging="360"/>
      </w:pPr>
      <w:rPr>
        <w:rFonts w:ascii="Symbol" w:hAnsi="Symbol" w:hint="default"/>
      </w:rPr>
    </w:lvl>
    <w:lvl w:ilvl="1" w:tplc="59AA475E">
      <w:start w:val="1"/>
      <w:numFmt w:val="bullet"/>
      <w:lvlText w:val="o"/>
      <w:lvlJc w:val="left"/>
      <w:pPr>
        <w:ind w:left="1440" w:hanging="360"/>
      </w:pPr>
      <w:rPr>
        <w:rFonts w:ascii="Courier New" w:hAnsi="Courier New" w:hint="default"/>
      </w:rPr>
    </w:lvl>
    <w:lvl w:ilvl="2" w:tplc="59CEA0FA">
      <w:start w:val="1"/>
      <w:numFmt w:val="bullet"/>
      <w:lvlText w:val=""/>
      <w:lvlJc w:val="left"/>
      <w:pPr>
        <w:ind w:left="2160" w:hanging="360"/>
      </w:pPr>
      <w:rPr>
        <w:rFonts w:ascii="Wingdings" w:hAnsi="Wingdings" w:hint="default"/>
      </w:rPr>
    </w:lvl>
    <w:lvl w:ilvl="3" w:tplc="2C7AA6A0">
      <w:start w:val="1"/>
      <w:numFmt w:val="bullet"/>
      <w:lvlText w:val=""/>
      <w:lvlJc w:val="left"/>
      <w:pPr>
        <w:ind w:left="2880" w:hanging="360"/>
      </w:pPr>
      <w:rPr>
        <w:rFonts w:ascii="Symbol" w:hAnsi="Symbol" w:hint="default"/>
      </w:rPr>
    </w:lvl>
    <w:lvl w:ilvl="4" w:tplc="E5626BEA">
      <w:start w:val="1"/>
      <w:numFmt w:val="bullet"/>
      <w:lvlText w:val="o"/>
      <w:lvlJc w:val="left"/>
      <w:pPr>
        <w:ind w:left="3600" w:hanging="360"/>
      </w:pPr>
      <w:rPr>
        <w:rFonts w:ascii="Courier New" w:hAnsi="Courier New" w:hint="default"/>
      </w:rPr>
    </w:lvl>
    <w:lvl w:ilvl="5" w:tplc="61DA71C8">
      <w:start w:val="1"/>
      <w:numFmt w:val="bullet"/>
      <w:lvlText w:val=""/>
      <w:lvlJc w:val="left"/>
      <w:pPr>
        <w:ind w:left="4320" w:hanging="360"/>
      </w:pPr>
      <w:rPr>
        <w:rFonts w:ascii="Wingdings" w:hAnsi="Wingdings" w:hint="default"/>
      </w:rPr>
    </w:lvl>
    <w:lvl w:ilvl="6" w:tplc="79064120">
      <w:start w:val="1"/>
      <w:numFmt w:val="bullet"/>
      <w:lvlText w:val=""/>
      <w:lvlJc w:val="left"/>
      <w:pPr>
        <w:ind w:left="5040" w:hanging="360"/>
      </w:pPr>
      <w:rPr>
        <w:rFonts w:ascii="Symbol" w:hAnsi="Symbol" w:hint="default"/>
      </w:rPr>
    </w:lvl>
    <w:lvl w:ilvl="7" w:tplc="DAA8001A">
      <w:start w:val="1"/>
      <w:numFmt w:val="bullet"/>
      <w:lvlText w:val="o"/>
      <w:lvlJc w:val="left"/>
      <w:pPr>
        <w:ind w:left="5760" w:hanging="360"/>
      </w:pPr>
      <w:rPr>
        <w:rFonts w:ascii="Courier New" w:hAnsi="Courier New" w:hint="default"/>
      </w:rPr>
    </w:lvl>
    <w:lvl w:ilvl="8" w:tplc="3620CAD8">
      <w:start w:val="1"/>
      <w:numFmt w:val="bullet"/>
      <w:lvlText w:val=""/>
      <w:lvlJc w:val="left"/>
      <w:pPr>
        <w:ind w:left="6480" w:hanging="360"/>
      </w:pPr>
      <w:rPr>
        <w:rFonts w:ascii="Wingdings" w:hAnsi="Wingdings" w:hint="default"/>
      </w:rPr>
    </w:lvl>
  </w:abstractNum>
  <w:abstractNum w:abstractNumId="30" w15:restartNumberingAfterBreak="0">
    <w:nsid w:val="50464FB4"/>
    <w:multiLevelType w:val="hybridMultilevel"/>
    <w:tmpl w:val="E8C2F9D4"/>
    <w:lvl w:ilvl="0" w:tplc="9348DC00">
      <w:start w:val="1"/>
      <w:numFmt w:val="bullet"/>
      <w:lvlText w:val=""/>
      <w:lvlJc w:val="left"/>
      <w:pPr>
        <w:ind w:left="1483" w:hanging="360"/>
      </w:pPr>
      <w:rPr>
        <w:rFonts w:ascii="Symbol" w:hAnsi="Symbol" w:hint="default"/>
      </w:rPr>
    </w:lvl>
    <w:lvl w:ilvl="1" w:tplc="04150003" w:tentative="1">
      <w:start w:val="1"/>
      <w:numFmt w:val="bullet"/>
      <w:lvlText w:val="o"/>
      <w:lvlJc w:val="left"/>
      <w:pPr>
        <w:ind w:left="2203" w:hanging="360"/>
      </w:pPr>
      <w:rPr>
        <w:rFonts w:ascii="Courier New" w:hAnsi="Courier New" w:cs="Courier New" w:hint="default"/>
      </w:rPr>
    </w:lvl>
    <w:lvl w:ilvl="2" w:tplc="04150005" w:tentative="1">
      <w:start w:val="1"/>
      <w:numFmt w:val="bullet"/>
      <w:lvlText w:val=""/>
      <w:lvlJc w:val="left"/>
      <w:pPr>
        <w:ind w:left="2923" w:hanging="360"/>
      </w:pPr>
      <w:rPr>
        <w:rFonts w:ascii="Wingdings" w:hAnsi="Wingdings" w:hint="default"/>
      </w:rPr>
    </w:lvl>
    <w:lvl w:ilvl="3" w:tplc="04150001" w:tentative="1">
      <w:start w:val="1"/>
      <w:numFmt w:val="bullet"/>
      <w:lvlText w:val=""/>
      <w:lvlJc w:val="left"/>
      <w:pPr>
        <w:ind w:left="3643" w:hanging="360"/>
      </w:pPr>
      <w:rPr>
        <w:rFonts w:ascii="Symbol" w:hAnsi="Symbol" w:hint="default"/>
      </w:rPr>
    </w:lvl>
    <w:lvl w:ilvl="4" w:tplc="04150003" w:tentative="1">
      <w:start w:val="1"/>
      <w:numFmt w:val="bullet"/>
      <w:lvlText w:val="o"/>
      <w:lvlJc w:val="left"/>
      <w:pPr>
        <w:ind w:left="4363" w:hanging="360"/>
      </w:pPr>
      <w:rPr>
        <w:rFonts w:ascii="Courier New" w:hAnsi="Courier New" w:cs="Courier New" w:hint="default"/>
      </w:rPr>
    </w:lvl>
    <w:lvl w:ilvl="5" w:tplc="04150005" w:tentative="1">
      <w:start w:val="1"/>
      <w:numFmt w:val="bullet"/>
      <w:lvlText w:val=""/>
      <w:lvlJc w:val="left"/>
      <w:pPr>
        <w:ind w:left="5083" w:hanging="360"/>
      </w:pPr>
      <w:rPr>
        <w:rFonts w:ascii="Wingdings" w:hAnsi="Wingdings" w:hint="default"/>
      </w:rPr>
    </w:lvl>
    <w:lvl w:ilvl="6" w:tplc="04150001" w:tentative="1">
      <w:start w:val="1"/>
      <w:numFmt w:val="bullet"/>
      <w:lvlText w:val=""/>
      <w:lvlJc w:val="left"/>
      <w:pPr>
        <w:ind w:left="5803" w:hanging="360"/>
      </w:pPr>
      <w:rPr>
        <w:rFonts w:ascii="Symbol" w:hAnsi="Symbol" w:hint="default"/>
      </w:rPr>
    </w:lvl>
    <w:lvl w:ilvl="7" w:tplc="04150003" w:tentative="1">
      <w:start w:val="1"/>
      <w:numFmt w:val="bullet"/>
      <w:lvlText w:val="o"/>
      <w:lvlJc w:val="left"/>
      <w:pPr>
        <w:ind w:left="6523" w:hanging="360"/>
      </w:pPr>
      <w:rPr>
        <w:rFonts w:ascii="Courier New" w:hAnsi="Courier New" w:cs="Courier New" w:hint="default"/>
      </w:rPr>
    </w:lvl>
    <w:lvl w:ilvl="8" w:tplc="04150005" w:tentative="1">
      <w:start w:val="1"/>
      <w:numFmt w:val="bullet"/>
      <w:lvlText w:val=""/>
      <w:lvlJc w:val="left"/>
      <w:pPr>
        <w:ind w:left="7243" w:hanging="360"/>
      </w:pPr>
      <w:rPr>
        <w:rFonts w:ascii="Wingdings" w:hAnsi="Wingdings" w:hint="default"/>
      </w:rPr>
    </w:lvl>
  </w:abstractNum>
  <w:abstractNum w:abstractNumId="31" w15:restartNumberingAfterBreak="0">
    <w:nsid w:val="550901A2"/>
    <w:multiLevelType w:val="hybridMultilevel"/>
    <w:tmpl w:val="92E4C0A6"/>
    <w:lvl w:ilvl="0" w:tplc="177AF236">
      <w:start w:val="1"/>
      <w:numFmt w:val="bullet"/>
      <w:lvlText w:val=""/>
      <w:lvlJc w:val="left"/>
      <w:pPr>
        <w:ind w:left="720" w:hanging="360"/>
      </w:pPr>
      <w:rPr>
        <w:rFonts w:ascii="Symbol" w:hAnsi="Symbol" w:hint="default"/>
      </w:rPr>
    </w:lvl>
    <w:lvl w:ilvl="1" w:tplc="AA089146">
      <w:start w:val="1"/>
      <w:numFmt w:val="bullet"/>
      <w:lvlText w:val="o"/>
      <w:lvlJc w:val="left"/>
      <w:pPr>
        <w:ind w:left="1440" w:hanging="360"/>
      </w:pPr>
      <w:rPr>
        <w:rFonts w:ascii="Courier New" w:hAnsi="Courier New" w:hint="default"/>
      </w:rPr>
    </w:lvl>
    <w:lvl w:ilvl="2" w:tplc="D75EC04C">
      <w:start w:val="1"/>
      <w:numFmt w:val="bullet"/>
      <w:lvlText w:val=""/>
      <w:lvlJc w:val="left"/>
      <w:pPr>
        <w:ind w:left="2160" w:hanging="360"/>
      </w:pPr>
      <w:rPr>
        <w:rFonts w:ascii="Wingdings" w:hAnsi="Wingdings" w:hint="default"/>
      </w:rPr>
    </w:lvl>
    <w:lvl w:ilvl="3" w:tplc="D5FA67EA">
      <w:start w:val="1"/>
      <w:numFmt w:val="bullet"/>
      <w:lvlText w:val=""/>
      <w:lvlJc w:val="left"/>
      <w:pPr>
        <w:ind w:left="2880" w:hanging="360"/>
      </w:pPr>
      <w:rPr>
        <w:rFonts w:ascii="Symbol" w:hAnsi="Symbol" w:hint="default"/>
      </w:rPr>
    </w:lvl>
    <w:lvl w:ilvl="4" w:tplc="E4808E12">
      <w:start w:val="1"/>
      <w:numFmt w:val="bullet"/>
      <w:lvlText w:val="o"/>
      <w:lvlJc w:val="left"/>
      <w:pPr>
        <w:ind w:left="3600" w:hanging="360"/>
      </w:pPr>
      <w:rPr>
        <w:rFonts w:ascii="Courier New" w:hAnsi="Courier New" w:hint="default"/>
      </w:rPr>
    </w:lvl>
    <w:lvl w:ilvl="5" w:tplc="F3443238">
      <w:start w:val="1"/>
      <w:numFmt w:val="bullet"/>
      <w:lvlText w:val=""/>
      <w:lvlJc w:val="left"/>
      <w:pPr>
        <w:ind w:left="4320" w:hanging="360"/>
      </w:pPr>
      <w:rPr>
        <w:rFonts w:ascii="Wingdings" w:hAnsi="Wingdings" w:hint="default"/>
      </w:rPr>
    </w:lvl>
    <w:lvl w:ilvl="6" w:tplc="0F52257A">
      <w:start w:val="1"/>
      <w:numFmt w:val="bullet"/>
      <w:lvlText w:val=""/>
      <w:lvlJc w:val="left"/>
      <w:pPr>
        <w:ind w:left="5040" w:hanging="360"/>
      </w:pPr>
      <w:rPr>
        <w:rFonts w:ascii="Symbol" w:hAnsi="Symbol" w:hint="default"/>
      </w:rPr>
    </w:lvl>
    <w:lvl w:ilvl="7" w:tplc="3EE0A438">
      <w:start w:val="1"/>
      <w:numFmt w:val="bullet"/>
      <w:lvlText w:val="o"/>
      <w:lvlJc w:val="left"/>
      <w:pPr>
        <w:ind w:left="5760" w:hanging="360"/>
      </w:pPr>
      <w:rPr>
        <w:rFonts w:ascii="Courier New" w:hAnsi="Courier New" w:hint="default"/>
      </w:rPr>
    </w:lvl>
    <w:lvl w:ilvl="8" w:tplc="A484E6E0">
      <w:start w:val="1"/>
      <w:numFmt w:val="bullet"/>
      <w:lvlText w:val=""/>
      <w:lvlJc w:val="left"/>
      <w:pPr>
        <w:ind w:left="6480" w:hanging="360"/>
      </w:pPr>
      <w:rPr>
        <w:rFonts w:ascii="Wingdings" w:hAnsi="Wingdings" w:hint="default"/>
      </w:rPr>
    </w:lvl>
  </w:abstractNum>
  <w:abstractNum w:abstractNumId="32" w15:restartNumberingAfterBreak="0">
    <w:nsid w:val="562E7632"/>
    <w:multiLevelType w:val="hybridMultilevel"/>
    <w:tmpl w:val="43CA317A"/>
    <w:lvl w:ilvl="0" w:tplc="0415000D">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59A56670"/>
    <w:multiLevelType w:val="hybridMultilevel"/>
    <w:tmpl w:val="5E265E96"/>
    <w:lvl w:ilvl="0" w:tplc="2A8EDC1A">
      <w:start w:val="1"/>
      <w:numFmt w:val="decimal"/>
      <w:lvlText w:val="%1."/>
      <w:lvlJc w:val="left"/>
      <w:pPr>
        <w:ind w:left="720" w:hanging="360"/>
      </w:pPr>
    </w:lvl>
    <w:lvl w:ilvl="1" w:tplc="6D582F3E">
      <w:start w:val="1"/>
      <w:numFmt w:val="lowerLetter"/>
      <w:lvlText w:val="%2."/>
      <w:lvlJc w:val="left"/>
      <w:pPr>
        <w:ind w:left="1440" w:hanging="360"/>
      </w:pPr>
    </w:lvl>
    <w:lvl w:ilvl="2" w:tplc="A1D4DC50">
      <w:start w:val="1"/>
      <w:numFmt w:val="lowerRoman"/>
      <w:lvlText w:val="%3."/>
      <w:lvlJc w:val="right"/>
      <w:pPr>
        <w:ind w:left="2160" w:hanging="180"/>
      </w:pPr>
    </w:lvl>
    <w:lvl w:ilvl="3" w:tplc="9BC68AC4">
      <w:start w:val="1"/>
      <w:numFmt w:val="decimal"/>
      <w:lvlText w:val="%4."/>
      <w:lvlJc w:val="left"/>
      <w:pPr>
        <w:ind w:left="2880" w:hanging="360"/>
      </w:pPr>
    </w:lvl>
    <w:lvl w:ilvl="4" w:tplc="F80A372C">
      <w:start w:val="1"/>
      <w:numFmt w:val="lowerLetter"/>
      <w:lvlText w:val="%5."/>
      <w:lvlJc w:val="left"/>
      <w:pPr>
        <w:ind w:left="3600" w:hanging="360"/>
      </w:pPr>
    </w:lvl>
    <w:lvl w:ilvl="5" w:tplc="DDB4BAF6">
      <w:start w:val="1"/>
      <w:numFmt w:val="lowerRoman"/>
      <w:lvlText w:val="%6."/>
      <w:lvlJc w:val="right"/>
      <w:pPr>
        <w:ind w:left="4320" w:hanging="180"/>
      </w:pPr>
    </w:lvl>
    <w:lvl w:ilvl="6" w:tplc="15EE9020">
      <w:start w:val="1"/>
      <w:numFmt w:val="decimal"/>
      <w:lvlText w:val="%7."/>
      <w:lvlJc w:val="left"/>
      <w:pPr>
        <w:ind w:left="5040" w:hanging="360"/>
      </w:pPr>
    </w:lvl>
    <w:lvl w:ilvl="7" w:tplc="7E6C764A">
      <w:start w:val="1"/>
      <w:numFmt w:val="lowerLetter"/>
      <w:lvlText w:val="%8."/>
      <w:lvlJc w:val="left"/>
      <w:pPr>
        <w:ind w:left="5760" w:hanging="360"/>
      </w:pPr>
    </w:lvl>
    <w:lvl w:ilvl="8" w:tplc="8B7446B4">
      <w:start w:val="1"/>
      <w:numFmt w:val="lowerRoman"/>
      <w:lvlText w:val="%9."/>
      <w:lvlJc w:val="right"/>
      <w:pPr>
        <w:ind w:left="6480" w:hanging="180"/>
      </w:pPr>
    </w:lvl>
  </w:abstractNum>
  <w:abstractNum w:abstractNumId="34" w15:restartNumberingAfterBreak="0">
    <w:nsid w:val="5B506771"/>
    <w:multiLevelType w:val="hybridMultilevel"/>
    <w:tmpl w:val="2E281BFC"/>
    <w:lvl w:ilvl="0" w:tplc="FC12DBB6">
      <w:start w:val="1"/>
      <w:numFmt w:val="bullet"/>
      <w:lvlText w:val=""/>
      <w:lvlJc w:val="left"/>
      <w:pPr>
        <w:ind w:left="720" w:hanging="360"/>
      </w:pPr>
      <w:rPr>
        <w:rFonts w:ascii="Symbol" w:hAnsi="Symbol" w:hint="default"/>
      </w:rPr>
    </w:lvl>
    <w:lvl w:ilvl="1" w:tplc="78001010">
      <w:start w:val="1"/>
      <w:numFmt w:val="bullet"/>
      <w:lvlText w:val="o"/>
      <w:lvlJc w:val="left"/>
      <w:pPr>
        <w:ind w:left="1440" w:hanging="360"/>
      </w:pPr>
      <w:rPr>
        <w:rFonts w:ascii="Courier New" w:hAnsi="Courier New" w:hint="default"/>
      </w:rPr>
    </w:lvl>
    <w:lvl w:ilvl="2" w:tplc="9B8483CA">
      <w:start w:val="1"/>
      <w:numFmt w:val="bullet"/>
      <w:lvlText w:val=""/>
      <w:lvlJc w:val="left"/>
      <w:pPr>
        <w:ind w:left="2160" w:hanging="360"/>
      </w:pPr>
      <w:rPr>
        <w:rFonts w:ascii="Wingdings" w:hAnsi="Wingdings" w:hint="default"/>
      </w:rPr>
    </w:lvl>
    <w:lvl w:ilvl="3" w:tplc="73B08B4C">
      <w:start w:val="1"/>
      <w:numFmt w:val="bullet"/>
      <w:lvlText w:val=""/>
      <w:lvlJc w:val="left"/>
      <w:pPr>
        <w:ind w:left="2880" w:hanging="360"/>
      </w:pPr>
      <w:rPr>
        <w:rFonts w:ascii="Symbol" w:hAnsi="Symbol" w:hint="default"/>
      </w:rPr>
    </w:lvl>
    <w:lvl w:ilvl="4" w:tplc="5AF4B29C">
      <w:start w:val="1"/>
      <w:numFmt w:val="bullet"/>
      <w:lvlText w:val="o"/>
      <w:lvlJc w:val="left"/>
      <w:pPr>
        <w:ind w:left="3600" w:hanging="360"/>
      </w:pPr>
      <w:rPr>
        <w:rFonts w:ascii="Courier New" w:hAnsi="Courier New" w:hint="default"/>
      </w:rPr>
    </w:lvl>
    <w:lvl w:ilvl="5" w:tplc="B1ACC64E">
      <w:start w:val="1"/>
      <w:numFmt w:val="bullet"/>
      <w:lvlText w:val=""/>
      <w:lvlJc w:val="left"/>
      <w:pPr>
        <w:ind w:left="4320" w:hanging="360"/>
      </w:pPr>
      <w:rPr>
        <w:rFonts w:ascii="Wingdings" w:hAnsi="Wingdings" w:hint="default"/>
      </w:rPr>
    </w:lvl>
    <w:lvl w:ilvl="6" w:tplc="26D2B3A6">
      <w:start w:val="1"/>
      <w:numFmt w:val="bullet"/>
      <w:lvlText w:val=""/>
      <w:lvlJc w:val="left"/>
      <w:pPr>
        <w:ind w:left="5040" w:hanging="360"/>
      </w:pPr>
      <w:rPr>
        <w:rFonts w:ascii="Symbol" w:hAnsi="Symbol" w:hint="default"/>
      </w:rPr>
    </w:lvl>
    <w:lvl w:ilvl="7" w:tplc="73A4ED5A">
      <w:start w:val="1"/>
      <w:numFmt w:val="bullet"/>
      <w:lvlText w:val="o"/>
      <w:lvlJc w:val="left"/>
      <w:pPr>
        <w:ind w:left="5760" w:hanging="360"/>
      </w:pPr>
      <w:rPr>
        <w:rFonts w:ascii="Courier New" w:hAnsi="Courier New" w:hint="default"/>
      </w:rPr>
    </w:lvl>
    <w:lvl w:ilvl="8" w:tplc="217A8926">
      <w:start w:val="1"/>
      <w:numFmt w:val="bullet"/>
      <w:lvlText w:val=""/>
      <w:lvlJc w:val="left"/>
      <w:pPr>
        <w:ind w:left="6480" w:hanging="360"/>
      </w:pPr>
      <w:rPr>
        <w:rFonts w:ascii="Wingdings" w:hAnsi="Wingdings" w:hint="default"/>
      </w:rPr>
    </w:lvl>
  </w:abstractNum>
  <w:abstractNum w:abstractNumId="35" w15:restartNumberingAfterBreak="0">
    <w:nsid w:val="5C073939"/>
    <w:multiLevelType w:val="hybridMultilevel"/>
    <w:tmpl w:val="FA4E092E"/>
    <w:lvl w:ilvl="0" w:tplc="88AEED50">
      <w:start w:val="1"/>
      <w:numFmt w:val="decimal"/>
      <w:lvlText w:val="%1."/>
      <w:lvlJc w:val="left"/>
      <w:pPr>
        <w:ind w:left="720" w:hanging="360"/>
      </w:pPr>
    </w:lvl>
    <w:lvl w:ilvl="1" w:tplc="B2502D66">
      <w:start w:val="1"/>
      <w:numFmt w:val="lowerLetter"/>
      <w:lvlText w:val="%2."/>
      <w:lvlJc w:val="left"/>
      <w:pPr>
        <w:ind w:left="1440" w:hanging="360"/>
      </w:pPr>
    </w:lvl>
    <w:lvl w:ilvl="2" w:tplc="1EB0CCEA">
      <w:start w:val="1"/>
      <w:numFmt w:val="lowerRoman"/>
      <w:lvlText w:val="%3."/>
      <w:lvlJc w:val="right"/>
      <w:pPr>
        <w:ind w:left="2160" w:hanging="180"/>
      </w:pPr>
    </w:lvl>
    <w:lvl w:ilvl="3" w:tplc="BA025A36">
      <w:start w:val="1"/>
      <w:numFmt w:val="decimal"/>
      <w:lvlText w:val="%4."/>
      <w:lvlJc w:val="left"/>
      <w:pPr>
        <w:ind w:left="2880" w:hanging="360"/>
      </w:pPr>
    </w:lvl>
    <w:lvl w:ilvl="4" w:tplc="5A54A5C0">
      <w:start w:val="1"/>
      <w:numFmt w:val="lowerLetter"/>
      <w:lvlText w:val="%5."/>
      <w:lvlJc w:val="left"/>
      <w:pPr>
        <w:ind w:left="3600" w:hanging="360"/>
      </w:pPr>
    </w:lvl>
    <w:lvl w:ilvl="5" w:tplc="2772C5D8">
      <w:start w:val="1"/>
      <w:numFmt w:val="lowerRoman"/>
      <w:lvlText w:val="%6."/>
      <w:lvlJc w:val="right"/>
      <w:pPr>
        <w:ind w:left="4320" w:hanging="180"/>
      </w:pPr>
    </w:lvl>
    <w:lvl w:ilvl="6" w:tplc="AAEEE442">
      <w:start w:val="1"/>
      <w:numFmt w:val="decimal"/>
      <w:lvlText w:val="%7."/>
      <w:lvlJc w:val="left"/>
      <w:pPr>
        <w:ind w:left="5040" w:hanging="360"/>
      </w:pPr>
    </w:lvl>
    <w:lvl w:ilvl="7" w:tplc="3C528236">
      <w:start w:val="1"/>
      <w:numFmt w:val="lowerLetter"/>
      <w:lvlText w:val="%8."/>
      <w:lvlJc w:val="left"/>
      <w:pPr>
        <w:ind w:left="5760" w:hanging="360"/>
      </w:pPr>
    </w:lvl>
    <w:lvl w:ilvl="8" w:tplc="CE80BB1A">
      <w:start w:val="1"/>
      <w:numFmt w:val="lowerRoman"/>
      <w:lvlText w:val="%9."/>
      <w:lvlJc w:val="right"/>
      <w:pPr>
        <w:ind w:left="6480" w:hanging="180"/>
      </w:pPr>
    </w:lvl>
  </w:abstractNum>
  <w:abstractNum w:abstractNumId="36" w15:restartNumberingAfterBreak="0">
    <w:nsid w:val="5DF30A1C"/>
    <w:multiLevelType w:val="hybridMultilevel"/>
    <w:tmpl w:val="0C4068A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7" w15:restartNumberingAfterBreak="0">
    <w:nsid w:val="603233F2"/>
    <w:multiLevelType w:val="hybridMultilevel"/>
    <w:tmpl w:val="27F0AB06"/>
    <w:lvl w:ilvl="0" w:tplc="715AF7E0">
      <w:start w:val="1"/>
      <w:numFmt w:val="decimal"/>
      <w:lvlText w:val="%1."/>
      <w:lvlJc w:val="left"/>
      <w:pPr>
        <w:ind w:left="720" w:hanging="360"/>
      </w:pPr>
    </w:lvl>
    <w:lvl w:ilvl="1" w:tplc="F49A4C1C">
      <w:start w:val="1"/>
      <w:numFmt w:val="lowerLetter"/>
      <w:lvlText w:val="%2."/>
      <w:lvlJc w:val="left"/>
      <w:pPr>
        <w:ind w:left="1440" w:hanging="360"/>
      </w:pPr>
    </w:lvl>
    <w:lvl w:ilvl="2" w:tplc="36B88CE4">
      <w:start w:val="1"/>
      <w:numFmt w:val="lowerRoman"/>
      <w:lvlText w:val="%3."/>
      <w:lvlJc w:val="right"/>
      <w:pPr>
        <w:ind w:left="2160" w:hanging="180"/>
      </w:pPr>
    </w:lvl>
    <w:lvl w:ilvl="3" w:tplc="B092521A">
      <w:start w:val="1"/>
      <w:numFmt w:val="decimal"/>
      <w:lvlText w:val="%4."/>
      <w:lvlJc w:val="left"/>
      <w:pPr>
        <w:ind w:left="2880" w:hanging="360"/>
      </w:pPr>
    </w:lvl>
    <w:lvl w:ilvl="4" w:tplc="31CA8982">
      <w:start w:val="1"/>
      <w:numFmt w:val="lowerLetter"/>
      <w:lvlText w:val="%5."/>
      <w:lvlJc w:val="left"/>
      <w:pPr>
        <w:ind w:left="3600" w:hanging="360"/>
      </w:pPr>
    </w:lvl>
    <w:lvl w:ilvl="5" w:tplc="CF72069C">
      <w:start w:val="1"/>
      <w:numFmt w:val="lowerRoman"/>
      <w:lvlText w:val="%6."/>
      <w:lvlJc w:val="right"/>
      <w:pPr>
        <w:ind w:left="4320" w:hanging="180"/>
      </w:pPr>
    </w:lvl>
    <w:lvl w:ilvl="6" w:tplc="07BAD204">
      <w:start w:val="1"/>
      <w:numFmt w:val="decimal"/>
      <w:lvlText w:val="%7."/>
      <w:lvlJc w:val="left"/>
      <w:pPr>
        <w:ind w:left="5040" w:hanging="360"/>
      </w:pPr>
    </w:lvl>
    <w:lvl w:ilvl="7" w:tplc="775EED58">
      <w:start w:val="1"/>
      <w:numFmt w:val="lowerLetter"/>
      <w:lvlText w:val="%8."/>
      <w:lvlJc w:val="left"/>
      <w:pPr>
        <w:ind w:left="5760" w:hanging="360"/>
      </w:pPr>
    </w:lvl>
    <w:lvl w:ilvl="8" w:tplc="D1EA7C68">
      <w:start w:val="1"/>
      <w:numFmt w:val="lowerRoman"/>
      <w:lvlText w:val="%9."/>
      <w:lvlJc w:val="right"/>
      <w:pPr>
        <w:ind w:left="6480" w:hanging="180"/>
      </w:pPr>
    </w:lvl>
  </w:abstractNum>
  <w:abstractNum w:abstractNumId="38" w15:restartNumberingAfterBreak="0">
    <w:nsid w:val="6072442A"/>
    <w:multiLevelType w:val="hybridMultilevel"/>
    <w:tmpl w:val="C1B6D7EA"/>
    <w:lvl w:ilvl="0" w:tplc="746A9640">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614565A4"/>
    <w:multiLevelType w:val="hybridMultilevel"/>
    <w:tmpl w:val="291EB9BE"/>
    <w:lvl w:ilvl="0" w:tplc="507634C8">
      <w:start w:val="1"/>
      <w:numFmt w:val="bullet"/>
      <w:lvlText w:val=""/>
      <w:lvlJc w:val="left"/>
      <w:pPr>
        <w:ind w:left="720" w:hanging="360"/>
      </w:pPr>
      <w:rPr>
        <w:rFonts w:ascii="Symbol" w:hAnsi="Symbol" w:hint="default"/>
      </w:rPr>
    </w:lvl>
    <w:lvl w:ilvl="1" w:tplc="29CCC370">
      <w:start w:val="1"/>
      <w:numFmt w:val="lowerLetter"/>
      <w:lvlText w:val="%2."/>
      <w:lvlJc w:val="left"/>
      <w:pPr>
        <w:ind w:left="1440" w:hanging="360"/>
      </w:pPr>
    </w:lvl>
    <w:lvl w:ilvl="2" w:tplc="4164FE44">
      <w:start w:val="1"/>
      <w:numFmt w:val="lowerRoman"/>
      <w:lvlText w:val="%3."/>
      <w:lvlJc w:val="right"/>
      <w:pPr>
        <w:ind w:left="2160" w:hanging="180"/>
      </w:pPr>
    </w:lvl>
    <w:lvl w:ilvl="3" w:tplc="1A2EAE36">
      <w:start w:val="1"/>
      <w:numFmt w:val="decimal"/>
      <w:lvlText w:val="%4."/>
      <w:lvlJc w:val="left"/>
      <w:pPr>
        <w:ind w:left="2880" w:hanging="360"/>
      </w:pPr>
    </w:lvl>
    <w:lvl w:ilvl="4" w:tplc="04660D18">
      <w:start w:val="1"/>
      <w:numFmt w:val="lowerLetter"/>
      <w:lvlText w:val="%5."/>
      <w:lvlJc w:val="left"/>
      <w:pPr>
        <w:ind w:left="3600" w:hanging="360"/>
      </w:pPr>
    </w:lvl>
    <w:lvl w:ilvl="5" w:tplc="D7405D14">
      <w:start w:val="1"/>
      <w:numFmt w:val="lowerRoman"/>
      <w:lvlText w:val="%6."/>
      <w:lvlJc w:val="right"/>
      <w:pPr>
        <w:ind w:left="4320" w:hanging="180"/>
      </w:pPr>
    </w:lvl>
    <w:lvl w:ilvl="6" w:tplc="254C3D20">
      <w:start w:val="1"/>
      <w:numFmt w:val="decimal"/>
      <w:lvlText w:val="%7."/>
      <w:lvlJc w:val="left"/>
      <w:pPr>
        <w:ind w:left="5040" w:hanging="360"/>
      </w:pPr>
    </w:lvl>
    <w:lvl w:ilvl="7" w:tplc="584CE73C">
      <w:start w:val="1"/>
      <w:numFmt w:val="lowerLetter"/>
      <w:lvlText w:val="%8."/>
      <w:lvlJc w:val="left"/>
      <w:pPr>
        <w:ind w:left="5760" w:hanging="360"/>
      </w:pPr>
    </w:lvl>
    <w:lvl w:ilvl="8" w:tplc="8EC464E2">
      <w:start w:val="1"/>
      <w:numFmt w:val="lowerRoman"/>
      <w:lvlText w:val="%9."/>
      <w:lvlJc w:val="right"/>
      <w:pPr>
        <w:ind w:left="6480" w:hanging="180"/>
      </w:pPr>
    </w:lvl>
  </w:abstractNum>
  <w:abstractNum w:abstractNumId="40" w15:restartNumberingAfterBreak="0">
    <w:nsid w:val="6A9F2401"/>
    <w:multiLevelType w:val="hybridMultilevel"/>
    <w:tmpl w:val="EAFA3542"/>
    <w:lvl w:ilvl="0" w:tplc="99DAD33C">
      <w:start w:val="1"/>
      <w:numFmt w:val="decimal"/>
      <w:lvlText w:val="%1."/>
      <w:lvlJc w:val="left"/>
      <w:pPr>
        <w:ind w:left="720" w:hanging="360"/>
      </w:pPr>
    </w:lvl>
    <w:lvl w:ilvl="1" w:tplc="331AE0F0">
      <w:start w:val="1"/>
      <w:numFmt w:val="lowerLetter"/>
      <w:lvlText w:val="%2."/>
      <w:lvlJc w:val="left"/>
      <w:pPr>
        <w:ind w:left="1440" w:hanging="360"/>
      </w:pPr>
    </w:lvl>
    <w:lvl w:ilvl="2" w:tplc="FE385EEE">
      <w:start w:val="1"/>
      <w:numFmt w:val="lowerRoman"/>
      <w:lvlText w:val="%3."/>
      <w:lvlJc w:val="right"/>
      <w:pPr>
        <w:ind w:left="2160" w:hanging="180"/>
      </w:pPr>
    </w:lvl>
    <w:lvl w:ilvl="3" w:tplc="53B2578A">
      <w:start w:val="1"/>
      <w:numFmt w:val="decimal"/>
      <w:lvlText w:val="%4."/>
      <w:lvlJc w:val="left"/>
      <w:pPr>
        <w:ind w:left="2880" w:hanging="360"/>
      </w:pPr>
    </w:lvl>
    <w:lvl w:ilvl="4" w:tplc="AE243C86">
      <w:start w:val="1"/>
      <w:numFmt w:val="lowerLetter"/>
      <w:lvlText w:val="%5."/>
      <w:lvlJc w:val="left"/>
      <w:pPr>
        <w:ind w:left="3600" w:hanging="360"/>
      </w:pPr>
    </w:lvl>
    <w:lvl w:ilvl="5" w:tplc="42AE5C38">
      <w:start w:val="1"/>
      <w:numFmt w:val="lowerRoman"/>
      <w:lvlText w:val="%6."/>
      <w:lvlJc w:val="right"/>
      <w:pPr>
        <w:ind w:left="4320" w:hanging="180"/>
      </w:pPr>
    </w:lvl>
    <w:lvl w:ilvl="6" w:tplc="3AFC385C">
      <w:start w:val="1"/>
      <w:numFmt w:val="decimal"/>
      <w:lvlText w:val="%7."/>
      <w:lvlJc w:val="left"/>
      <w:pPr>
        <w:ind w:left="5040" w:hanging="360"/>
      </w:pPr>
    </w:lvl>
    <w:lvl w:ilvl="7" w:tplc="A7307826">
      <w:start w:val="1"/>
      <w:numFmt w:val="lowerLetter"/>
      <w:lvlText w:val="%8."/>
      <w:lvlJc w:val="left"/>
      <w:pPr>
        <w:ind w:left="5760" w:hanging="360"/>
      </w:pPr>
    </w:lvl>
    <w:lvl w:ilvl="8" w:tplc="C154341C">
      <w:start w:val="1"/>
      <w:numFmt w:val="lowerRoman"/>
      <w:lvlText w:val="%9."/>
      <w:lvlJc w:val="right"/>
      <w:pPr>
        <w:ind w:left="6480" w:hanging="180"/>
      </w:pPr>
    </w:lvl>
  </w:abstractNum>
  <w:abstractNum w:abstractNumId="41" w15:restartNumberingAfterBreak="0">
    <w:nsid w:val="6D620E2A"/>
    <w:multiLevelType w:val="hybridMultilevel"/>
    <w:tmpl w:val="A882FC4A"/>
    <w:lvl w:ilvl="0" w:tplc="0415000F">
      <w:start w:val="1"/>
      <w:numFmt w:val="decimal"/>
      <w:lvlText w:val="%1."/>
      <w:lvlJc w:val="left"/>
      <w:pPr>
        <w:ind w:left="720" w:hanging="360"/>
      </w:pPr>
    </w:lvl>
    <w:lvl w:ilvl="1" w:tplc="D8D2AA16">
      <w:start w:val="1"/>
      <w:numFmt w:val="lowerLetter"/>
      <w:lvlText w:val="%2."/>
      <w:lvlJc w:val="left"/>
      <w:pPr>
        <w:ind w:left="1440" w:hanging="360"/>
      </w:pPr>
    </w:lvl>
    <w:lvl w:ilvl="2" w:tplc="7F46275A">
      <w:start w:val="1"/>
      <w:numFmt w:val="lowerRoman"/>
      <w:lvlText w:val="%3."/>
      <w:lvlJc w:val="right"/>
      <w:pPr>
        <w:ind w:left="2160" w:hanging="180"/>
      </w:pPr>
    </w:lvl>
    <w:lvl w:ilvl="3" w:tplc="FAF63E78">
      <w:start w:val="1"/>
      <w:numFmt w:val="decimal"/>
      <w:lvlText w:val="%4."/>
      <w:lvlJc w:val="left"/>
      <w:pPr>
        <w:ind w:left="2880" w:hanging="360"/>
      </w:pPr>
    </w:lvl>
    <w:lvl w:ilvl="4" w:tplc="154EA1C8">
      <w:start w:val="1"/>
      <w:numFmt w:val="lowerLetter"/>
      <w:lvlText w:val="%5."/>
      <w:lvlJc w:val="left"/>
      <w:pPr>
        <w:ind w:left="3600" w:hanging="360"/>
      </w:pPr>
    </w:lvl>
    <w:lvl w:ilvl="5" w:tplc="DD2EDC3C">
      <w:start w:val="1"/>
      <w:numFmt w:val="lowerRoman"/>
      <w:lvlText w:val="%6."/>
      <w:lvlJc w:val="right"/>
      <w:pPr>
        <w:ind w:left="4320" w:hanging="180"/>
      </w:pPr>
    </w:lvl>
    <w:lvl w:ilvl="6" w:tplc="938AB638">
      <w:start w:val="1"/>
      <w:numFmt w:val="decimal"/>
      <w:lvlText w:val="%7."/>
      <w:lvlJc w:val="left"/>
      <w:pPr>
        <w:ind w:left="5040" w:hanging="360"/>
      </w:pPr>
    </w:lvl>
    <w:lvl w:ilvl="7" w:tplc="06FC5316">
      <w:start w:val="1"/>
      <w:numFmt w:val="lowerLetter"/>
      <w:lvlText w:val="%8."/>
      <w:lvlJc w:val="left"/>
      <w:pPr>
        <w:ind w:left="5760" w:hanging="360"/>
      </w:pPr>
    </w:lvl>
    <w:lvl w:ilvl="8" w:tplc="C264E6B6">
      <w:start w:val="1"/>
      <w:numFmt w:val="lowerRoman"/>
      <w:lvlText w:val="%9."/>
      <w:lvlJc w:val="right"/>
      <w:pPr>
        <w:ind w:left="6480" w:hanging="180"/>
      </w:pPr>
    </w:lvl>
  </w:abstractNum>
  <w:abstractNum w:abstractNumId="42" w15:restartNumberingAfterBreak="0">
    <w:nsid w:val="75493ADD"/>
    <w:multiLevelType w:val="hybridMultilevel"/>
    <w:tmpl w:val="E14E2312"/>
    <w:lvl w:ilvl="0" w:tplc="B74C6AB0">
      <w:start w:val="1"/>
      <w:numFmt w:val="decimal"/>
      <w:lvlText w:val="%1."/>
      <w:lvlJc w:val="left"/>
      <w:pPr>
        <w:ind w:left="720" w:hanging="360"/>
      </w:pPr>
    </w:lvl>
    <w:lvl w:ilvl="1" w:tplc="5A641794">
      <w:start w:val="1"/>
      <w:numFmt w:val="lowerLetter"/>
      <w:lvlText w:val="%2."/>
      <w:lvlJc w:val="left"/>
      <w:pPr>
        <w:ind w:left="1440" w:hanging="360"/>
      </w:pPr>
    </w:lvl>
    <w:lvl w:ilvl="2" w:tplc="FED62402">
      <w:start w:val="1"/>
      <w:numFmt w:val="lowerRoman"/>
      <w:lvlText w:val="%3."/>
      <w:lvlJc w:val="right"/>
      <w:pPr>
        <w:ind w:left="2160" w:hanging="180"/>
      </w:pPr>
    </w:lvl>
    <w:lvl w:ilvl="3" w:tplc="D30E6B60">
      <w:start w:val="1"/>
      <w:numFmt w:val="decimal"/>
      <w:lvlText w:val="%4."/>
      <w:lvlJc w:val="left"/>
      <w:pPr>
        <w:ind w:left="2880" w:hanging="360"/>
      </w:pPr>
    </w:lvl>
    <w:lvl w:ilvl="4" w:tplc="B3B6F38C">
      <w:start w:val="1"/>
      <w:numFmt w:val="lowerLetter"/>
      <w:lvlText w:val="%5."/>
      <w:lvlJc w:val="left"/>
      <w:pPr>
        <w:ind w:left="3600" w:hanging="360"/>
      </w:pPr>
    </w:lvl>
    <w:lvl w:ilvl="5" w:tplc="E17E5B5E">
      <w:start w:val="1"/>
      <w:numFmt w:val="lowerRoman"/>
      <w:lvlText w:val="%6."/>
      <w:lvlJc w:val="right"/>
      <w:pPr>
        <w:ind w:left="4320" w:hanging="180"/>
      </w:pPr>
    </w:lvl>
    <w:lvl w:ilvl="6" w:tplc="9BEAC7E6">
      <w:start w:val="1"/>
      <w:numFmt w:val="decimal"/>
      <w:lvlText w:val="%7."/>
      <w:lvlJc w:val="left"/>
      <w:pPr>
        <w:ind w:left="5040" w:hanging="360"/>
      </w:pPr>
    </w:lvl>
    <w:lvl w:ilvl="7" w:tplc="6652DACE">
      <w:start w:val="1"/>
      <w:numFmt w:val="lowerLetter"/>
      <w:lvlText w:val="%8."/>
      <w:lvlJc w:val="left"/>
      <w:pPr>
        <w:ind w:left="5760" w:hanging="360"/>
      </w:pPr>
    </w:lvl>
    <w:lvl w:ilvl="8" w:tplc="D3CE26F6">
      <w:start w:val="1"/>
      <w:numFmt w:val="lowerRoman"/>
      <w:lvlText w:val="%9."/>
      <w:lvlJc w:val="right"/>
      <w:pPr>
        <w:ind w:left="6480" w:hanging="180"/>
      </w:pPr>
    </w:lvl>
  </w:abstractNum>
  <w:abstractNum w:abstractNumId="43" w15:restartNumberingAfterBreak="0">
    <w:nsid w:val="76501A6D"/>
    <w:multiLevelType w:val="hybridMultilevel"/>
    <w:tmpl w:val="FCC0FBEE"/>
    <w:lvl w:ilvl="0" w:tplc="79F4E29C">
      <w:start w:val="1"/>
      <w:numFmt w:val="decimal"/>
      <w:lvlText w:val="%1."/>
      <w:lvlJc w:val="left"/>
      <w:pPr>
        <w:ind w:left="720" w:hanging="360"/>
      </w:pPr>
    </w:lvl>
    <w:lvl w:ilvl="1" w:tplc="07D005D6">
      <w:start w:val="1"/>
      <w:numFmt w:val="decimal"/>
      <w:lvlText w:val="%2."/>
      <w:lvlJc w:val="left"/>
      <w:pPr>
        <w:ind w:left="1440" w:hanging="360"/>
      </w:pPr>
    </w:lvl>
    <w:lvl w:ilvl="2" w:tplc="5AB092D0">
      <w:start w:val="1"/>
      <w:numFmt w:val="lowerRoman"/>
      <w:lvlText w:val="%3."/>
      <w:lvlJc w:val="right"/>
      <w:pPr>
        <w:ind w:left="2160" w:hanging="180"/>
      </w:pPr>
    </w:lvl>
    <w:lvl w:ilvl="3" w:tplc="AE300D2A">
      <w:start w:val="1"/>
      <w:numFmt w:val="decimal"/>
      <w:lvlText w:val="%4."/>
      <w:lvlJc w:val="left"/>
      <w:pPr>
        <w:ind w:left="2880" w:hanging="360"/>
      </w:pPr>
    </w:lvl>
    <w:lvl w:ilvl="4" w:tplc="4DAAE4E2">
      <w:start w:val="1"/>
      <w:numFmt w:val="lowerLetter"/>
      <w:lvlText w:val="%5."/>
      <w:lvlJc w:val="left"/>
      <w:pPr>
        <w:ind w:left="3600" w:hanging="360"/>
      </w:pPr>
    </w:lvl>
    <w:lvl w:ilvl="5" w:tplc="3AEA7086">
      <w:start w:val="1"/>
      <w:numFmt w:val="lowerRoman"/>
      <w:lvlText w:val="%6."/>
      <w:lvlJc w:val="right"/>
      <w:pPr>
        <w:ind w:left="4320" w:hanging="180"/>
      </w:pPr>
    </w:lvl>
    <w:lvl w:ilvl="6" w:tplc="1F2429E4">
      <w:start w:val="1"/>
      <w:numFmt w:val="decimal"/>
      <w:lvlText w:val="%7."/>
      <w:lvlJc w:val="left"/>
      <w:pPr>
        <w:ind w:left="5040" w:hanging="360"/>
      </w:pPr>
    </w:lvl>
    <w:lvl w:ilvl="7" w:tplc="7FA6A82A">
      <w:start w:val="1"/>
      <w:numFmt w:val="lowerLetter"/>
      <w:lvlText w:val="%8."/>
      <w:lvlJc w:val="left"/>
      <w:pPr>
        <w:ind w:left="5760" w:hanging="360"/>
      </w:pPr>
    </w:lvl>
    <w:lvl w:ilvl="8" w:tplc="CA048F5A">
      <w:start w:val="1"/>
      <w:numFmt w:val="lowerRoman"/>
      <w:lvlText w:val="%9."/>
      <w:lvlJc w:val="right"/>
      <w:pPr>
        <w:ind w:left="6480" w:hanging="180"/>
      </w:pPr>
    </w:lvl>
  </w:abstractNum>
  <w:abstractNum w:abstractNumId="44" w15:restartNumberingAfterBreak="0">
    <w:nsid w:val="79A57163"/>
    <w:multiLevelType w:val="hybridMultilevel"/>
    <w:tmpl w:val="8C8AFF82"/>
    <w:lvl w:ilvl="0" w:tplc="C3E6BF7C">
      <w:start w:val="1"/>
      <w:numFmt w:val="decimal"/>
      <w:lvlText w:val="%1."/>
      <w:lvlJc w:val="left"/>
      <w:pPr>
        <w:ind w:left="720" w:hanging="360"/>
      </w:pPr>
    </w:lvl>
    <w:lvl w:ilvl="1" w:tplc="9F5E749A">
      <w:start w:val="1"/>
      <w:numFmt w:val="decimal"/>
      <w:lvlText w:val="%2."/>
      <w:lvlJc w:val="left"/>
      <w:pPr>
        <w:ind w:left="1440" w:hanging="360"/>
      </w:pPr>
    </w:lvl>
    <w:lvl w:ilvl="2" w:tplc="AE00E5D6">
      <w:start w:val="1"/>
      <w:numFmt w:val="lowerRoman"/>
      <w:lvlText w:val="%3."/>
      <w:lvlJc w:val="right"/>
      <w:pPr>
        <w:ind w:left="2160" w:hanging="180"/>
      </w:pPr>
    </w:lvl>
    <w:lvl w:ilvl="3" w:tplc="D8DC18A0">
      <w:start w:val="1"/>
      <w:numFmt w:val="decimal"/>
      <w:lvlText w:val="%4."/>
      <w:lvlJc w:val="left"/>
      <w:pPr>
        <w:ind w:left="2880" w:hanging="360"/>
      </w:pPr>
    </w:lvl>
    <w:lvl w:ilvl="4" w:tplc="1C3C9EA4">
      <w:start w:val="1"/>
      <w:numFmt w:val="lowerLetter"/>
      <w:lvlText w:val="%5."/>
      <w:lvlJc w:val="left"/>
      <w:pPr>
        <w:ind w:left="3600" w:hanging="360"/>
      </w:pPr>
    </w:lvl>
    <w:lvl w:ilvl="5" w:tplc="694289D0">
      <w:start w:val="1"/>
      <w:numFmt w:val="lowerRoman"/>
      <w:lvlText w:val="%6."/>
      <w:lvlJc w:val="right"/>
      <w:pPr>
        <w:ind w:left="4320" w:hanging="180"/>
      </w:pPr>
    </w:lvl>
    <w:lvl w:ilvl="6" w:tplc="54663040">
      <w:start w:val="1"/>
      <w:numFmt w:val="decimal"/>
      <w:lvlText w:val="%7."/>
      <w:lvlJc w:val="left"/>
      <w:pPr>
        <w:ind w:left="5040" w:hanging="360"/>
      </w:pPr>
    </w:lvl>
    <w:lvl w:ilvl="7" w:tplc="6D0E1F68">
      <w:start w:val="1"/>
      <w:numFmt w:val="lowerLetter"/>
      <w:lvlText w:val="%8."/>
      <w:lvlJc w:val="left"/>
      <w:pPr>
        <w:ind w:left="5760" w:hanging="360"/>
      </w:pPr>
    </w:lvl>
    <w:lvl w:ilvl="8" w:tplc="1DB61DB8">
      <w:start w:val="1"/>
      <w:numFmt w:val="lowerRoman"/>
      <w:lvlText w:val="%9."/>
      <w:lvlJc w:val="right"/>
      <w:pPr>
        <w:ind w:left="6480" w:hanging="180"/>
      </w:pPr>
    </w:lvl>
  </w:abstractNum>
  <w:abstractNum w:abstractNumId="45" w15:restartNumberingAfterBreak="0">
    <w:nsid w:val="7BA005E2"/>
    <w:multiLevelType w:val="hybridMultilevel"/>
    <w:tmpl w:val="A428185C"/>
    <w:lvl w:ilvl="0" w:tplc="06241112">
      <w:start w:val="1"/>
      <w:numFmt w:val="decimal"/>
      <w:lvlText w:val="%1."/>
      <w:lvlJc w:val="left"/>
      <w:pPr>
        <w:ind w:left="720" w:hanging="360"/>
      </w:pPr>
    </w:lvl>
    <w:lvl w:ilvl="1" w:tplc="2D047D2C">
      <w:start w:val="1"/>
      <w:numFmt w:val="lowerLetter"/>
      <w:lvlText w:val="%2."/>
      <w:lvlJc w:val="left"/>
      <w:pPr>
        <w:ind w:left="1440" w:hanging="360"/>
      </w:pPr>
    </w:lvl>
    <w:lvl w:ilvl="2" w:tplc="A0460404">
      <w:start w:val="1"/>
      <w:numFmt w:val="lowerRoman"/>
      <w:lvlText w:val="%3."/>
      <w:lvlJc w:val="right"/>
      <w:pPr>
        <w:ind w:left="2160" w:hanging="180"/>
      </w:pPr>
    </w:lvl>
    <w:lvl w:ilvl="3" w:tplc="59546C1C">
      <w:start w:val="1"/>
      <w:numFmt w:val="decimal"/>
      <w:lvlText w:val="%4."/>
      <w:lvlJc w:val="left"/>
      <w:pPr>
        <w:ind w:left="2880" w:hanging="360"/>
      </w:pPr>
    </w:lvl>
    <w:lvl w:ilvl="4" w:tplc="F7BEE3B0">
      <w:start w:val="1"/>
      <w:numFmt w:val="lowerLetter"/>
      <w:lvlText w:val="%5."/>
      <w:lvlJc w:val="left"/>
      <w:pPr>
        <w:ind w:left="3600" w:hanging="360"/>
      </w:pPr>
    </w:lvl>
    <w:lvl w:ilvl="5" w:tplc="6A92E788">
      <w:start w:val="1"/>
      <w:numFmt w:val="lowerRoman"/>
      <w:lvlText w:val="%6."/>
      <w:lvlJc w:val="right"/>
      <w:pPr>
        <w:ind w:left="4320" w:hanging="180"/>
      </w:pPr>
    </w:lvl>
    <w:lvl w:ilvl="6" w:tplc="078287CE">
      <w:start w:val="1"/>
      <w:numFmt w:val="decimal"/>
      <w:lvlText w:val="%7."/>
      <w:lvlJc w:val="left"/>
      <w:pPr>
        <w:ind w:left="5040" w:hanging="360"/>
      </w:pPr>
    </w:lvl>
    <w:lvl w:ilvl="7" w:tplc="7BB43B24">
      <w:start w:val="1"/>
      <w:numFmt w:val="lowerLetter"/>
      <w:lvlText w:val="%8."/>
      <w:lvlJc w:val="left"/>
      <w:pPr>
        <w:ind w:left="5760" w:hanging="360"/>
      </w:pPr>
    </w:lvl>
    <w:lvl w:ilvl="8" w:tplc="5F88832C">
      <w:start w:val="1"/>
      <w:numFmt w:val="lowerRoman"/>
      <w:lvlText w:val="%9."/>
      <w:lvlJc w:val="right"/>
      <w:pPr>
        <w:ind w:left="6480" w:hanging="180"/>
      </w:pPr>
    </w:lvl>
  </w:abstractNum>
  <w:num w:numId="1">
    <w:abstractNumId w:val="28"/>
  </w:num>
  <w:num w:numId="2">
    <w:abstractNumId w:val="7"/>
  </w:num>
  <w:num w:numId="3">
    <w:abstractNumId w:val="13"/>
  </w:num>
  <w:num w:numId="4">
    <w:abstractNumId w:val="8"/>
  </w:num>
  <w:num w:numId="5">
    <w:abstractNumId w:val="44"/>
  </w:num>
  <w:num w:numId="6">
    <w:abstractNumId w:val="23"/>
  </w:num>
  <w:num w:numId="7">
    <w:abstractNumId w:val="43"/>
  </w:num>
  <w:num w:numId="8">
    <w:abstractNumId w:val="3"/>
  </w:num>
  <w:num w:numId="9">
    <w:abstractNumId w:val="11"/>
  </w:num>
  <w:num w:numId="10">
    <w:abstractNumId w:val="42"/>
  </w:num>
  <w:num w:numId="11">
    <w:abstractNumId w:val="45"/>
  </w:num>
  <w:num w:numId="12">
    <w:abstractNumId w:val="29"/>
  </w:num>
  <w:num w:numId="13">
    <w:abstractNumId w:val="10"/>
  </w:num>
  <w:num w:numId="14">
    <w:abstractNumId w:val="19"/>
  </w:num>
  <w:num w:numId="15">
    <w:abstractNumId w:val="31"/>
  </w:num>
  <w:num w:numId="16">
    <w:abstractNumId w:val="41"/>
  </w:num>
  <w:num w:numId="17">
    <w:abstractNumId w:val="18"/>
  </w:num>
  <w:num w:numId="18">
    <w:abstractNumId w:val="21"/>
  </w:num>
  <w:num w:numId="19">
    <w:abstractNumId w:val="0"/>
  </w:num>
  <w:num w:numId="20">
    <w:abstractNumId w:val="33"/>
  </w:num>
  <w:num w:numId="21">
    <w:abstractNumId w:val="37"/>
  </w:num>
  <w:num w:numId="22">
    <w:abstractNumId w:val="4"/>
  </w:num>
  <w:num w:numId="23">
    <w:abstractNumId w:val="1"/>
  </w:num>
  <w:num w:numId="24">
    <w:abstractNumId w:val="14"/>
  </w:num>
  <w:num w:numId="25">
    <w:abstractNumId w:val="17"/>
  </w:num>
  <w:num w:numId="26">
    <w:abstractNumId w:val="5"/>
  </w:num>
  <w:num w:numId="27">
    <w:abstractNumId w:val="22"/>
  </w:num>
  <w:num w:numId="28">
    <w:abstractNumId w:val="26"/>
  </w:num>
  <w:num w:numId="29">
    <w:abstractNumId w:val="25"/>
  </w:num>
  <w:num w:numId="30">
    <w:abstractNumId w:val="34"/>
  </w:num>
  <w:num w:numId="31">
    <w:abstractNumId w:val="2"/>
  </w:num>
  <w:num w:numId="32">
    <w:abstractNumId w:val="40"/>
  </w:num>
  <w:num w:numId="33">
    <w:abstractNumId w:val="24"/>
  </w:num>
  <w:num w:numId="34">
    <w:abstractNumId w:val="39"/>
  </w:num>
  <w:num w:numId="35">
    <w:abstractNumId w:val="35"/>
  </w:num>
  <w:num w:numId="36">
    <w:abstractNumId w:val="15"/>
  </w:num>
  <w:num w:numId="37">
    <w:abstractNumId w:val="12"/>
  </w:num>
  <w:num w:numId="38">
    <w:abstractNumId w:val="30"/>
  </w:num>
  <w:num w:numId="39">
    <w:abstractNumId w:val="9"/>
  </w:num>
  <w:num w:numId="40">
    <w:abstractNumId w:val="6"/>
  </w:num>
  <w:num w:numId="41">
    <w:abstractNumId w:val="38"/>
  </w:num>
  <w:num w:numId="42">
    <w:abstractNumId w:val="27"/>
  </w:num>
  <w:num w:numId="43">
    <w:abstractNumId w:val="20"/>
  </w:num>
  <w:num w:numId="44">
    <w:abstractNumId w:val="36"/>
  </w:num>
  <w:num w:numId="45">
    <w:abstractNumId w:val="16"/>
  </w:num>
  <w:num w:numId="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4DD4CA1"/>
    <w:rsid w:val="00003A53"/>
    <w:rsid w:val="001132A7"/>
    <w:rsid w:val="00215762"/>
    <w:rsid w:val="002323E7"/>
    <w:rsid w:val="002449E2"/>
    <w:rsid w:val="00343F78"/>
    <w:rsid w:val="00457FB8"/>
    <w:rsid w:val="0048058A"/>
    <w:rsid w:val="00481A04"/>
    <w:rsid w:val="004835A6"/>
    <w:rsid w:val="00522242"/>
    <w:rsid w:val="00524E74"/>
    <w:rsid w:val="006C0F31"/>
    <w:rsid w:val="00701854"/>
    <w:rsid w:val="00754CC4"/>
    <w:rsid w:val="007A6343"/>
    <w:rsid w:val="007B0E7A"/>
    <w:rsid w:val="008F4179"/>
    <w:rsid w:val="00915698"/>
    <w:rsid w:val="00953978"/>
    <w:rsid w:val="0099098F"/>
    <w:rsid w:val="00A42E89"/>
    <w:rsid w:val="00A47947"/>
    <w:rsid w:val="00A81C42"/>
    <w:rsid w:val="00AA1D50"/>
    <w:rsid w:val="00B7617E"/>
    <w:rsid w:val="00BE03F6"/>
    <w:rsid w:val="00C129CD"/>
    <w:rsid w:val="00D21BB3"/>
    <w:rsid w:val="00DA72CC"/>
    <w:rsid w:val="00E10EAD"/>
    <w:rsid w:val="00E44899"/>
    <w:rsid w:val="00EA61E2"/>
    <w:rsid w:val="00EF07A4"/>
    <w:rsid w:val="00F405CF"/>
    <w:rsid w:val="00F91C14"/>
    <w:rsid w:val="01752B8B"/>
    <w:rsid w:val="04488186"/>
    <w:rsid w:val="04965766"/>
    <w:rsid w:val="111A8BAC"/>
    <w:rsid w:val="14DD4CA1"/>
    <w:rsid w:val="15112995"/>
    <w:rsid w:val="1BF271A9"/>
    <w:rsid w:val="2211C088"/>
    <w:rsid w:val="23347115"/>
    <w:rsid w:val="279E3150"/>
    <w:rsid w:val="32699552"/>
    <w:rsid w:val="33B09E98"/>
    <w:rsid w:val="345CCC02"/>
    <w:rsid w:val="38C9287C"/>
    <w:rsid w:val="3F624338"/>
    <w:rsid w:val="4283D88F"/>
    <w:rsid w:val="43E2994A"/>
    <w:rsid w:val="488AB300"/>
    <w:rsid w:val="4C174D36"/>
    <w:rsid w:val="4FA56E53"/>
    <w:rsid w:val="545DFA9E"/>
    <w:rsid w:val="56309B87"/>
    <w:rsid w:val="688E9EC8"/>
    <w:rsid w:val="6ACAC1FB"/>
    <w:rsid w:val="6F11C2EF"/>
    <w:rsid w:val="7C0E757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C62A4"/>
  <w15:docId w15:val="{93D2B324-16A0-43BD-BB8F-A78ADC277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57FB8"/>
  </w:style>
  <w:style w:type="paragraph" w:styleId="Nagwek1">
    <w:name w:val="heading 1"/>
    <w:basedOn w:val="Normalny"/>
    <w:next w:val="Normalny"/>
    <w:link w:val="Nagwek1Znak"/>
    <w:uiPriority w:val="9"/>
    <w:qFormat/>
    <w:rsid w:val="00457F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457FB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457FB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gwek4">
    <w:name w:val="heading 4"/>
    <w:basedOn w:val="Normalny"/>
    <w:next w:val="Normalny"/>
    <w:link w:val="Nagwek4Znak"/>
    <w:uiPriority w:val="9"/>
    <w:unhideWhenUsed/>
    <w:qFormat/>
    <w:rsid w:val="00457FB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457FB8"/>
    <w:pPr>
      <w:ind w:left="720"/>
      <w:contextualSpacing/>
    </w:pPr>
  </w:style>
  <w:style w:type="character" w:customStyle="1" w:styleId="Nagwek1Znak">
    <w:name w:val="Nagłówek 1 Znak"/>
    <w:basedOn w:val="Domylnaczcionkaakapitu"/>
    <w:link w:val="Nagwek1"/>
    <w:uiPriority w:val="9"/>
    <w:rsid w:val="00457FB8"/>
    <w:rPr>
      <w:rFonts w:asciiTheme="majorHAnsi" w:eastAsiaTheme="majorEastAsia" w:hAnsiTheme="majorHAnsi" w:cstheme="majorBidi"/>
      <w:color w:val="2E74B5" w:themeColor="accent1" w:themeShade="BF"/>
      <w:sz w:val="32"/>
      <w:szCs w:val="32"/>
    </w:rPr>
  </w:style>
  <w:style w:type="character" w:customStyle="1" w:styleId="Nagwek2Znak">
    <w:name w:val="Nagłówek 2 Znak"/>
    <w:basedOn w:val="Domylnaczcionkaakapitu"/>
    <w:link w:val="Nagwek2"/>
    <w:uiPriority w:val="9"/>
    <w:rsid w:val="00457FB8"/>
    <w:rPr>
      <w:rFonts w:asciiTheme="majorHAnsi" w:eastAsiaTheme="majorEastAsia" w:hAnsiTheme="majorHAnsi" w:cstheme="majorBidi"/>
      <w:color w:val="2E74B5" w:themeColor="accent1" w:themeShade="BF"/>
      <w:sz w:val="26"/>
      <w:szCs w:val="26"/>
    </w:rPr>
  </w:style>
  <w:style w:type="character" w:customStyle="1" w:styleId="Nagwek3Znak">
    <w:name w:val="Nagłówek 3 Znak"/>
    <w:basedOn w:val="Domylnaczcionkaakapitu"/>
    <w:link w:val="Nagwek3"/>
    <w:uiPriority w:val="9"/>
    <w:rsid w:val="00457FB8"/>
    <w:rPr>
      <w:rFonts w:asciiTheme="majorHAnsi" w:eastAsiaTheme="majorEastAsia" w:hAnsiTheme="majorHAnsi" w:cstheme="majorBidi"/>
      <w:color w:val="1F4D78" w:themeColor="accent1" w:themeShade="7F"/>
      <w:sz w:val="24"/>
      <w:szCs w:val="24"/>
    </w:rPr>
  </w:style>
  <w:style w:type="character" w:customStyle="1" w:styleId="Nagwek4Znak">
    <w:name w:val="Nagłówek 4 Znak"/>
    <w:basedOn w:val="Domylnaczcionkaakapitu"/>
    <w:link w:val="Nagwek4"/>
    <w:uiPriority w:val="9"/>
    <w:rsid w:val="00457FB8"/>
    <w:rPr>
      <w:rFonts w:asciiTheme="majorHAnsi" w:eastAsiaTheme="majorEastAsia" w:hAnsiTheme="majorHAnsi" w:cstheme="majorBidi"/>
      <w:i/>
      <w:iCs/>
      <w:color w:val="2E74B5" w:themeColor="accent1" w:themeShade="BF"/>
    </w:rPr>
  </w:style>
  <w:style w:type="character" w:styleId="Hipercze">
    <w:name w:val="Hyperlink"/>
    <w:basedOn w:val="Domylnaczcionkaakapitu"/>
    <w:uiPriority w:val="99"/>
    <w:unhideWhenUsed/>
    <w:rsid w:val="00457FB8"/>
    <w:rPr>
      <w:color w:val="0563C1" w:themeColor="hyperlink"/>
      <w:u w:val="single"/>
    </w:rPr>
  </w:style>
  <w:style w:type="table" w:styleId="Tabela-Siatka">
    <w:name w:val="Table Grid"/>
    <w:basedOn w:val="Standardowy"/>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elasiatki1jasnaakcent11">
    <w:name w:val="Tabela siatki 1 — jasna — akcent 11"/>
    <w:basedOn w:val="Standardowy"/>
    <w:uiPriority w:val="46"/>
    <w:rsid w:val="00457F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agwekspisutreci">
    <w:name w:val="TOC Heading"/>
    <w:basedOn w:val="Nagwek1"/>
    <w:next w:val="Normalny"/>
    <w:uiPriority w:val="39"/>
    <w:unhideWhenUsed/>
    <w:qFormat/>
    <w:rsid w:val="00343F78"/>
    <w:pPr>
      <w:spacing w:before="480" w:line="276" w:lineRule="auto"/>
      <w:outlineLvl w:val="9"/>
    </w:pPr>
    <w:rPr>
      <w:b/>
      <w:bCs/>
      <w:sz w:val="28"/>
      <w:szCs w:val="28"/>
    </w:rPr>
  </w:style>
  <w:style w:type="paragraph" w:styleId="Spistreci1">
    <w:name w:val="toc 1"/>
    <w:basedOn w:val="Normalny"/>
    <w:next w:val="Normalny"/>
    <w:autoRedefine/>
    <w:uiPriority w:val="39"/>
    <w:unhideWhenUsed/>
    <w:rsid w:val="00343F78"/>
    <w:pPr>
      <w:spacing w:after="100"/>
    </w:pPr>
  </w:style>
  <w:style w:type="paragraph" w:styleId="Spistreci2">
    <w:name w:val="toc 2"/>
    <w:basedOn w:val="Normalny"/>
    <w:next w:val="Normalny"/>
    <w:autoRedefine/>
    <w:uiPriority w:val="39"/>
    <w:unhideWhenUsed/>
    <w:rsid w:val="00343F78"/>
    <w:pPr>
      <w:spacing w:after="100"/>
      <w:ind w:left="220"/>
    </w:pPr>
  </w:style>
  <w:style w:type="paragraph" w:styleId="Spistreci3">
    <w:name w:val="toc 3"/>
    <w:basedOn w:val="Normalny"/>
    <w:next w:val="Normalny"/>
    <w:autoRedefine/>
    <w:uiPriority w:val="39"/>
    <w:unhideWhenUsed/>
    <w:rsid w:val="00343F78"/>
    <w:pPr>
      <w:spacing w:after="100"/>
      <w:ind w:left="440"/>
    </w:pPr>
  </w:style>
  <w:style w:type="paragraph" w:styleId="Tekstdymka">
    <w:name w:val="Balloon Text"/>
    <w:basedOn w:val="Normalny"/>
    <w:link w:val="TekstdymkaZnak"/>
    <w:uiPriority w:val="99"/>
    <w:semiHidden/>
    <w:unhideWhenUsed/>
    <w:rsid w:val="00343F7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43F78"/>
    <w:rPr>
      <w:rFonts w:ascii="Tahoma" w:hAnsi="Tahoma" w:cs="Tahoma"/>
      <w:sz w:val="16"/>
      <w:szCs w:val="16"/>
    </w:rPr>
  </w:style>
  <w:style w:type="character" w:styleId="Odwoaniedokomentarza">
    <w:name w:val="annotation reference"/>
    <w:basedOn w:val="Domylnaczcionkaakapitu"/>
    <w:uiPriority w:val="99"/>
    <w:semiHidden/>
    <w:unhideWhenUsed/>
    <w:rsid w:val="00915698"/>
    <w:rPr>
      <w:sz w:val="16"/>
      <w:szCs w:val="16"/>
    </w:rPr>
  </w:style>
  <w:style w:type="paragraph" w:styleId="Tekstkomentarza">
    <w:name w:val="annotation text"/>
    <w:basedOn w:val="Normalny"/>
    <w:link w:val="TekstkomentarzaZnak"/>
    <w:uiPriority w:val="99"/>
    <w:semiHidden/>
    <w:unhideWhenUsed/>
    <w:rsid w:val="00915698"/>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915698"/>
    <w:rPr>
      <w:sz w:val="20"/>
      <w:szCs w:val="20"/>
    </w:rPr>
  </w:style>
  <w:style w:type="paragraph" w:styleId="Tematkomentarza">
    <w:name w:val="annotation subject"/>
    <w:basedOn w:val="Tekstkomentarza"/>
    <w:next w:val="Tekstkomentarza"/>
    <w:link w:val="TematkomentarzaZnak"/>
    <w:uiPriority w:val="99"/>
    <w:semiHidden/>
    <w:unhideWhenUsed/>
    <w:rsid w:val="00915698"/>
    <w:rPr>
      <w:b/>
      <w:bCs/>
    </w:rPr>
  </w:style>
  <w:style w:type="character" w:customStyle="1" w:styleId="TematkomentarzaZnak">
    <w:name w:val="Temat komentarza Znak"/>
    <w:basedOn w:val="TekstkomentarzaZnak"/>
    <w:link w:val="Tematkomentarza"/>
    <w:uiPriority w:val="99"/>
    <w:semiHidden/>
    <w:rsid w:val="00915698"/>
    <w:rPr>
      <w:b/>
      <w:bCs/>
      <w:sz w:val="20"/>
      <w:szCs w:val="20"/>
    </w:rPr>
  </w:style>
  <w:style w:type="paragraph" w:styleId="Tekstprzypisukocowego">
    <w:name w:val="endnote text"/>
    <w:basedOn w:val="Normalny"/>
    <w:link w:val="TekstprzypisukocowegoZnak"/>
    <w:uiPriority w:val="99"/>
    <w:semiHidden/>
    <w:unhideWhenUsed/>
    <w:rsid w:val="0048058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8058A"/>
    <w:rPr>
      <w:sz w:val="20"/>
      <w:szCs w:val="20"/>
    </w:rPr>
  </w:style>
  <w:style w:type="character" w:styleId="Odwoanieprzypisukocowego">
    <w:name w:val="endnote reference"/>
    <w:basedOn w:val="Domylnaczcionkaakapitu"/>
    <w:uiPriority w:val="99"/>
    <w:semiHidden/>
    <w:unhideWhenUsed/>
    <w:rsid w:val="0048058A"/>
    <w:rPr>
      <w:vertAlign w:val="superscript"/>
    </w:rPr>
  </w:style>
  <w:style w:type="paragraph" w:styleId="Tytu">
    <w:name w:val="Title"/>
    <w:basedOn w:val="Normalny"/>
    <w:next w:val="Normalny"/>
    <w:link w:val="TytuZnak"/>
    <w:uiPriority w:val="10"/>
    <w:qFormat/>
    <w:rsid w:val="00003A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003A53"/>
    <w:rPr>
      <w:rFonts w:asciiTheme="majorHAnsi" w:eastAsiaTheme="majorEastAsia" w:hAnsiTheme="majorHAnsi" w:cstheme="majorBidi"/>
      <w:spacing w:val="-10"/>
      <w:kern w:val="28"/>
      <w:sz w:val="56"/>
      <w:szCs w:val="56"/>
    </w:rPr>
  </w:style>
  <w:style w:type="paragraph" w:styleId="Bezodstpw">
    <w:name w:val="No Spacing"/>
    <w:link w:val="BezodstpwZnak"/>
    <w:uiPriority w:val="1"/>
    <w:qFormat/>
    <w:rsid w:val="00EA61E2"/>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EA61E2"/>
    <w:rPr>
      <w:rFonts w:eastAsiaTheme="minorEastAsia"/>
      <w:lang w:eastAsia="pl-PL"/>
    </w:rPr>
  </w:style>
  <w:style w:type="paragraph" w:styleId="Nagwek">
    <w:name w:val="header"/>
    <w:basedOn w:val="Normalny"/>
    <w:link w:val="NagwekZnak"/>
    <w:uiPriority w:val="99"/>
    <w:unhideWhenUsed/>
    <w:rsid w:val="00EA61E2"/>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A61E2"/>
  </w:style>
  <w:style w:type="paragraph" w:styleId="Stopka">
    <w:name w:val="footer"/>
    <w:basedOn w:val="Normalny"/>
    <w:link w:val="StopkaZnak"/>
    <w:uiPriority w:val="99"/>
    <w:unhideWhenUsed/>
    <w:rsid w:val="00EA61E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A61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package" Target="embeddings/Arkusz_programu_Microsoft_Excel.xlsx"/><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6748E6-19BA-47FD-9AE5-9CAEF554A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7183</Words>
  <Characters>43100</Characters>
  <Application>Microsoft Office Word</Application>
  <DocSecurity>0</DocSecurity>
  <Lines>359</Lines>
  <Paragraphs>100</Paragraphs>
  <ScaleCrop>false</ScaleCrop>
  <HeadingPairs>
    <vt:vector size="2" baseType="variant">
      <vt:variant>
        <vt:lpstr>Tytuł</vt:lpstr>
      </vt:variant>
      <vt:variant>
        <vt:i4>1</vt:i4>
      </vt:variant>
    </vt:vector>
  </HeadingPairs>
  <TitlesOfParts>
    <vt:vector size="1" baseType="lpstr">
      <vt:lpstr>Budowa narzędzia wspierającego zarządzanie systemem CAR</vt:lpstr>
    </vt:vector>
  </TitlesOfParts>
  <Company>Politechnika Poznańska</Company>
  <LinksUpToDate>false</LinksUpToDate>
  <CharactersWithSpaces>50183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Budowa narzędzia wspierającego zarządzanie systemem CAR</dc:title>
  <dc:creator>Marcin Kamiński, Hubert Półtorak</dc:creator>
  <cp:lastModifiedBy>Kamiński Marcin</cp:lastModifiedBy>
  <cp:revision>7</cp:revision>
  <dcterms:created xsi:type="dcterms:W3CDTF">2017-06-23T17:17:00Z</dcterms:created>
  <dcterms:modified xsi:type="dcterms:W3CDTF">2017-06-23T17:45:00Z</dcterms:modified>
</cp:coreProperties>
</file>