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2C5BE81C" w:rsidR="00251D65" w:rsidRPr="0066248B" w:rsidRDefault="000C0E5D" w:rsidP="00E61A8F">
      <w:pPr>
        <w:rPr>
          <w:rFonts w:ascii="Avenir Light" w:hAnsi="Avenir Light"/>
          <w:sz w:val="20"/>
          <w:szCs w:val="20"/>
        </w:rPr>
      </w:pPr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C77934">
        <w:rPr>
          <w:rFonts w:ascii="Avenir Light" w:hAnsi="Avenir Light"/>
          <w:sz w:val="20"/>
          <w:szCs w:val="20"/>
        </w:rPr>
        <w:t>as a fraction of total GDP</w:t>
      </w:r>
      <w:r w:rsidR="0066248B">
        <w:rPr>
          <w:rFonts w:ascii="Avenir Light" w:hAnsi="Avenir Light"/>
          <w:sz w:val="20"/>
          <w:szCs w:val="20"/>
        </w:rPr>
        <w:t xml:space="preserve">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bookmarkStart w:id="0" w:name="_GoBack"/>
      <w:bookmarkEnd w:id="0"/>
      <w:r w:rsidR="00AD743E">
        <w:rPr>
          <w:rFonts w:ascii="Avenir Light" w:hAnsi="Avenir Light"/>
          <w:sz w:val="20"/>
          <w:szCs w:val="20"/>
        </w:rPr>
        <w:t xml:space="preserve"> and </w:t>
      </w:r>
      <w:r w:rsidR="00C77934">
        <w:rPr>
          <w:rFonts w:ascii="Avenir Light" w:hAnsi="Avenir Light"/>
          <w:sz w:val="20"/>
          <w:szCs w:val="20"/>
        </w:rPr>
        <w:t>GDP</w:t>
      </w:r>
      <w:r w:rsidR="0066248B" w:rsidRPr="0066248B">
        <w:rPr>
          <w:rFonts w:ascii="Avenir Light" w:hAnsi="Avenir Light"/>
          <w:sz w:val="20"/>
          <w:szCs w:val="20"/>
        </w:rPr>
        <w:t xml:space="preserve"> data are sourced from the </w:t>
      </w:r>
      <w:hyperlink r:id="rId6" w:history="1">
        <w:r w:rsidR="0066248B">
          <w:rPr>
            <w:rStyle w:val="Hyperlink"/>
            <w:rFonts w:ascii="Avenir Light" w:hAnsi="Avenir Light"/>
            <w:sz w:val="20"/>
            <w:szCs w:val="20"/>
          </w:rPr>
          <w:t>World Bank's World Development Indicators (WDI) Database</w:t>
        </w:r>
      </w:hyperlink>
      <w:r w:rsidR="0066248B">
        <w:rPr>
          <w:rFonts w:ascii="Avenir Light" w:hAnsi="Avenir Light"/>
          <w:sz w:val="20"/>
          <w:szCs w:val="20"/>
        </w:rPr>
        <w:t>.</w:t>
      </w:r>
    </w:p>
    <w:sectPr w:rsidR="00251D65" w:rsidRPr="0066248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E2170"/>
    <w:rsid w:val="000F1149"/>
    <w:rsid w:val="001360B9"/>
    <w:rsid w:val="00172B22"/>
    <w:rsid w:val="0023124B"/>
    <w:rsid w:val="00251D65"/>
    <w:rsid w:val="00285644"/>
    <w:rsid w:val="00326039"/>
    <w:rsid w:val="0037316E"/>
    <w:rsid w:val="003D135C"/>
    <w:rsid w:val="003E1C70"/>
    <w:rsid w:val="00474DD8"/>
    <w:rsid w:val="00494AAF"/>
    <w:rsid w:val="005D7046"/>
    <w:rsid w:val="00646E1B"/>
    <w:rsid w:val="00661F6B"/>
    <w:rsid w:val="0066248B"/>
    <w:rsid w:val="00676C1A"/>
    <w:rsid w:val="007A730F"/>
    <w:rsid w:val="00886014"/>
    <w:rsid w:val="008E51DE"/>
    <w:rsid w:val="009430F1"/>
    <w:rsid w:val="00947ED8"/>
    <w:rsid w:val="009C0295"/>
    <w:rsid w:val="00A96954"/>
    <w:rsid w:val="00AD743E"/>
    <w:rsid w:val="00B75AE3"/>
    <w:rsid w:val="00BC5871"/>
    <w:rsid w:val="00C15D88"/>
    <w:rsid w:val="00C320B2"/>
    <w:rsid w:val="00C53B21"/>
    <w:rsid w:val="00C77934"/>
    <w:rsid w:val="00C838BC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talog.worldbank.org/dataset/world-development-indicators" TargetMode="External"/><Relationship Id="rId5" Type="http://schemas.openxmlformats.org/officeDocument/2006/relationships/hyperlink" Target="https://doi.org/10.1016/j.marpol.2019.103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3</cp:revision>
  <dcterms:created xsi:type="dcterms:W3CDTF">2020-09-16T23:32:00Z</dcterms:created>
  <dcterms:modified xsi:type="dcterms:W3CDTF">2022-04-19T18:05:00Z</dcterms:modified>
</cp:coreProperties>
</file>