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0E700787" w:rsidR="00251D65" w:rsidRPr="00AD743E" w:rsidRDefault="000C0E5D" w:rsidP="00E61A8F"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AD743E">
        <w:rPr>
          <w:rFonts w:ascii="Avenir Light" w:hAnsi="Avenir Light"/>
          <w:sz w:val="20"/>
          <w:szCs w:val="20"/>
        </w:rPr>
        <w:t xml:space="preserve">relative to </w:t>
      </w:r>
      <w:r w:rsidR="00C838BC" w:rsidRPr="00AD0132">
        <w:rPr>
          <w:rFonts w:ascii="Avenir Light" w:hAnsi="Avenir Light"/>
          <w:sz w:val="20"/>
          <w:szCs w:val="20"/>
        </w:rPr>
        <w:t xml:space="preserve">the total estimated landed value of capture fisheries production (2018 US$)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 w:rsidR="00AD743E">
        <w:rPr>
          <w:rFonts w:ascii="Avenir Light" w:hAnsi="Avenir Light"/>
          <w:sz w:val="20"/>
          <w:szCs w:val="20"/>
        </w:rPr>
        <w:t xml:space="preserve"> and </w:t>
      </w:r>
      <w:r w:rsidR="00C838BC">
        <w:rPr>
          <w:rFonts w:ascii="Avenir Light" w:hAnsi="Avenir Light"/>
          <w:sz w:val="20"/>
          <w:szCs w:val="20"/>
        </w:rPr>
        <w:t>landed values</w:t>
      </w:r>
      <w:r w:rsidR="00C838BC" w:rsidRPr="00AD0132">
        <w:rPr>
          <w:rFonts w:ascii="Avenir Light" w:hAnsi="Avenir Light"/>
          <w:sz w:val="20"/>
          <w:szCs w:val="20"/>
        </w:rPr>
        <w:t xml:space="preserve"> </w:t>
      </w:r>
      <w:r w:rsidR="00C838BC">
        <w:rPr>
          <w:rFonts w:ascii="Avenir Light" w:hAnsi="Avenir Light"/>
          <w:sz w:val="20"/>
          <w:szCs w:val="20"/>
        </w:rPr>
        <w:t>were</w:t>
      </w:r>
      <w:r w:rsidR="00C838BC" w:rsidRPr="00AD0132">
        <w:rPr>
          <w:rFonts w:ascii="Avenir Light" w:hAnsi="Avenir Light"/>
          <w:sz w:val="20"/>
          <w:szCs w:val="20"/>
        </w:rPr>
        <w:t xml:space="preserve"> </w:t>
      </w:r>
      <w:r w:rsidR="00C838BC">
        <w:rPr>
          <w:rFonts w:ascii="Avenir Light" w:hAnsi="Avenir Light"/>
          <w:sz w:val="20"/>
          <w:szCs w:val="20"/>
        </w:rPr>
        <w:t>calculated</w:t>
      </w:r>
      <w:r w:rsidR="00C838BC" w:rsidRPr="00AD0132">
        <w:rPr>
          <w:rFonts w:ascii="Avenir Light" w:hAnsi="Avenir Light"/>
          <w:sz w:val="20"/>
          <w:szCs w:val="20"/>
        </w:rPr>
        <w:t xml:space="preserve"> by applying estimates of ex-vessel price from </w:t>
      </w:r>
      <w:proofErr w:type="spellStart"/>
      <w:r w:rsidR="00C838BC" w:rsidRPr="00AD0132">
        <w:rPr>
          <w:rFonts w:ascii="Avenir Light" w:hAnsi="Avenir Light"/>
          <w:sz w:val="20"/>
          <w:szCs w:val="20"/>
          <w:u w:val="single"/>
        </w:rPr>
        <w:fldChar w:fldCharType="begin"/>
      </w:r>
      <w:r w:rsidR="00C838BC" w:rsidRPr="00AD0132">
        <w:rPr>
          <w:rFonts w:ascii="Avenir Light" w:hAnsi="Avenir Light"/>
          <w:sz w:val="20"/>
          <w:szCs w:val="20"/>
          <w:u w:val="single"/>
        </w:rPr>
        <w:instrText xml:space="preserve"> HYPERLINK "https://doi.org/10.1093/icesjms/fsw169" </w:instrText>
      </w:r>
      <w:r w:rsidR="00C838BC" w:rsidRPr="00AD0132">
        <w:rPr>
          <w:rFonts w:ascii="Avenir Light" w:hAnsi="Avenir Light"/>
          <w:sz w:val="20"/>
          <w:szCs w:val="20"/>
          <w:u w:val="single"/>
        </w:rPr>
        <w:fldChar w:fldCharType="separate"/>
      </w:r>
      <w:r w:rsidR="00C838BC" w:rsidRPr="00AD0132">
        <w:rPr>
          <w:rStyle w:val="Hyperlink"/>
          <w:rFonts w:ascii="Avenir Light" w:hAnsi="Avenir Light"/>
          <w:sz w:val="20"/>
          <w:szCs w:val="20"/>
        </w:rPr>
        <w:t>Melnychuk</w:t>
      </w:r>
      <w:proofErr w:type="spellEnd"/>
      <w:r w:rsidR="00C838BC" w:rsidRPr="00AD0132">
        <w:rPr>
          <w:rStyle w:val="Hyperlink"/>
          <w:rFonts w:ascii="Avenir Light" w:hAnsi="Avenir Light"/>
          <w:sz w:val="20"/>
          <w:szCs w:val="20"/>
        </w:rPr>
        <w:t> et al. (2017)</w:t>
      </w:r>
      <w:r w:rsidR="00C838BC" w:rsidRPr="00AD0132">
        <w:rPr>
          <w:rFonts w:ascii="Avenir Light" w:hAnsi="Avenir Light"/>
          <w:sz w:val="20"/>
          <w:szCs w:val="20"/>
        </w:rPr>
        <w:fldChar w:fldCharType="end"/>
      </w:r>
      <w:r w:rsidR="00C838BC" w:rsidRPr="00AD0132">
        <w:rPr>
          <w:rFonts w:ascii="Avenir Light" w:hAnsi="Avenir Light"/>
          <w:sz w:val="20"/>
          <w:szCs w:val="20"/>
        </w:rPr>
        <w:t> to capture production data (201</w:t>
      </w:r>
      <w:r w:rsidR="00C838BC">
        <w:rPr>
          <w:rFonts w:ascii="Avenir Light" w:hAnsi="Avenir Light"/>
          <w:sz w:val="20"/>
          <w:szCs w:val="20"/>
        </w:rPr>
        <w:t>8</w:t>
      </w:r>
      <w:r w:rsidR="00C838BC" w:rsidRPr="00AD0132">
        <w:rPr>
          <w:rFonts w:ascii="Avenir Light" w:hAnsi="Avenir Light"/>
          <w:sz w:val="20"/>
          <w:szCs w:val="20"/>
        </w:rPr>
        <w:t>) from the</w:t>
      </w:r>
      <w:r w:rsidR="00C838BC">
        <w:t xml:space="preserve"> </w:t>
      </w:r>
      <w:hyperlink r:id="rId6" w:history="1">
        <w:r w:rsidR="00C838BC"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="00C838BC">
        <w:rPr>
          <w:rStyle w:val="Hyperlink"/>
          <w:rFonts w:ascii="Avenir Light" w:hAnsi="Avenir Light"/>
          <w:sz w:val="20"/>
          <w:szCs w:val="20"/>
        </w:rPr>
        <w:t>.</w:t>
      </w:r>
      <w:bookmarkStart w:id="0" w:name="_GoBack"/>
      <w:bookmarkEnd w:id="0"/>
    </w:p>
    <w:sectPr w:rsidR="00251D65" w:rsidRPr="00AD743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C5871"/>
    <w:rsid w:val="00C15D88"/>
    <w:rsid w:val="00C320B2"/>
    <w:rsid w:val="00C53B21"/>
    <w:rsid w:val="00C838BC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ishery/statistics/global-production/en" TargetMode="Externa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2020-09-16T23:28:00Z</dcterms:created>
  <dcterms:modified xsi:type="dcterms:W3CDTF">2020-09-16T23:29:00Z</dcterms:modified>
</cp:coreProperties>
</file>