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20392" w14:textId="52717C2E" w:rsidR="00F55F43" w:rsidRPr="00456AB1" w:rsidRDefault="004F31E1" w:rsidP="004F31E1">
      <w:pPr>
        <w:pBdr>
          <w:bottom w:val="single" w:sz="12" w:space="1" w:color="FFFFFF" w:themeColor="background1"/>
        </w:pBdr>
        <w:spacing w:after="120"/>
        <w:rPr>
          <w:rFonts w:ascii="Avenir Light" w:hAnsi="Avenir Light" w:cs="Arial"/>
          <w:b/>
        </w:rPr>
      </w:pPr>
      <w:r>
        <w:rPr>
          <w:rFonts w:ascii="Avenir Light" w:hAnsi="Avenir Light" w:cs="Arial"/>
          <w:b/>
        </w:rPr>
        <w:t>Glossary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0"/>
        <w:gridCol w:w="5310"/>
        <w:gridCol w:w="5490"/>
      </w:tblGrid>
      <w:tr w:rsidR="004F31E1" w:rsidRPr="004F31E1" w14:paraId="748C427A" w14:textId="77777777" w:rsidTr="002D3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786FD14" w14:textId="77777777" w:rsidR="004F31E1" w:rsidRPr="004F31E1" w:rsidRDefault="004F31E1" w:rsidP="002D3AD5">
            <w:pPr>
              <w:spacing w:before="12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>Term</w:t>
            </w:r>
          </w:p>
        </w:tc>
        <w:tc>
          <w:tcPr>
            <w:tcW w:w="205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0A7C540" w14:textId="77777777" w:rsidR="004F31E1" w:rsidRPr="004F31E1" w:rsidRDefault="004F31E1" w:rsidP="002D3AD5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>Definition</w:t>
            </w:r>
          </w:p>
        </w:tc>
        <w:tc>
          <w:tcPr>
            <w:tcW w:w="212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F47120C" w14:textId="77777777" w:rsidR="004F31E1" w:rsidRPr="004F31E1" w:rsidRDefault="004F31E1" w:rsidP="002D3AD5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>Source</w:t>
            </w:r>
          </w:p>
        </w:tc>
      </w:tr>
      <w:tr w:rsidR="004F31E1" w:rsidRPr="004F31E1" w14:paraId="74446DCB" w14:textId="77777777" w:rsidTr="002D3AD5">
        <w:trPr>
          <w:trHeight w:val="1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top w:val="single" w:sz="6" w:space="0" w:color="auto"/>
            </w:tcBorders>
            <w:vAlign w:val="center"/>
          </w:tcPr>
          <w:p w14:paraId="43DF46A5" w14:textId="4E11D38D" w:rsidR="004F31E1" w:rsidRPr="004F31E1" w:rsidRDefault="004F31E1" w:rsidP="004F31E1">
            <w:pPr>
              <w:spacing w:before="120"/>
              <w:rPr>
                <w:rFonts w:ascii="Avenir Light" w:hAnsi="Avenir Light" w:cs="Arial"/>
                <w:sz w:val="20"/>
                <w:szCs w:val="20"/>
              </w:rPr>
            </w:pPr>
            <w:r>
              <w:rPr>
                <w:rFonts w:ascii="Avenir Light" w:hAnsi="Avenir Light" w:cs="Arial"/>
                <w:sz w:val="20"/>
                <w:szCs w:val="20"/>
              </w:rPr>
              <w:t>m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arine capture production </w:t>
            </w:r>
            <w:r>
              <w:rPr>
                <w:rFonts w:ascii="Avenir Light" w:hAnsi="Avenir Light" w:cs="Arial"/>
                <w:sz w:val="20"/>
                <w:szCs w:val="20"/>
              </w:rPr>
              <w:t>(catch)</w:t>
            </w:r>
          </w:p>
        </w:tc>
        <w:tc>
          <w:tcPr>
            <w:tcW w:w="2050" w:type="pct"/>
            <w:tcBorders>
              <w:top w:val="single" w:sz="6" w:space="0" w:color="auto"/>
            </w:tcBorders>
            <w:vAlign w:val="center"/>
          </w:tcPr>
          <w:p w14:paraId="67A5F963" w14:textId="77777777" w:rsidR="004F31E1" w:rsidRPr="004F31E1" w:rsidRDefault="004F31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>Catches of fish, crustaceans, mollusks and other aquatic animals, taken for all purposes (commercial, industrial, recreational and subsistence) by all types and classes of fishing units (fishermen, vessels, gear, etc.)</w:t>
            </w:r>
          </w:p>
        </w:tc>
        <w:tc>
          <w:tcPr>
            <w:tcW w:w="2120" w:type="pct"/>
            <w:tcBorders>
              <w:top w:val="single" w:sz="6" w:space="0" w:color="auto"/>
            </w:tcBorders>
            <w:vAlign w:val="center"/>
          </w:tcPr>
          <w:p w14:paraId="655D35D0" w14:textId="77777777" w:rsidR="004F31E1" w:rsidRPr="004F31E1" w:rsidRDefault="004F31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FAO. 2020. FAO yearbook. Fishery and Aquaculture Statistics 2018. Rome </w:t>
            </w:r>
          </w:p>
          <w:p w14:paraId="43E64727" w14:textId="77777777" w:rsidR="004F31E1" w:rsidRPr="004F31E1" w:rsidRDefault="004F31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</w:p>
        </w:tc>
      </w:tr>
      <w:tr w:rsidR="004F31E1" w:rsidRPr="004F31E1" w14:paraId="1885DBB2" w14:textId="77777777" w:rsidTr="00FA6AFA">
        <w:trPr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vAlign w:val="center"/>
          </w:tcPr>
          <w:p w14:paraId="003501A8" w14:textId="444C18E8" w:rsidR="004F31E1" w:rsidRPr="004F31E1" w:rsidRDefault="004F31E1" w:rsidP="004F31E1">
            <w:pPr>
              <w:spacing w:before="120"/>
              <w:rPr>
                <w:rFonts w:ascii="Avenir Light" w:hAnsi="Avenir Light" w:cs="Arial"/>
                <w:sz w:val="20"/>
                <w:szCs w:val="20"/>
              </w:rPr>
            </w:pPr>
            <w:r>
              <w:rPr>
                <w:rFonts w:ascii="Avenir Light" w:hAnsi="Avenir Light" w:cs="Arial"/>
                <w:sz w:val="20"/>
                <w:szCs w:val="20"/>
              </w:rPr>
              <w:t>[f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>ish</w:t>
            </w:r>
            <w:r>
              <w:rPr>
                <w:rFonts w:ascii="Avenir Light" w:hAnsi="Avenir Light" w:cs="Arial"/>
                <w:sz w:val="20"/>
                <w:szCs w:val="20"/>
              </w:rPr>
              <w:t>]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 landings</w:t>
            </w:r>
          </w:p>
        </w:tc>
        <w:tc>
          <w:tcPr>
            <w:tcW w:w="2050" w:type="pct"/>
            <w:vAlign w:val="center"/>
          </w:tcPr>
          <w:p w14:paraId="0C8D35B8" w14:textId="77777777" w:rsidR="004F31E1" w:rsidRPr="004F31E1" w:rsidRDefault="004F31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>The catches of marine fish landed in foreign or domestics ports</w:t>
            </w:r>
          </w:p>
        </w:tc>
        <w:tc>
          <w:tcPr>
            <w:tcW w:w="2120" w:type="pct"/>
            <w:vAlign w:val="center"/>
          </w:tcPr>
          <w:p w14:paraId="2052835A" w14:textId="77777777" w:rsidR="004F31E1" w:rsidRPr="004F31E1" w:rsidRDefault="004F31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OECD (2020), Fish landings (indicator) </w:t>
            </w:r>
            <w:hyperlink r:id="rId5" w:history="1">
              <w:r w:rsidRPr="004F31E1">
                <w:rPr>
                  <w:rStyle w:val="Hyperlink"/>
                  <w:rFonts w:ascii="Avenir Light" w:hAnsi="Avenir Light" w:cs="Arial"/>
                  <w:sz w:val="20"/>
                  <w:szCs w:val="20"/>
                </w:rPr>
                <w:t>https://doi.org/10.1787/289ec9ed-en</w:t>
              </w:r>
            </w:hyperlink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  </w:t>
            </w:r>
          </w:p>
        </w:tc>
      </w:tr>
      <w:tr w:rsidR="004F31E1" w:rsidRPr="004F31E1" w14:paraId="1BE91FE5" w14:textId="77777777" w:rsidTr="00FA6AFA">
        <w:trPr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vAlign w:val="center"/>
          </w:tcPr>
          <w:p w14:paraId="6249F53F" w14:textId="195D15DD" w:rsidR="004F31E1" w:rsidRPr="004F31E1" w:rsidRDefault="004F31E1" w:rsidP="004F31E1">
            <w:pPr>
              <w:spacing w:before="120"/>
              <w:rPr>
                <w:rFonts w:ascii="Avenir Light" w:hAnsi="Avenir Light" w:cs="Arial"/>
                <w:sz w:val="20"/>
                <w:szCs w:val="20"/>
              </w:rPr>
            </w:pPr>
            <w:r>
              <w:rPr>
                <w:rFonts w:ascii="Avenir Light" w:hAnsi="Avenir Light" w:cs="Arial"/>
                <w:sz w:val="20"/>
                <w:szCs w:val="20"/>
              </w:rPr>
              <w:t>e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>x-vessel</w:t>
            </w:r>
          </w:p>
        </w:tc>
        <w:tc>
          <w:tcPr>
            <w:tcW w:w="2050" w:type="pct"/>
            <w:vAlign w:val="center"/>
          </w:tcPr>
          <w:p w14:paraId="4A524F36" w14:textId="77777777" w:rsidR="004F31E1" w:rsidRPr="004F31E1" w:rsidRDefault="004F31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>Activities that occur when a commercial fishing boat lands or unloads a catch</w:t>
            </w:r>
          </w:p>
        </w:tc>
        <w:tc>
          <w:tcPr>
            <w:tcW w:w="2120" w:type="pct"/>
            <w:vAlign w:val="center"/>
          </w:tcPr>
          <w:p w14:paraId="52B59A31" w14:textId="77777777" w:rsidR="004F31E1" w:rsidRPr="004F31E1" w:rsidRDefault="004F31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United Nations Food and Agricultural Organization.  Fisheries Glossary </w:t>
            </w:r>
            <w:hyperlink r:id="rId6" w:history="1">
              <w:r w:rsidRPr="004F31E1">
                <w:rPr>
                  <w:rStyle w:val="Hyperlink"/>
                  <w:rFonts w:ascii="Avenir Light" w:hAnsi="Avenir Light" w:cs="Arial"/>
                  <w:sz w:val="20"/>
                  <w:szCs w:val="20"/>
                </w:rPr>
                <w:t>http://www.fao.org/fi/glossary/default.asp</w:t>
              </w:r>
            </w:hyperlink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 </w:t>
            </w:r>
          </w:p>
        </w:tc>
      </w:tr>
      <w:tr w:rsidR="004F31E1" w:rsidRPr="004F31E1" w14:paraId="7CB61B68" w14:textId="77777777" w:rsidTr="00FA6AFA">
        <w:trPr>
          <w:trHeight w:val="1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vAlign w:val="center"/>
          </w:tcPr>
          <w:p w14:paraId="597962B7" w14:textId="1759DE45" w:rsidR="004F31E1" w:rsidRPr="004F31E1" w:rsidRDefault="004F31E1" w:rsidP="004F31E1">
            <w:pPr>
              <w:spacing w:before="120"/>
              <w:rPr>
                <w:rFonts w:ascii="Avenir Light" w:hAnsi="Avenir Light" w:cs="Arial"/>
                <w:sz w:val="20"/>
                <w:szCs w:val="20"/>
              </w:rPr>
            </w:pPr>
            <w:r>
              <w:rPr>
                <w:rFonts w:ascii="Avenir Light" w:hAnsi="Avenir Light" w:cs="Arial"/>
                <w:sz w:val="20"/>
                <w:szCs w:val="20"/>
              </w:rPr>
              <w:t>f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>ishery subsidies</w:t>
            </w:r>
          </w:p>
        </w:tc>
        <w:tc>
          <w:tcPr>
            <w:tcW w:w="2050" w:type="pct"/>
            <w:vAlign w:val="center"/>
          </w:tcPr>
          <w:p w14:paraId="12175324" w14:textId="4C9D852E" w:rsidR="004F31E1" w:rsidRPr="004F31E1" w:rsidRDefault="004F31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>Financial transfers, direct or indirect, from public</w:t>
            </w:r>
            <w:r>
              <w:rPr>
                <w:rFonts w:ascii="Avenir Light" w:hAnsi="Avenir Light" w:cs="Arial"/>
                <w:sz w:val="20"/>
                <w:szCs w:val="20"/>
              </w:rPr>
              <w:t xml:space="preserve"> 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>entities to the fishing sector, which help the sector make more profit</w:t>
            </w:r>
            <w:r>
              <w:rPr>
                <w:rFonts w:ascii="Avenir Light" w:hAnsi="Avenir Light" w:cs="Arial"/>
                <w:sz w:val="20"/>
                <w:szCs w:val="20"/>
              </w:rPr>
              <w:t>able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 than it would</w:t>
            </w:r>
            <w:r>
              <w:rPr>
                <w:rFonts w:ascii="Avenir Light" w:hAnsi="Avenir Light" w:cs="Arial"/>
                <w:sz w:val="20"/>
                <w:szCs w:val="20"/>
              </w:rPr>
              <w:t xml:space="preserve"> 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>otherwise</w:t>
            </w:r>
            <w:r>
              <w:rPr>
                <w:rFonts w:ascii="Avenir Light" w:hAnsi="Avenir Light" w:cs="Arial"/>
                <w:sz w:val="20"/>
                <w:szCs w:val="20"/>
              </w:rPr>
              <w:t xml:space="preserve"> be</w:t>
            </w:r>
          </w:p>
        </w:tc>
        <w:tc>
          <w:tcPr>
            <w:tcW w:w="2120" w:type="pct"/>
            <w:vAlign w:val="center"/>
          </w:tcPr>
          <w:p w14:paraId="23DD5296" w14:textId="520B1F5C" w:rsidR="004F31E1" w:rsidRPr="004F31E1" w:rsidRDefault="004F31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Sumaila, U.R., Khan, A.S., Dyck, A.J. et al. </w:t>
            </w:r>
            <w:r w:rsidRPr="004F31E1">
              <w:rPr>
                <w:rFonts w:ascii="Avenir Light" w:hAnsi="Avenir Light" w:cs="Arial"/>
                <w:i/>
                <w:iCs/>
                <w:sz w:val="20"/>
                <w:szCs w:val="20"/>
              </w:rPr>
              <w:t>A bottom-up re-estimation of global fisheries subsidies.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 Journal of </w:t>
            </w:r>
            <w:proofErr w:type="spellStart"/>
            <w:r w:rsidRPr="004F31E1">
              <w:rPr>
                <w:rFonts w:ascii="Avenir Light" w:hAnsi="Avenir Light" w:cs="Arial"/>
                <w:sz w:val="20"/>
                <w:szCs w:val="20"/>
              </w:rPr>
              <w:t>Bioeconomics</w:t>
            </w:r>
            <w:proofErr w:type="spellEnd"/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 12, 201–225 (2010). </w:t>
            </w:r>
            <w:hyperlink r:id="rId7" w:history="1">
              <w:r w:rsidRPr="004F31E1">
                <w:rPr>
                  <w:rStyle w:val="Hyperlink"/>
                  <w:rFonts w:ascii="Avenir Light" w:hAnsi="Avenir Light" w:cs="Arial"/>
                  <w:sz w:val="20"/>
                  <w:szCs w:val="20"/>
                </w:rPr>
                <w:t>https://doi.org/10.1007/s10818-010-9091-8</w:t>
              </w:r>
            </w:hyperlink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 </w:t>
            </w:r>
          </w:p>
        </w:tc>
      </w:tr>
      <w:tr w:rsidR="004F31E1" w:rsidRPr="004F31E1" w14:paraId="2D00FE71" w14:textId="77777777" w:rsidTr="00FA6AFA">
        <w:trPr>
          <w:trHeight w:val="1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vAlign w:val="center"/>
          </w:tcPr>
          <w:p w14:paraId="71465997" w14:textId="5FEAC1CE" w:rsidR="004F31E1" w:rsidRPr="004F31E1" w:rsidRDefault="004F31E1" w:rsidP="004F31E1">
            <w:pPr>
              <w:spacing w:before="120"/>
              <w:rPr>
                <w:rFonts w:ascii="Avenir Light" w:hAnsi="Avenir Light" w:cs="Arial"/>
                <w:sz w:val="20"/>
                <w:szCs w:val="20"/>
              </w:rPr>
            </w:pPr>
            <w:r>
              <w:rPr>
                <w:rFonts w:ascii="Avenir Light" w:hAnsi="Avenir Light" w:cs="Arial"/>
                <w:sz w:val="20"/>
                <w:szCs w:val="20"/>
              </w:rPr>
              <w:t>h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armful fishery subsidies </w:t>
            </w:r>
          </w:p>
        </w:tc>
        <w:tc>
          <w:tcPr>
            <w:tcW w:w="2050" w:type="pct"/>
            <w:vAlign w:val="center"/>
          </w:tcPr>
          <w:p w14:paraId="08DFE34D" w14:textId="14423FFD" w:rsidR="004F31E1" w:rsidRPr="004F31E1" w:rsidRDefault="004F31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>Programs that lead to disinvestments</w:t>
            </w:r>
            <w:r>
              <w:rPr>
                <w:rFonts w:ascii="Avenir Light" w:hAnsi="Avenir Light" w:cs="Arial"/>
                <w:sz w:val="20"/>
                <w:szCs w:val="20"/>
              </w:rPr>
              <w:t xml:space="preserve"> 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>in natural capital assets, developing fishing capacity to a point where resource</w:t>
            </w:r>
            <w:r>
              <w:rPr>
                <w:rFonts w:ascii="Avenir Light" w:hAnsi="Avenir Light" w:cs="Arial"/>
                <w:sz w:val="20"/>
                <w:szCs w:val="20"/>
              </w:rPr>
              <w:t xml:space="preserve"> 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>overexploitation makes it impossible to achieve maximum sustainable long-term benefits</w:t>
            </w:r>
          </w:p>
        </w:tc>
        <w:tc>
          <w:tcPr>
            <w:tcW w:w="2120" w:type="pct"/>
            <w:vAlign w:val="center"/>
          </w:tcPr>
          <w:p w14:paraId="101FBF77" w14:textId="77777777" w:rsidR="004F31E1" w:rsidRPr="004F31E1" w:rsidRDefault="004F31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Sumaila, U.R., Khan, A.S., Dyck, A.J. et al. </w:t>
            </w:r>
            <w:r w:rsidRPr="004F31E1">
              <w:rPr>
                <w:rFonts w:ascii="Avenir Light" w:hAnsi="Avenir Light" w:cs="Arial"/>
                <w:i/>
                <w:iCs/>
                <w:sz w:val="20"/>
                <w:szCs w:val="20"/>
              </w:rPr>
              <w:t>A bottom-up re-estimation of global fisheries subsidies.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 Journal of </w:t>
            </w:r>
            <w:proofErr w:type="spellStart"/>
            <w:r w:rsidRPr="004F31E1">
              <w:rPr>
                <w:rFonts w:ascii="Avenir Light" w:hAnsi="Avenir Light" w:cs="Arial"/>
                <w:sz w:val="20"/>
                <w:szCs w:val="20"/>
              </w:rPr>
              <w:t>Bioeconomics</w:t>
            </w:r>
            <w:proofErr w:type="spellEnd"/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 12, 201–225 (2010). </w:t>
            </w:r>
            <w:hyperlink r:id="rId8" w:history="1">
              <w:r w:rsidRPr="004F31E1">
                <w:rPr>
                  <w:rStyle w:val="Hyperlink"/>
                  <w:rFonts w:ascii="Avenir Light" w:hAnsi="Avenir Light" w:cs="Arial"/>
                  <w:sz w:val="20"/>
                  <w:szCs w:val="20"/>
                </w:rPr>
                <w:t>https://doi.org/10.1007/s10818-010-9091-8</w:t>
              </w:r>
            </w:hyperlink>
          </w:p>
        </w:tc>
      </w:tr>
      <w:tr w:rsidR="004F31E1" w:rsidRPr="004F31E1" w14:paraId="7F1CE2DD" w14:textId="77777777" w:rsidTr="00FA6AFA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vAlign w:val="center"/>
          </w:tcPr>
          <w:p w14:paraId="1A2DF019" w14:textId="1A23919D" w:rsidR="004F31E1" w:rsidRPr="004F31E1" w:rsidRDefault="004F31E1" w:rsidP="004F31E1">
            <w:pPr>
              <w:spacing w:before="120"/>
              <w:rPr>
                <w:rFonts w:ascii="Avenir Light" w:hAnsi="Avenir Light" w:cs="Arial"/>
                <w:sz w:val="20"/>
                <w:szCs w:val="20"/>
              </w:rPr>
            </w:pPr>
            <w:r>
              <w:rPr>
                <w:rFonts w:ascii="Avenir Light" w:hAnsi="Avenir Light" w:cs="Arial"/>
                <w:sz w:val="20"/>
                <w:szCs w:val="20"/>
              </w:rPr>
              <w:t>b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>eneficial fishery subsidy</w:t>
            </w:r>
          </w:p>
        </w:tc>
        <w:tc>
          <w:tcPr>
            <w:tcW w:w="2050" w:type="pct"/>
            <w:vAlign w:val="center"/>
          </w:tcPr>
          <w:p w14:paraId="6F60A7A6" w14:textId="5C95EEEB" w:rsidR="004F31E1" w:rsidRPr="004F31E1" w:rsidRDefault="004F31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>Programs that lead to investment in natural capital assets, enhancing the growth of fish stocks through conservation to achieve maximum long-term sustainable net benefits</w:t>
            </w:r>
          </w:p>
        </w:tc>
        <w:tc>
          <w:tcPr>
            <w:tcW w:w="2120" w:type="pct"/>
            <w:vAlign w:val="center"/>
          </w:tcPr>
          <w:p w14:paraId="6A0C90D3" w14:textId="77777777" w:rsidR="004F31E1" w:rsidRPr="004F31E1" w:rsidRDefault="004F31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Sumaila, U.R., Khan, A.S., Dyck, A.J. et al. </w:t>
            </w:r>
            <w:r w:rsidRPr="004F31E1">
              <w:rPr>
                <w:rFonts w:ascii="Avenir Light" w:hAnsi="Avenir Light" w:cs="Arial"/>
                <w:i/>
                <w:iCs/>
                <w:sz w:val="20"/>
                <w:szCs w:val="20"/>
              </w:rPr>
              <w:t>A bottom-up re-estimation of global fisheries subsidies.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 Journal of </w:t>
            </w:r>
            <w:proofErr w:type="spellStart"/>
            <w:r w:rsidRPr="004F31E1">
              <w:rPr>
                <w:rFonts w:ascii="Avenir Light" w:hAnsi="Avenir Light" w:cs="Arial"/>
                <w:sz w:val="20"/>
                <w:szCs w:val="20"/>
              </w:rPr>
              <w:t>Bioeconomics</w:t>
            </w:r>
            <w:proofErr w:type="spellEnd"/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 12, 201–225 (2010). </w:t>
            </w:r>
            <w:hyperlink r:id="rId9" w:history="1">
              <w:r w:rsidRPr="004F31E1">
                <w:rPr>
                  <w:rStyle w:val="Hyperlink"/>
                  <w:rFonts w:ascii="Avenir Light" w:hAnsi="Avenir Light" w:cs="Arial"/>
                  <w:sz w:val="20"/>
                  <w:szCs w:val="20"/>
                </w:rPr>
                <w:t>https://doi.org/10.1007/s10818-010-9091-8</w:t>
              </w:r>
            </w:hyperlink>
          </w:p>
        </w:tc>
      </w:tr>
      <w:tr w:rsidR="004F31E1" w:rsidRPr="004F31E1" w14:paraId="13F3A53C" w14:textId="77777777" w:rsidTr="00FA6AFA">
        <w:trPr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vAlign w:val="center"/>
          </w:tcPr>
          <w:p w14:paraId="12382DED" w14:textId="575B6292" w:rsidR="004F31E1" w:rsidRPr="004F31E1" w:rsidRDefault="004F31E1" w:rsidP="004F31E1">
            <w:pPr>
              <w:spacing w:before="120"/>
              <w:rPr>
                <w:rFonts w:ascii="Avenir Light" w:hAnsi="Avenir Light" w:cs="Arial"/>
                <w:sz w:val="20"/>
                <w:szCs w:val="20"/>
              </w:rPr>
            </w:pPr>
            <w:r>
              <w:rPr>
                <w:rFonts w:ascii="Avenir Light" w:hAnsi="Avenir Light" w:cs="Arial"/>
                <w:sz w:val="20"/>
                <w:szCs w:val="20"/>
              </w:rPr>
              <w:t>[f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>ish</w:t>
            </w:r>
            <w:r>
              <w:rPr>
                <w:rFonts w:ascii="Avenir Light" w:hAnsi="Avenir Light" w:cs="Arial"/>
                <w:sz w:val="20"/>
                <w:szCs w:val="20"/>
              </w:rPr>
              <w:t>]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 biomass</w:t>
            </w:r>
          </w:p>
        </w:tc>
        <w:tc>
          <w:tcPr>
            <w:tcW w:w="2050" w:type="pct"/>
            <w:vAlign w:val="center"/>
          </w:tcPr>
          <w:p w14:paraId="10469778" w14:textId="77777777" w:rsidR="004F31E1" w:rsidRPr="004F31E1" w:rsidRDefault="004F31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>The total weight of a group of fish, or of some defined fraction of it (e.g. spawners), in an area, at a particular time</w:t>
            </w:r>
          </w:p>
        </w:tc>
        <w:tc>
          <w:tcPr>
            <w:tcW w:w="2120" w:type="pct"/>
            <w:vAlign w:val="center"/>
          </w:tcPr>
          <w:p w14:paraId="7F2D9D2C" w14:textId="77777777" w:rsidR="004F31E1" w:rsidRPr="004F31E1" w:rsidRDefault="004F31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>FAO Fisheries and Aquaculture Department, FAO, 2014.</w:t>
            </w:r>
          </w:p>
        </w:tc>
      </w:tr>
      <w:tr w:rsidR="004F31E1" w:rsidRPr="004F31E1" w14:paraId="174EF504" w14:textId="77777777" w:rsidTr="002D3AD5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vAlign w:val="center"/>
          </w:tcPr>
          <w:p w14:paraId="0516B934" w14:textId="333BE34D" w:rsidR="004F31E1" w:rsidRPr="004F31E1" w:rsidRDefault="004F31E1" w:rsidP="004F31E1">
            <w:pPr>
              <w:spacing w:before="120"/>
              <w:rPr>
                <w:rFonts w:ascii="Avenir Light" w:hAnsi="Avenir Light" w:cs="Arial"/>
                <w:sz w:val="20"/>
                <w:szCs w:val="20"/>
              </w:rPr>
            </w:pPr>
            <w:r>
              <w:rPr>
                <w:rFonts w:ascii="Avenir Light" w:hAnsi="Avenir Light" w:cs="Arial"/>
                <w:sz w:val="20"/>
                <w:szCs w:val="20"/>
              </w:rPr>
              <w:t>f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>ishing mortality</w:t>
            </w:r>
          </w:p>
        </w:tc>
        <w:tc>
          <w:tcPr>
            <w:tcW w:w="2050" w:type="pct"/>
            <w:vAlign w:val="center"/>
          </w:tcPr>
          <w:p w14:paraId="53CBC187" w14:textId="1B8BC875" w:rsidR="004F31E1" w:rsidRPr="004F31E1" w:rsidRDefault="004F31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The proportion of fish being removed by fishing </w:t>
            </w:r>
          </w:p>
        </w:tc>
        <w:tc>
          <w:tcPr>
            <w:tcW w:w="2120" w:type="pct"/>
            <w:vAlign w:val="center"/>
          </w:tcPr>
          <w:p w14:paraId="4ACC3661" w14:textId="77777777" w:rsidR="004F31E1" w:rsidRPr="004F31E1" w:rsidRDefault="004F31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FAO Technical Guidelines for Responsible Fisheries. No. 4. Rome, FAO. 1997. ISBN 92-5-103962-3 </w:t>
            </w:r>
          </w:p>
        </w:tc>
      </w:tr>
      <w:tr w:rsidR="004F31E1" w:rsidRPr="004F31E1" w14:paraId="529BC99E" w14:textId="77777777" w:rsidTr="002D3AD5">
        <w:trPr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tcBorders>
              <w:bottom w:val="single" w:sz="6" w:space="0" w:color="auto"/>
            </w:tcBorders>
            <w:vAlign w:val="center"/>
          </w:tcPr>
          <w:p w14:paraId="4B1A62C2" w14:textId="21FCBBA4" w:rsidR="004F31E1" w:rsidRPr="004F31E1" w:rsidRDefault="004F31E1" w:rsidP="004F31E1">
            <w:pPr>
              <w:spacing w:before="120"/>
              <w:rPr>
                <w:rFonts w:ascii="Avenir Light" w:hAnsi="Avenir Light" w:cs="Arial"/>
                <w:sz w:val="20"/>
                <w:szCs w:val="20"/>
              </w:rPr>
            </w:pPr>
            <w:r>
              <w:rPr>
                <w:rFonts w:ascii="Avenir Light" w:hAnsi="Avenir Light" w:cs="Arial"/>
                <w:sz w:val="20"/>
                <w:szCs w:val="20"/>
              </w:rPr>
              <w:t>[fish]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 stock</w:t>
            </w:r>
          </w:p>
        </w:tc>
        <w:tc>
          <w:tcPr>
            <w:tcW w:w="2050" w:type="pct"/>
            <w:tcBorders>
              <w:bottom w:val="single" w:sz="6" w:space="0" w:color="auto"/>
            </w:tcBorders>
            <w:vAlign w:val="center"/>
          </w:tcPr>
          <w:p w14:paraId="4E4B912E" w14:textId="77777777" w:rsidR="004F31E1" w:rsidRPr="004F31E1" w:rsidRDefault="004F31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>The living resources in the community or population from which catches are taken in a fishery</w:t>
            </w:r>
          </w:p>
        </w:tc>
        <w:tc>
          <w:tcPr>
            <w:tcW w:w="2120" w:type="pct"/>
            <w:tcBorders>
              <w:bottom w:val="single" w:sz="6" w:space="0" w:color="auto"/>
            </w:tcBorders>
            <w:vAlign w:val="center"/>
          </w:tcPr>
          <w:p w14:paraId="440D7058" w14:textId="77777777" w:rsidR="004F31E1" w:rsidRPr="004F31E1" w:rsidRDefault="004F31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>FAO Technical Guidelines for Responsible Fisheries. No. 4. Rome, FAO. 1997. ISBN 92-5-103962-</w:t>
            </w:r>
            <w:bookmarkStart w:id="0" w:name="_GoBack"/>
            <w:bookmarkEnd w:id="0"/>
            <w:r w:rsidRPr="004F31E1">
              <w:rPr>
                <w:rFonts w:ascii="Avenir Light" w:hAnsi="Avenir Light" w:cs="Arial"/>
                <w:sz w:val="20"/>
                <w:szCs w:val="20"/>
              </w:rPr>
              <w:t>3</w:t>
            </w:r>
          </w:p>
        </w:tc>
      </w:tr>
    </w:tbl>
    <w:p w14:paraId="211BF44F" w14:textId="2EA97F57" w:rsidR="00D23B6D" w:rsidRPr="001B314B" w:rsidRDefault="00D23B6D" w:rsidP="004F31E1">
      <w:pPr>
        <w:spacing w:before="120"/>
        <w:rPr>
          <w:rFonts w:ascii="Avenir Light" w:hAnsi="Avenir Light" w:cs="Arial"/>
          <w:b/>
        </w:rPr>
      </w:pPr>
    </w:p>
    <w:sectPr w:rsidR="00D23B6D" w:rsidRPr="001B314B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BEAE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AEB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BA26C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4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60B2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7EDC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687B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D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A0B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586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C3D9C"/>
    <w:rsid w:val="00166E91"/>
    <w:rsid w:val="001B314B"/>
    <w:rsid w:val="0023035C"/>
    <w:rsid w:val="00274BA1"/>
    <w:rsid w:val="002D3AD5"/>
    <w:rsid w:val="003B00B0"/>
    <w:rsid w:val="003E1C70"/>
    <w:rsid w:val="00456AB1"/>
    <w:rsid w:val="00474DD8"/>
    <w:rsid w:val="00494AAF"/>
    <w:rsid w:val="004A6B50"/>
    <w:rsid w:val="004F31E1"/>
    <w:rsid w:val="00584202"/>
    <w:rsid w:val="005D7046"/>
    <w:rsid w:val="00661F6B"/>
    <w:rsid w:val="00835405"/>
    <w:rsid w:val="00886014"/>
    <w:rsid w:val="009430F1"/>
    <w:rsid w:val="00A96954"/>
    <w:rsid w:val="00B02A16"/>
    <w:rsid w:val="00C03F11"/>
    <w:rsid w:val="00C320B2"/>
    <w:rsid w:val="00C94DBF"/>
    <w:rsid w:val="00CB0B0C"/>
    <w:rsid w:val="00CC4DCB"/>
    <w:rsid w:val="00D23B6D"/>
    <w:rsid w:val="00D60543"/>
    <w:rsid w:val="00D8341C"/>
    <w:rsid w:val="00DB02E3"/>
    <w:rsid w:val="00DC5DFE"/>
    <w:rsid w:val="00F55F43"/>
    <w:rsid w:val="00FA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table" w:styleId="GridTable1Light">
    <w:name w:val="Grid Table 1 Light"/>
    <w:basedOn w:val="TableNormal"/>
    <w:uiPriority w:val="46"/>
    <w:rsid w:val="004F31E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F31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1E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10818-010-9091-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07/s10818-010-9091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o.org/fi/glossary/default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787/289ec9ed-e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s10818-010-9091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Microsoft Office User</cp:lastModifiedBy>
  <cp:revision>3</cp:revision>
  <dcterms:created xsi:type="dcterms:W3CDTF">2021-10-22T18:53:00Z</dcterms:created>
  <dcterms:modified xsi:type="dcterms:W3CDTF">2021-10-22T18:55:00Z</dcterms:modified>
</cp:coreProperties>
</file>