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5A6E8" w14:textId="77777777" w:rsidR="00E6308D" w:rsidRPr="00E6308D" w:rsidRDefault="00E6308D" w:rsidP="00E6308D">
      <w:pPr>
        <w:pStyle w:val="NormalWeb"/>
        <w:spacing w:before="0" w:beforeAutospacing="0" w:after="0" w:afterAutospacing="0"/>
        <w:rPr>
          <w:rFonts w:ascii="Helvetica" w:hAnsi="Helvetica"/>
          <w:color w:val="000000"/>
          <w:sz w:val="20"/>
          <w:szCs w:val="20"/>
        </w:rPr>
      </w:pPr>
      <w:r w:rsidRPr="00E6308D">
        <w:rPr>
          <w:rFonts w:ascii="Helvetica" w:hAnsi="Helvetica"/>
          <w:color w:val="000000"/>
          <w:sz w:val="20"/>
          <w:szCs w:val="20"/>
        </w:rPr>
        <w:t>However, climate change and other stressors threaten the ability for marine fisheries and mariculture to maintain this level of production and meet growing food and nutrition demands. Fortunately, adaptations including sustainable management, advances in feed technology, and policy reforms could mitigate many of the negative impacts of climate change on marine fisheries and mariculture. </w:t>
      </w:r>
    </w:p>
    <w:p w14:paraId="745B2366" w14:textId="74E009D2" w:rsidR="00E64A05" w:rsidRPr="00E6308D" w:rsidRDefault="00E6308D" w:rsidP="00E6308D">
      <w:pPr>
        <w:rPr>
          <w:rFonts w:ascii="Helvetica" w:hAnsi="Helvetica" w:cs="Calibri"/>
          <w:color w:val="000000"/>
          <w:sz w:val="20"/>
          <w:szCs w:val="20"/>
        </w:rPr>
      </w:pPr>
      <w:r w:rsidRPr="00E6308D">
        <w:rPr>
          <w:rFonts w:ascii="Helvetica" w:hAnsi="Helvetica" w:cs="Calibri"/>
          <w:color w:val="000000"/>
          <w:sz w:val="20"/>
          <w:szCs w:val="20"/>
        </w:rPr>
        <w:br/>
        <w:t>Here, we leverage two recent scientific studies to project the joint impact of climate change and management, technology, and policy reforms on the ability for marine fisheries and mariculture to produce sustainable seafood for people.</w:t>
      </w:r>
      <w:r w:rsidR="00CB274F">
        <w:rPr>
          <w:rFonts w:ascii="Helvetica" w:hAnsi="Helvetica" w:cs="Calibri"/>
          <w:color w:val="000000"/>
          <w:sz w:val="20"/>
          <w:szCs w:val="20"/>
        </w:rPr>
        <w:t xml:space="preserve"> </w:t>
      </w:r>
      <w:r w:rsidRPr="00E6308D">
        <w:rPr>
          <w:rFonts w:ascii="Helvetica" w:hAnsi="Helvetica" w:cs="Calibri"/>
          <w:color w:val="000000"/>
          <w:sz w:val="20"/>
          <w:szCs w:val="20"/>
        </w:rPr>
        <w:t>We also use nutrient content estimates from </w:t>
      </w:r>
      <w:hyperlink r:id="rId5" w:history="1">
        <w:r w:rsidRPr="00CB274F">
          <w:rPr>
            <w:rStyle w:val="Hyperlink"/>
            <w:rFonts w:ascii="Helvetica" w:hAnsi="Helvetica" w:cs="Calibri"/>
            <w:color w:val="4472C4" w:themeColor="accent1"/>
            <w:sz w:val="20"/>
            <w:szCs w:val="20"/>
            <w:u w:val="none"/>
          </w:rPr>
          <w:t>Smith et al. (2016)</w:t>
        </w:r>
      </w:hyperlink>
      <w:r w:rsidRPr="00E6308D">
        <w:rPr>
          <w:rFonts w:ascii="Helvetica" w:hAnsi="Helvetica" w:cs="Calibri"/>
          <w:color w:val="000000"/>
          <w:sz w:val="20"/>
          <w:szCs w:val="20"/>
        </w:rPr>
        <w:t> to calculate the nutritional contributions of this production and estimate the potential contribution of m</w:t>
      </w:r>
      <w:bookmarkStart w:id="0" w:name="_GoBack"/>
      <w:bookmarkEnd w:id="0"/>
      <w:r w:rsidRPr="00E6308D">
        <w:rPr>
          <w:rFonts w:ascii="Helvetica" w:hAnsi="Helvetica" w:cs="Calibri"/>
          <w:color w:val="000000"/>
          <w:sz w:val="20"/>
          <w:szCs w:val="20"/>
        </w:rPr>
        <w:t>arine fisheries and mariculture to forecast nutrition requirements.</w:t>
      </w:r>
    </w:p>
    <w:sectPr w:rsidR="00E64A05" w:rsidRPr="00E6308D"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618AB"/>
    <w:rsid w:val="000F1149"/>
    <w:rsid w:val="001360B9"/>
    <w:rsid w:val="0023124B"/>
    <w:rsid w:val="002357A3"/>
    <w:rsid w:val="00251D65"/>
    <w:rsid w:val="002D3B34"/>
    <w:rsid w:val="0037316E"/>
    <w:rsid w:val="003B64D8"/>
    <w:rsid w:val="003D135C"/>
    <w:rsid w:val="003E1C70"/>
    <w:rsid w:val="00474DD8"/>
    <w:rsid w:val="00494AAF"/>
    <w:rsid w:val="0054757C"/>
    <w:rsid w:val="00557051"/>
    <w:rsid w:val="005D7046"/>
    <w:rsid w:val="00646E1B"/>
    <w:rsid w:val="00661F6B"/>
    <w:rsid w:val="00676C1A"/>
    <w:rsid w:val="006F587F"/>
    <w:rsid w:val="007A730F"/>
    <w:rsid w:val="00886014"/>
    <w:rsid w:val="008E51DE"/>
    <w:rsid w:val="009430F1"/>
    <w:rsid w:val="00947ED8"/>
    <w:rsid w:val="009C0295"/>
    <w:rsid w:val="00A96954"/>
    <w:rsid w:val="00B7204A"/>
    <w:rsid w:val="00BA4BA7"/>
    <w:rsid w:val="00BC5871"/>
    <w:rsid w:val="00C15D88"/>
    <w:rsid w:val="00C320B2"/>
    <w:rsid w:val="00C53B21"/>
    <w:rsid w:val="00C54960"/>
    <w:rsid w:val="00CB274F"/>
    <w:rsid w:val="00D23B6D"/>
    <w:rsid w:val="00D321F0"/>
    <w:rsid w:val="00D34497"/>
    <w:rsid w:val="00D60543"/>
    <w:rsid w:val="00D769DB"/>
    <w:rsid w:val="00DC5DFE"/>
    <w:rsid w:val="00E14965"/>
    <w:rsid w:val="00E61A8F"/>
    <w:rsid w:val="00E6308D"/>
    <w:rsid w:val="00E64A05"/>
    <w:rsid w:val="00E77AD3"/>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 w:type="paragraph" w:styleId="NormalWeb">
    <w:name w:val="Normal (Web)"/>
    <w:basedOn w:val="Normal"/>
    <w:uiPriority w:val="99"/>
    <w:semiHidden/>
    <w:unhideWhenUsed/>
    <w:rsid w:val="00C549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19730">
      <w:bodyDiv w:val="1"/>
      <w:marLeft w:val="0"/>
      <w:marRight w:val="0"/>
      <w:marTop w:val="0"/>
      <w:marBottom w:val="0"/>
      <w:divBdr>
        <w:top w:val="none" w:sz="0" w:space="0" w:color="auto"/>
        <w:left w:val="none" w:sz="0" w:space="0" w:color="auto"/>
        <w:bottom w:val="none" w:sz="0" w:space="0" w:color="auto"/>
        <w:right w:val="none" w:sz="0" w:space="0" w:color="auto"/>
      </w:divBdr>
    </w:div>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404881897">
      <w:bodyDiv w:val="1"/>
      <w:marLeft w:val="0"/>
      <w:marRight w:val="0"/>
      <w:marTop w:val="0"/>
      <w:marBottom w:val="0"/>
      <w:divBdr>
        <w:top w:val="none" w:sz="0" w:space="0" w:color="auto"/>
        <w:left w:val="none" w:sz="0" w:space="0" w:color="auto"/>
        <w:bottom w:val="none" w:sz="0" w:space="0" w:color="auto"/>
        <w:right w:val="none" w:sz="0" w:space="0" w:color="auto"/>
      </w:divBdr>
    </w:div>
    <w:div w:id="738289707">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336609719">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1626622372">
      <w:bodyDiv w:val="1"/>
      <w:marLeft w:val="0"/>
      <w:marRight w:val="0"/>
      <w:marTop w:val="0"/>
      <w:marBottom w:val="0"/>
      <w:divBdr>
        <w:top w:val="none" w:sz="0" w:space="0" w:color="auto"/>
        <w:left w:val="none" w:sz="0" w:space="0" w:color="auto"/>
        <w:bottom w:val="none" w:sz="0" w:space="0" w:color="auto"/>
        <w:right w:val="none" w:sz="0" w:space="0" w:color="auto"/>
      </w:divBdr>
    </w:div>
    <w:div w:id="1667905701">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one.01469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6</cp:revision>
  <dcterms:created xsi:type="dcterms:W3CDTF">2020-09-28T21:19:00Z</dcterms:created>
  <dcterms:modified xsi:type="dcterms:W3CDTF">2020-11-09T22:05:00Z</dcterms:modified>
</cp:coreProperties>
</file>