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A457" w14:textId="7C2FA6DF" w:rsidR="00E64A05" w:rsidRPr="00803163" w:rsidRDefault="00803163" w:rsidP="00803163">
      <w:pPr>
        <w:rPr>
          <w:rFonts w:ascii="Helvetica" w:eastAsia="Times New Roman" w:hAnsi="Helvetica" w:cs="Arial"/>
          <w:sz w:val="20"/>
          <w:szCs w:val="20"/>
        </w:rPr>
      </w:pPr>
      <w:r w:rsidRPr="00803163">
        <w:rPr>
          <w:rFonts w:ascii="Helvetica" w:eastAsia="Times New Roman" w:hAnsi="Helvetica" w:cs="Arial"/>
          <w:sz w:val="20"/>
          <w:szCs w:val="20"/>
        </w:rPr>
        <w:t>% of demand filled by each functional group with reforms</w:t>
      </w:r>
      <w:r>
        <w:rPr>
          <w:rFonts w:ascii="Helvetica" w:eastAsia="Times New Roman" w:hAnsi="Helvetica" w:cs="Arial"/>
          <w:sz w:val="20"/>
          <w:szCs w:val="20"/>
        </w:rPr>
        <w:t>.</w:t>
      </w:r>
      <w:bookmarkStart w:id="0" w:name="_GoBack"/>
      <w:bookmarkEnd w:id="0"/>
    </w:p>
    <w:sectPr w:rsidR="00E64A05" w:rsidRPr="00803163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3124B"/>
    <w:rsid w:val="0023477D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4F00"/>
    <w:rsid w:val="005D7046"/>
    <w:rsid w:val="00646E1B"/>
    <w:rsid w:val="00661F6B"/>
    <w:rsid w:val="00676C1A"/>
    <w:rsid w:val="006F587F"/>
    <w:rsid w:val="007615E2"/>
    <w:rsid w:val="007767CB"/>
    <w:rsid w:val="007A730F"/>
    <w:rsid w:val="00803163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2020-09-29T23:26:00Z</dcterms:created>
  <dcterms:modified xsi:type="dcterms:W3CDTF">2020-09-29T23:26:00Z</dcterms:modified>
</cp:coreProperties>
</file>