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7FACE846" w:rsidR="00E64A05" w:rsidRPr="009F5FFC" w:rsidRDefault="009F5FFC" w:rsidP="009F5FFC">
      <w:pPr>
        <w:rPr>
          <w:rFonts w:ascii="Helvetica" w:eastAsia="Times New Roman" w:hAnsi="Helvetica" w:cs="Times New Roman"/>
        </w:rPr>
      </w:pPr>
      <w:bookmarkStart w:id="0" w:name="_GoBack"/>
      <w:r w:rsidRPr="009F5FFC">
        <w:rPr>
          <w:rFonts w:ascii="Helvetica" w:eastAsia="Times New Roman" w:hAnsi="Helvetica" w:cs="Arial"/>
          <w:color w:val="000000"/>
          <w:sz w:val="20"/>
          <w:szCs w:val="20"/>
        </w:rPr>
        <w:t>The purpose of this section is to explore the areas identified as being both environmentally suitable and economically profitable for mariculture under climate change. Environmental suitability was constrained by competing ocean uses (i.e. excluded marine protected areas, high density shipping lanes, and oil development), ocean depth, and oceanographic characteristics (i.e. temperature, salinity, oxygen availability, primary productivity, and ocean acidification). Economic profitability was calculated with the cost, revenue, and profits of production in each cell under the assumption that the cell would be developed for both the most profitable finfish and the most profitable bivalve species. Select a mariculture species and climate scenario from the dropdown menu in the box below.</w:t>
      </w:r>
      <w:bookmarkEnd w:id="0"/>
    </w:p>
    <w:sectPr w:rsidR="00E64A05" w:rsidRPr="009F5FFC"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22EA8"/>
    <w:rsid w:val="001360B9"/>
    <w:rsid w:val="0023124B"/>
    <w:rsid w:val="002357A3"/>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9F5FFC"/>
    <w:rsid w:val="00A96954"/>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 w:type="paragraph" w:styleId="NormalWeb">
    <w:name w:val="Normal (Web)"/>
    <w:basedOn w:val="Normal"/>
    <w:uiPriority w:val="99"/>
    <w:semiHidden/>
    <w:unhideWhenUsed/>
    <w:rsid w:val="009F5F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76017420">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68632762">
      <w:bodyDiv w:val="1"/>
      <w:marLeft w:val="0"/>
      <w:marRight w:val="0"/>
      <w:marTop w:val="0"/>
      <w:marBottom w:val="0"/>
      <w:divBdr>
        <w:top w:val="none" w:sz="0" w:space="0" w:color="auto"/>
        <w:left w:val="none" w:sz="0" w:space="0" w:color="auto"/>
        <w:bottom w:val="none" w:sz="0" w:space="0" w:color="auto"/>
        <w:right w:val="none" w:sz="0" w:space="0" w:color="auto"/>
      </w:divBdr>
    </w:div>
    <w:div w:id="1946188345">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2020-09-28T23:05:00Z</dcterms:created>
  <dcterms:modified xsi:type="dcterms:W3CDTF">2020-09-28T23:05:00Z</dcterms:modified>
</cp:coreProperties>
</file>