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FE580" w14:textId="77777777" w:rsidR="005A1F40" w:rsidRPr="005A1F40" w:rsidRDefault="005A1F40" w:rsidP="005A1F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A1F40">
        <w:rPr>
          <w:rFonts w:ascii="Times New Roman" w:hAnsi="Times New Roman" w:cs="Times New Roman"/>
          <w:b/>
          <w:bCs/>
          <w:sz w:val="32"/>
          <w:szCs w:val="32"/>
          <w:lang w:val="en-GB"/>
        </w:rPr>
        <w:t>Molecular Dynamics Study on the Cosolvency Mechanism</w:t>
      </w:r>
    </w:p>
    <w:p w14:paraId="1CBB73E8" w14:textId="44CCB2ED" w:rsidR="00455BDA" w:rsidRPr="00414C25" w:rsidRDefault="005A1F40" w:rsidP="005A1F40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5A1F40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of </w:t>
      </w:r>
      <w:proofErr w:type="gramStart"/>
      <w:r w:rsidRPr="005A1F40">
        <w:rPr>
          <w:rFonts w:ascii="Times New Roman" w:hAnsi="Times New Roman" w:cs="Times New Roman"/>
          <w:b/>
          <w:bCs/>
          <w:sz w:val="32"/>
          <w:szCs w:val="32"/>
          <w:lang w:val="en-GB"/>
        </w:rPr>
        <w:t>Poly(</w:t>
      </w:r>
      <w:proofErr w:type="gramEnd"/>
      <w:r w:rsidRPr="005A1F40">
        <w:rPr>
          <w:rFonts w:ascii="Times New Roman" w:hAnsi="Times New Roman" w:cs="Times New Roman"/>
          <w:b/>
          <w:bCs/>
          <w:sz w:val="32"/>
          <w:szCs w:val="32"/>
          <w:lang w:val="en-GB"/>
        </w:rPr>
        <w:t>methyl acrylate) in Ethanol/Water Mixtures</w:t>
      </w:r>
    </w:p>
    <w:p w14:paraId="5E5A5D7A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4488A45E" w14:textId="29363C24" w:rsidR="005B2556" w:rsidRPr="00D21E1D" w:rsidRDefault="00D21E1D" w:rsidP="00D21E1D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D21E1D">
        <w:rPr>
          <w:rFonts w:ascii="Times New Roman" w:hAnsi="Times New Roman" w:cs="Times New Roman"/>
          <w:b/>
          <w:bCs/>
          <w:u w:val="single"/>
          <w:lang w:val="en-GB"/>
        </w:rPr>
        <w:t>I</w:t>
      </w:r>
      <w:r w:rsidR="00455BDA" w:rsidRPr="00D21E1D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 w:rsidRPr="00D21E1D">
        <w:rPr>
          <w:rFonts w:ascii="Times New Roman" w:hAnsi="Times New Roman" w:cs="Times New Roman"/>
          <w:b/>
          <w:bCs/>
          <w:u w:val="single"/>
          <w:lang w:val="en-GB"/>
        </w:rPr>
        <w:t>Takahashi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Y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Yasuda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>,</w:t>
      </w:r>
      <w:r>
        <w:rPr>
          <w:rFonts w:ascii="Times New Roman" w:hAnsi="Times New Roman" w:cs="Times New Roman"/>
          <w:b/>
          <w:bCs/>
          <w:lang w:val="en-GB"/>
        </w:rPr>
        <w:t xml:space="preserve"> M</w:t>
      </w:r>
      <w:r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Kato</w:t>
      </w:r>
      <w:r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,3</w:t>
      </w:r>
      <w:r w:rsidRPr="00414C25">
        <w:rPr>
          <w:rFonts w:ascii="Times New Roman" w:hAnsi="Times New Roman" w:cs="Times New Roman"/>
          <w:b/>
          <w:bCs/>
          <w:lang w:val="en-GB"/>
        </w:rPr>
        <w:t>,</w:t>
      </w:r>
      <w:r>
        <w:rPr>
          <w:rFonts w:ascii="Times New Roman" w:hAnsi="Times New Roman" w:cs="Times New Roman"/>
          <w:b/>
          <w:bCs/>
          <w:lang w:val="en-GB"/>
        </w:rPr>
        <w:t xml:space="preserve"> and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D21E1D">
        <w:rPr>
          <w:rFonts w:ascii="Times New Roman" w:hAnsi="Times New Roman" w:cs="Times New Roman"/>
          <w:b/>
          <w:bCs/>
          <w:lang w:val="en-GB"/>
        </w:rPr>
        <w:t>K</w:t>
      </w:r>
      <w:r w:rsidR="00455BDA" w:rsidRPr="00D21E1D">
        <w:rPr>
          <w:rFonts w:ascii="Times New Roman" w:hAnsi="Times New Roman" w:cs="Times New Roman"/>
          <w:b/>
          <w:bCs/>
          <w:lang w:val="en-GB"/>
        </w:rPr>
        <w:t xml:space="preserve">. </w:t>
      </w:r>
      <w:r w:rsidRPr="00D21E1D">
        <w:rPr>
          <w:rFonts w:ascii="Times New Roman" w:hAnsi="Times New Roman" w:cs="Times New Roman"/>
          <w:b/>
          <w:bCs/>
          <w:lang w:val="en-GB"/>
        </w:rPr>
        <w:t>Fujimoto</w:t>
      </w:r>
      <w:r w:rsidRPr="00D21E1D">
        <w:rPr>
          <w:rFonts w:ascii="Times New Roman" w:hAnsi="Times New Roman" w:cs="Times New Roman"/>
          <w:b/>
          <w:bCs/>
          <w:vertAlign w:val="superscript"/>
          <w:lang w:val="en-GB"/>
        </w:rPr>
        <w:t>4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3FAF71E4" w14:textId="77777777" w:rsidR="001002DD" w:rsidRPr="00A706C9" w:rsidRDefault="001002DD" w:rsidP="004922E0">
      <w:pPr>
        <w:jc w:val="center"/>
        <w:rPr>
          <w:rFonts w:ascii="Times New Roman" w:hAnsi="Times New Roman"/>
          <w:iCs/>
          <w:sz w:val="22"/>
          <w:szCs w:val="22"/>
        </w:rPr>
      </w:pPr>
      <w:r w:rsidRPr="00A706C9">
        <w:rPr>
          <w:rFonts w:ascii="Times New Roman" w:hAnsi="Times New Roman"/>
          <w:iCs/>
          <w:sz w:val="22"/>
          <w:szCs w:val="22"/>
          <w:vertAlign w:val="superscript"/>
        </w:rPr>
        <w:t>1</w:t>
      </w:r>
      <w:r w:rsidRPr="00A706C9">
        <w:rPr>
          <w:rFonts w:ascii="Times New Roman" w:hAnsi="Times New Roman"/>
          <w:iCs/>
          <w:sz w:val="22"/>
          <w:szCs w:val="22"/>
        </w:rPr>
        <w:t xml:space="preserve">Grad. Sch. of Life Sci., Ritsumeikan Univ., 1-1-1 </w:t>
      </w:r>
      <w:proofErr w:type="spellStart"/>
      <w:r w:rsidRPr="00A706C9">
        <w:rPr>
          <w:rFonts w:ascii="Times New Roman" w:hAnsi="Times New Roman"/>
          <w:iCs/>
          <w:sz w:val="22"/>
          <w:szCs w:val="22"/>
        </w:rPr>
        <w:t>Nojihigashi</w:t>
      </w:r>
      <w:proofErr w:type="spellEnd"/>
      <w:r w:rsidRPr="00A706C9">
        <w:rPr>
          <w:rFonts w:ascii="Times New Roman" w:hAnsi="Times New Roman"/>
          <w:iCs/>
          <w:sz w:val="22"/>
          <w:szCs w:val="22"/>
        </w:rPr>
        <w:t>, Kusatsu, Shiga 525-8577, Japan</w:t>
      </w:r>
    </w:p>
    <w:p w14:paraId="48B11ACF" w14:textId="77777777" w:rsidR="001002DD" w:rsidRPr="00A706C9" w:rsidRDefault="001002DD" w:rsidP="004922E0">
      <w:pPr>
        <w:jc w:val="center"/>
        <w:rPr>
          <w:rFonts w:ascii="Times New Roman" w:hAnsi="Times New Roman"/>
          <w:iCs/>
          <w:sz w:val="22"/>
          <w:szCs w:val="22"/>
        </w:rPr>
      </w:pPr>
      <w:r w:rsidRPr="00A706C9">
        <w:rPr>
          <w:rFonts w:ascii="Times New Roman" w:hAnsi="Times New Roman"/>
          <w:iCs/>
          <w:sz w:val="22"/>
          <w:szCs w:val="22"/>
          <w:vertAlign w:val="superscript"/>
        </w:rPr>
        <w:t>2</w:t>
      </w:r>
      <w:r w:rsidRPr="00A706C9">
        <w:rPr>
          <w:rFonts w:ascii="Times New Roman" w:hAnsi="Times New Roman"/>
          <w:iCs/>
          <w:sz w:val="22"/>
          <w:szCs w:val="22"/>
        </w:rPr>
        <w:t xml:space="preserve">Grad. Sch. of Frontier Sci., The Univ. of Tokyo, 5-1-5 </w:t>
      </w:r>
      <w:proofErr w:type="spellStart"/>
      <w:r w:rsidRPr="00A706C9">
        <w:rPr>
          <w:rFonts w:ascii="Times New Roman" w:hAnsi="Times New Roman"/>
          <w:iCs/>
          <w:sz w:val="22"/>
          <w:szCs w:val="22"/>
        </w:rPr>
        <w:t>Kashiwanoha</w:t>
      </w:r>
      <w:proofErr w:type="spellEnd"/>
      <w:r w:rsidRPr="00A706C9">
        <w:rPr>
          <w:rFonts w:ascii="Times New Roman" w:hAnsi="Times New Roman"/>
          <w:iCs/>
          <w:sz w:val="22"/>
          <w:szCs w:val="22"/>
        </w:rPr>
        <w:t>, Kashiwa, Chiba 277-8561, Japan</w:t>
      </w:r>
    </w:p>
    <w:p w14:paraId="4D5E6605" w14:textId="77777777" w:rsidR="001002DD" w:rsidRPr="00A706C9" w:rsidRDefault="001002DD" w:rsidP="004922E0">
      <w:pPr>
        <w:jc w:val="center"/>
        <w:rPr>
          <w:rFonts w:ascii="Times New Roman" w:hAnsi="Times New Roman"/>
          <w:iCs/>
          <w:sz w:val="22"/>
          <w:szCs w:val="22"/>
        </w:rPr>
      </w:pPr>
      <w:r w:rsidRPr="00A706C9">
        <w:rPr>
          <w:rFonts w:ascii="Times New Roman" w:hAnsi="Times New Roman"/>
          <w:iCs/>
          <w:sz w:val="22"/>
          <w:szCs w:val="22"/>
          <w:vertAlign w:val="superscript"/>
        </w:rPr>
        <w:t>3</w:t>
      </w:r>
      <w:r w:rsidRPr="00A706C9">
        <w:rPr>
          <w:rFonts w:ascii="Times New Roman" w:hAnsi="Times New Roman"/>
          <w:iCs/>
          <w:sz w:val="22"/>
          <w:szCs w:val="22"/>
        </w:rPr>
        <w:t xml:space="preserve">Dept. of Appl. Chem., Coll. of Life Sci., Ritsumeikan Univ., 1-1-1 </w:t>
      </w:r>
      <w:proofErr w:type="spellStart"/>
      <w:r w:rsidRPr="00A706C9">
        <w:rPr>
          <w:rFonts w:ascii="Times New Roman" w:hAnsi="Times New Roman"/>
          <w:iCs/>
          <w:sz w:val="22"/>
          <w:szCs w:val="22"/>
        </w:rPr>
        <w:t>Nojihigashi</w:t>
      </w:r>
      <w:proofErr w:type="spellEnd"/>
      <w:r w:rsidRPr="00A706C9">
        <w:rPr>
          <w:rFonts w:ascii="Times New Roman" w:hAnsi="Times New Roman"/>
          <w:iCs/>
          <w:sz w:val="22"/>
          <w:szCs w:val="22"/>
        </w:rPr>
        <w:t>, Kusatsu, Shiga 525-8577, Japan</w:t>
      </w:r>
    </w:p>
    <w:p w14:paraId="43C90CFF" w14:textId="093CBAF4" w:rsidR="001002DD" w:rsidRPr="00A706C9" w:rsidRDefault="001002DD" w:rsidP="004922E0">
      <w:pPr>
        <w:jc w:val="center"/>
        <w:rPr>
          <w:rFonts w:ascii="Times New Roman" w:hAnsi="Times New Roman"/>
          <w:iCs/>
          <w:sz w:val="22"/>
          <w:szCs w:val="22"/>
        </w:rPr>
      </w:pPr>
      <w:r w:rsidRPr="00A706C9">
        <w:rPr>
          <w:rFonts w:ascii="Times New Roman" w:hAnsi="Times New Roman"/>
          <w:iCs/>
          <w:sz w:val="22"/>
          <w:szCs w:val="22"/>
          <w:vertAlign w:val="superscript"/>
        </w:rPr>
        <w:t>4</w:t>
      </w:r>
      <w:r w:rsidRPr="00A706C9">
        <w:rPr>
          <w:rFonts w:ascii="Times New Roman" w:hAnsi="Times New Roman"/>
          <w:iCs/>
          <w:sz w:val="22"/>
          <w:szCs w:val="22"/>
        </w:rPr>
        <w:t xml:space="preserve">Dept. of Chem. and Mater. Eng., Fac. of Chem., Mater. and </w:t>
      </w:r>
      <w:proofErr w:type="spellStart"/>
      <w:r w:rsidRPr="00A706C9">
        <w:rPr>
          <w:rFonts w:ascii="Times New Roman" w:hAnsi="Times New Roman"/>
          <w:iCs/>
          <w:sz w:val="22"/>
          <w:szCs w:val="22"/>
        </w:rPr>
        <w:t>Bioeng</w:t>
      </w:r>
      <w:proofErr w:type="spellEnd"/>
      <w:r w:rsidRPr="00A706C9">
        <w:rPr>
          <w:rFonts w:ascii="Times New Roman" w:hAnsi="Times New Roman"/>
          <w:iCs/>
          <w:sz w:val="22"/>
          <w:szCs w:val="22"/>
        </w:rPr>
        <w:t>., Kansai Univ., 3-3-35 Yamate-</w:t>
      </w:r>
      <w:proofErr w:type="spellStart"/>
      <w:r w:rsidRPr="00A706C9">
        <w:rPr>
          <w:rFonts w:ascii="Times New Roman" w:hAnsi="Times New Roman"/>
          <w:iCs/>
          <w:sz w:val="22"/>
          <w:szCs w:val="22"/>
        </w:rPr>
        <w:t>cho</w:t>
      </w:r>
      <w:proofErr w:type="spellEnd"/>
      <w:r w:rsidRPr="00A706C9">
        <w:rPr>
          <w:rFonts w:ascii="Times New Roman" w:hAnsi="Times New Roman"/>
          <w:iCs/>
          <w:sz w:val="22"/>
          <w:szCs w:val="22"/>
        </w:rPr>
        <w:t>, Suita, Osaka 564-8680, Japan</w:t>
      </w:r>
    </w:p>
    <w:p w14:paraId="5AA1AE3F" w14:textId="12796C92" w:rsidR="0085659C" w:rsidRDefault="0085659C" w:rsidP="004922E0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8402C0">
        <w:rPr>
          <w:rFonts w:ascii="Times New Roman" w:hAnsi="Times New Roman" w:cs="Times New Roman"/>
          <w:sz w:val="22"/>
          <w:szCs w:val="22"/>
          <w:lang w:val="en-GB"/>
        </w:rPr>
        <w:t>k-fuji@kansai-u.ac.jp</w:t>
      </w:r>
    </w:p>
    <w:p w14:paraId="3B83813B" w14:textId="77777777" w:rsidR="00F16824" w:rsidRDefault="00F16824" w:rsidP="00F16824">
      <w:pPr>
        <w:rPr>
          <w:rFonts w:ascii="Times New Roman" w:hAnsi="Times New Roman" w:cs="Times New Roman"/>
          <w:lang w:val="en-GB"/>
        </w:rPr>
      </w:pPr>
    </w:p>
    <w:p w14:paraId="07A68886" w14:textId="2E96B095" w:rsidR="00455BDA" w:rsidRDefault="00F16824" w:rsidP="009E5B3C">
      <w:pPr>
        <w:ind w:firstLine="708"/>
        <w:rPr>
          <w:rFonts w:ascii="Times New Roman" w:hAnsi="Times New Roman" w:cs="Times New Roman"/>
          <w:lang w:val="en-GB"/>
        </w:rPr>
      </w:pPr>
      <w:r w:rsidRPr="00F16824">
        <w:rPr>
          <w:rFonts w:ascii="Times New Roman" w:hAnsi="Times New Roman" w:cs="Times New Roman"/>
          <w:lang w:val="en-GB"/>
        </w:rPr>
        <w:t>Polymeric materials are widely used in both everyday applications and as advanced functional materials, and solubility is a critical factor governing their properties. When polymers are employed in biomedical applications — such as dentures, bone cement, and contact lenses — dissolution in biological environments may lead to mechanical degradation and leaching of potentially harmful substances.</w:t>
      </w:r>
      <w:r w:rsidR="000F718F">
        <w:rPr>
          <w:rFonts w:ascii="Times New Roman" w:hAnsi="Times New Roman" w:cs="Times New Roman"/>
          <w:lang w:val="en-GB"/>
        </w:rPr>
        <w:t xml:space="preserve"> </w:t>
      </w:r>
      <w:r w:rsidRPr="00F16824">
        <w:rPr>
          <w:rFonts w:ascii="Times New Roman" w:hAnsi="Times New Roman" w:cs="Times New Roman"/>
          <w:lang w:val="en-GB"/>
        </w:rPr>
        <w:t>Polymer solubility has conventionally been evaluated using Hansen solubility parameters (HSP)</w:t>
      </w:r>
      <w:r w:rsidR="009016A4">
        <w:rPr>
          <w:rFonts w:ascii="Times New Roman" w:hAnsi="Times New Roman" w:cs="Times New Roman"/>
          <w:lang w:val="en-GB"/>
        </w:rPr>
        <w:t xml:space="preserve"> </w:t>
      </w:r>
      <w:r w:rsidR="00AD0D1D">
        <w:rPr>
          <w:rFonts w:ascii="Times New Roman" w:hAnsi="Times New Roman" w:cs="Times New Roman"/>
          <w:lang w:val="en-GB"/>
        </w:rPr>
        <w:t>[1]</w:t>
      </w:r>
      <w:r w:rsidRPr="00F16824">
        <w:rPr>
          <w:rFonts w:ascii="Times New Roman" w:hAnsi="Times New Roman" w:cs="Times New Roman"/>
          <w:lang w:val="en-GB"/>
        </w:rPr>
        <w:t xml:space="preserve">, which describe solute–solvent interactions in terms of </w:t>
      </w:r>
      <w:r w:rsidR="00AD0D1D" w:rsidRPr="00F16824">
        <w:rPr>
          <w:rFonts w:ascii="Times New Roman" w:hAnsi="Times New Roman" w:cs="Times New Roman"/>
          <w:lang w:val="en-GB"/>
        </w:rPr>
        <w:t>dispersion forces</w:t>
      </w:r>
      <w:r w:rsidR="00AD0D1D">
        <w:rPr>
          <w:rFonts w:ascii="Times New Roman" w:hAnsi="Times New Roman" w:cs="Times New Roman"/>
          <w:lang w:val="en-GB"/>
        </w:rPr>
        <w:t xml:space="preserve">, </w:t>
      </w:r>
      <w:r w:rsidRPr="00F16824">
        <w:rPr>
          <w:rFonts w:ascii="Times New Roman" w:hAnsi="Times New Roman" w:cs="Times New Roman"/>
          <w:lang w:val="en-GB"/>
        </w:rPr>
        <w:t>polarity,</w:t>
      </w:r>
      <w:r w:rsidR="00AD0D1D">
        <w:rPr>
          <w:rFonts w:ascii="Times New Roman" w:hAnsi="Times New Roman" w:cs="Times New Roman"/>
          <w:lang w:val="en-GB"/>
        </w:rPr>
        <w:t xml:space="preserve"> </w:t>
      </w:r>
      <w:r w:rsidRPr="00F16824">
        <w:rPr>
          <w:rFonts w:ascii="Times New Roman" w:hAnsi="Times New Roman" w:cs="Times New Roman"/>
          <w:lang w:val="en-GB"/>
        </w:rPr>
        <w:t>and</w:t>
      </w:r>
      <w:r w:rsidR="00AD0D1D">
        <w:rPr>
          <w:rFonts w:ascii="Times New Roman" w:hAnsi="Times New Roman" w:cs="Times New Roman"/>
          <w:lang w:val="en-GB"/>
        </w:rPr>
        <w:t xml:space="preserve"> </w:t>
      </w:r>
      <w:r w:rsidR="00AD0D1D" w:rsidRPr="00F16824">
        <w:rPr>
          <w:rFonts w:ascii="Times New Roman" w:hAnsi="Times New Roman" w:cs="Times New Roman"/>
          <w:lang w:val="en-GB"/>
        </w:rPr>
        <w:t>hydrogen bonding</w:t>
      </w:r>
      <w:r w:rsidRPr="00F16824">
        <w:rPr>
          <w:rFonts w:ascii="Times New Roman" w:hAnsi="Times New Roman" w:cs="Times New Roman"/>
          <w:lang w:val="en-GB"/>
        </w:rPr>
        <w:t>. However, acrylic polymers are known to exhibit an anomalous cosolvency phenomenon: they show low solubility in pure water or pure ethanol individually, yet dissolve readily in ethanol/water mixtures at</w:t>
      </w:r>
      <w:r w:rsidR="00AD0D1D">
        <w:rPr>
          <w:rFonts w:ascii="Times New Roman" w:hAnsi="Times New Roman" w:cs="Times New Roman"/>
          <w:lang w:val="en-GB"/>
        </w:rPr>
        <w:t xml:space="preserve"> </w:t>
      </w:r>
      <w:r w:rsidRPr="00F16824">
        <w:rPr>
          <w:rFonts w:ascii="Times New Roman" w:hAnsi="Times New Roman" w:cs="Times New Roman"/>
          <w:lang w:val="en-GB"/>
        </w:rPr>
        <w:t>80 vol% ethanol</w:t>
      </w:r>
      <w:r w:rsidR="009016A4">
        <w:rPr>
          <w:rFonts w:ascii="Times New Roman" w:hAnsi="Times New Roman" w:cs="Times New Roman"/>
          <w:lang w:val="en-GB"/>
        </w:rPr>
        <w:t xml:space="preserve"> </w:t>
      </w:r>
      <w:r w:rsidR="00F153FD">
        <w:rPr>
          <w:rFonts w:ascii="Times New Roman" w:hAnsi="Times New Roman" w:cs="Times New Roman"/>
          <w:lang w:val="en-GB"/>
        </w:rPr>
        <w:t>[2]</w:t>
      </w:r>
      <w:r w:rsidRPr="00F16824">
        <w:rPr>
          <w:rFonts w:ascii="Times New Roman" w:hAnsi="Times New Roman" w:cs="Times New Roman"/>
          <w:lang w:val="en-GB"/>
        </w:rPr>
        <w:t xml:space="preserve">. This </w:t>
      </w:r>
      <w:proofErr w:type="spellStart"/>
      <w:r w:rsidRPr="00F16824">
        <w:rPr>
          <w:rFonts w:ascii="Times New Roman" w:hAnsi="Times New Roman" w:cs="Times New Roman"/>
          <w:lang w:val="en-GB"/>
        </w:rPr>
        <w:t>behavior</w:t>
      </w:r>
      <w:proofErr w:type="spellEnd"/>
      <w:r w:rsidRPr="00F16824">
        <w:rPr>
          <w:rFonts w:ascii="Times New Roman" w:hAnsi="Times New Roman" w:cs="Times New Roman"/>
          <w:lang w:val="en-GB"/>
        </w:rPr>
        <w:t xml:space="preserve"> cannot be explained by conventional solubility indices based on pairwise solute–solvent interactions, and a molecular-level mechanistic understanding is therefore required.</w:t>
      </w:r>
      <w:r w:rsidR="00AD0D1D">
        <w:rPr>
          <w:rFonts w:ascii="Times New Roman" w:hAnsi="Times New Roman" w:cs="Times New Roman"/>
          <w:lang w:val="en-GB"/>
        </w:rPr>
        <w:t xml:space="preserve"> </w:t>
      </w:r>
      <w:r w:rsidRPr="00F16824">
        <w:rPr>
          <w:rFonts w:ascii="Times New Roman" w:hAnsi="Times New Roman" w:cs="Times New Roman"/>
          <w:lang w:val="en-GB"/>
        </w:rPr>
        <w:t>In this study, we perform molecular dynamics (MD) simulations of a single polymer chain in ethanol/water mixtures and discuss the molecular origin of polymer dissolution stability based on the solvation structure between the polymer and solvent.</w:t>
      </w:r>
      <w:r w:rsidR="00B10F2D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B10F2D">
        <w:rPr>
          <w:rFonts w:ascii="Times New Roman" w:hAnsi="Times New Roman" w:cs="Times New Roman"/>
          <w:lang w:val="en-GB"/>
        </w:rPr>
        <w:t>Poly(</w:t>
      </w:r>
      <w:proofErr w:type="gramEnd"/>
      <w:r w:rsidR="00B10F2D">
        <w:rPr>
          <w:rFonts w:ascii="Times New Roman" w:hAnsi="Times New Roman" w:cs="Times New Roman"/>
          <w:lang w:val="en-GB"/>
        </w:rPr>
        <w:t xml:space="preserve">methyl acrylate) (PMA) was used </w:t>
      </w:r>
      <w:r w:rsidR="00302105">
        <w:rPr>
          <w:rFonts w:ascii="Times New Roman" w:hAnsi="Times New Roman" w:cs="Times New Roman"/>
        </w:rPr>
        <w:t xml:space="preserve">as a structurally simpler analogue of </w:t>
      </w:r>
      <w:proofErr w:type="gramStart"/>
      <w:r w:rsidR="00302105">
        <w:rPr>
          <w:rFonts w:ascii="Times New Roman" w:hAnsi="Times New Roman" w:cs="Times New Roman"/>
          <w:lang w:val="en-GB"/>
        </w:rPr>
        <w:t>poly(</w:t>
      </w:r>
      <w:proofErr w:type="gramEnd"/>
      <w:r w:rsidR="00302105">
        <w:rPr>
          <w:rFonts w:ascii="Times New Roman" w:hAnsi="Times New Roman" w:cs="Times New Roman"/>
          <w:lang w:val="en-GB"/>
        </w:rPr>
        <w:t>methyl methacrylate)</w:t>
      </w:r>
      <w:r w:rsidR="00E97822">
        <w:rPr>
          <w:rFonts w:ascii="Times New Roman" w:hAnsi="Times New Roman" w:cs="Times New Roman"/>
          <w:lang w:val="en-GB"/>
        </w:rPr>
        <w:t>,</w:t>
      </w:r>
      <w:r w:rsidR="009E5B3C">
        <w:rPr>
          <w:rFonts w:ascii="Times New Roman" w:hAnsi="Times New Roman" w:cs="Times New Roman"/>
          <w:lang w:val="en-GB"/>
        </w:rPr>
        <w:t xml:space="preserve"> </w:t>
      </w:r>
      <w:r w:rsidR="009E5B3C" w:rsidRPr="009E5B3C">
        <w:rPr>
          <w:rFonts w:ascii="Times New Roman" w:hAnsi="Times New Roman" w:cs="Times New Roman"/>
          <w:lang w:val="en-GB"/>
        </w:rPr>
        <w:t xml:space="preserve">for which cosolvency has been well </w:t>
      </w:r>
      <w:r w:rsidR="009E5B3C">
        <w:rPr>
          <w:rFonts w:ascii="Times New Roman" w:hAnsi="Times New Roman" w:cs="Times New Roman"/>
          <w:lang w:val="en-GB"/>
        </w:rPr>
        <w:t>investigated</w:t>
      </w:r>
      <w:r w:rsidR="009E5B3C" w:rsidRPr="009E5B3C">
        <w:rPr>
          <w:rFonts w:ascii="Times New Roman" w:hAnsi="Times New Roman" w:cs="Times New Roman"/>
          <w:lang w:val="en-GB"/>
        </w:rPr>
        <w:t xml:space="preserve"> [2]</w:t>
      </w:r>
      <w:r w:rsidR="009E5B3C">
        <w:rPr>
          <w:rFonts w:ascii="Times New Roman" w:hAnsi="Times New Roman" w:cs="Times New Roman"/>
          <w:lang w:val="en-GB"/>
        </w:rPr>
        <w:t>.</w:t>
      </w:r>
    </w:p>
    <w:p w14:paraId="0A086866" w14:textId="77777777" w:rsidR="00B238E7" w:rsidRPr="00541B6E" w:rsidRDefault="00B238E7" w:rsidP="00560E48">
      <w:pPr>
        <w:ind w:firstLine="708"/>
        <w:rPr>
          <w:rFonts w:ascii="Times New Roman" w:hAnsi="Times New Roman" w:cs="Times New Roman"/>
        </w:rPr>
      </w:pPr>
    </w:p>
    <w:p w14:paraId="7D246B85" w14:textId="1CE45291" w:rsidR="00541ADB" w:rsidRPr="00541ADB" w:rsidRDefault="00560E48" w:rsidP="00541AD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="00541ADB" w:rsidRPr="00541ADB">
        <w:rPr>
          <w:rFonts w:ascii="Times New Roman" w:hAnsi="Times New Roman" w:cs="Times New Roman"/>
          <w:lang w:val="en-GB"/>
        </w:rPr>
        <w:t>A 580-mer single-chain PMA was constructed and mixed into ethanol/water solutions at 0, 20, 40, 60, 70, 80, 90, and 100</w:t>
      </w:r>
      <w:r w:rsidR="008C65CC">
        <w:rPr>
          <w:rFonts w:ascii="Times New Roman" w:hAnsi="Times New Roman" w:cs="Times New Roman"/>
          <w:lang w:val="en-GB"/>
        </w:rPr>
        <w:t>% (v/v) et</w:t>
      </w:r>
      <w:r w:rsidR="00B949B7">
        <w:rPr>
          <w:rFonts w:ascii="Times New Roman" w:hAnsi="Times New Roman" w:cs="Times New Roman"/>
          <w:lang w:val="en-GB"/>
        </w:rPr>
        <w:t>h</w:t>
      </w:r>
      <w:r w:rsidR="008C65CC">
        <w:rPr>
          <w:rFonts w:ascii="Times New Roman" w:hAnsi="Times New Roman" w:cs="Times New Roman"/>
          <w:lang w:val="en-GB"/>
        </w:rPr>
        <w:t>anol</w:t>
      </w:r>
      <w:r w:rsidR="00541ADB" w:rsidRPr="00541ADB">
        <w:rPr>
          <w:rFonts w:ascii="Times New Roman" w:hAnsi="Times New Roman" w:cs="Times New Roman"/>
          <w:lang w:val="en-GB"/>
        </w:rPr>
        <w:t xml:space="preserve"> using PACKMOL. </w:t>
      </w:r>
      <w:r w:rsidR="002503F2" w:rsidRPr="00B040E8">
        <w:rPr>
          <w:rFonts w:ascii="Times New Roman" w:hAnsi="Times New Roman" w:cs="Times New Roman"/>
          <w:lang w:val="en-GB"/>
        </w:rPr>
        <w:t>All MD simulations were performed using GROMACS</w:t>
      </w:r>
      <w:r w:rsidR="002503F2">
        <w:rPr>
          <w:rFonts w:ascii="Times New Roman" w:hAnsi="Times New Roman" w:cs="Times New Roman"/>
          <w:lang w:val="en-GB"/>
        </w:rPr>
        <w:t xml:space="preserve">-2022 [3] (double precision) </w:t>
      </w:r>
      <w:r w:rsidR="002503F2" w:rsidRPr="00B040E8">
        <w:rPr>
          <w:rFonts w:ascii="Times New Roman" w:hAnsi="Times New Roman" w:cs="Times New Roman"/>
          <w:lang w:val="en-GB"/>
        </w:rPr>
        <w:t>with OPLS-AA</w:t>
      </w:r>
      <w:r w:rsidR="002503F2">
        <w:rPr>
          <w:rFonts w:ascii="Times New Roman" w:hAnsi="Times New Roman" w:cs="Times New Roman"/>
          <w:lang w:val="en-GB"/>
        </w:rPr>
        <w:t xml:space="preserve"> [4]</w:t>
      </w:r>
      <w:r w:rsidR="002503F2" w:rsidRPr="00B040E8">
        <w:rPr>
          <w:rFonts w:ascii="Times New Roman" w:hAnsi="Times New Roman" w:cs="Times New Roman"/>
          <w:lang w:val="en-GB"/>
        </w:rPr>
        <w:t xml:space="preserve"> force field</w:t>
      </w:r>
      <w:r w:rsidR="002503F2">
        <w:rPr>
          <w:rFonts w:ascii="Times New Roman" w:hAnsi="Times New Roman" w:cs="Times New Roman"/>
          <w:lang w:val="en-GB"/>
        </w:rPr>
        <w:t xml:space="preserve"> for PMA and ethanol, and TIP4P [5] model for water.</w:t>
      </w:r>
      <w:r w:rsidR="00F01966">
        <w:rPr>
          <w:rFonts w:ascii="Times New Roman" w:hAnsi="Times New Roman" w:cs="Times New Roman"/>
          <w:lang w:val="en-GB"/>
        </w:rPr>
        <w:t xml:space="preserve"> </w:t>
      </w:r>
      <w:r w:rsidR="00541ADB" w:rsidRPr="00541ADB">
        <w:rPr>
          <w:rFonts w:ascii="Times New Roman" w:hAnsi="Times New Roman" w:cs="Times New Roman"/>
          <w:lang w:val="en-GB"/>
        </w:rPr>
        <w:t>To generate initial polymer conformations spanning from globule to coil states, NPT simulations were performed at</w:t>
      </w:r>
      <w:r w:rsidR="007E5C51">
        <w:rPr>
          <w:rFonts w:ascii="Times New Roman" w:hAnsi="Times New Roman" w:cs="Times New Roman"/>
          <w:lang w:val="en-GB"/>
        </w:rPr>
        <w:t xml:space="preserve"> 300 K for solvents and 400 K for PMA,</w:t>
      </w:r>
      <w:r w:rsidR="00541ADB" w:rsidRPr="00541ADB">
        <w:rPr>
          <w:rFonts w:ascii="Times New Roman" w:hAnsi="Times New Roman" w:cs="Times New Roman"/>
          <w:lang w:val="en-GB"/>
        </w:rPr>
        <w:t xml:space="preserve"> 1 bar for 50 ns, yielding structures with normalized radii of gyration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en-GB"/>
                  </w:rPr>
                  <m:t>g</m:t>
                </m:r>
              </m:sub>
            </m:sSub>
          </m:e>
        </m:acc>
        <m:r>
          <w:rPr>
            <w:rFonts w:ascii="Cambria Math" w:hAnsi="Cambria Math" w:cs="Times New Roman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g</m:t>
            </m:r>
          </m:sub>
        </m:sSub>
        <m:r>
          <w:rPr>
            <w:rFonts w:ascii="Cambria Math" w:hAnsi="Cambria Math" w:cs="Times New Roman"/>
            <w:lang w:val="en-GB"/>
          </w:rPr>
          <m:t>/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  <w:lang w:val="en-GB"/>
              </w:rPr>
              <m:t>R</m:t>
            </m:r>
            <m:ctrlPr>
              <w:rPr>
                <w:rFonts w:ascii="Cambria Math" w:hAnsi="Cambria Math" w:cs="Times New Roman"/>
                <w:i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lang w:val="en-GB"/>
              </w:rPr>
              <m:t>g</m:t>
            </m:r>
            <m:ctrlPr>
              <w:rPr>
                <w:rFonts w:ascii="Cambria Math" w:hAnsi="Cambria Math" w:cs="Times New Roman"/>
                <w:i/>
                <w:lang w:val="en-GB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en-GB"/>
              </w:rPr>
              <m:t>polymer state</m:t>
            </m:r>
          </m:sup>
        </m:sSubSup>
      </m:oMath>
      <w:r w:rsidR="00541ADB" w:rsidRPr="00541ADB">
        <w:rPr>
          <w:rFonts w:ascii="Times New Roman" w:hAnsi="Times New Roman" w:cs="Times New Roman"/>
          <w:lang w:val="en-GB"/>
        </w:rPr>
        <w:t>) of 0.4, 0.7, 1.0, and 1.3.</w:t>
      </w:r>
      <w:r w:rsidR="00AF169E">
        <w:rPr>
          <w:rFonts w:ascii="Times New Roman" w:hAnsi="Times New Roman" w:cs="Times New Roman"/>
          <w:lang w:val="en-GB"/>
        </w:rPr>
        <w:t xml:space="preserve"> </w:t>
      </w:r>
      <w:r w:rsidR="00541ADB" w:rsidRPr="00541ADB">
        <w:rPr>
          <w:rFonts w:ascii="Times New Roman" w:hAnsi="Times New Roman" w:cs="Times New Roman"/>
          <w:lang w:val="en-GB"/>
        </w:rPr>
        <w:t xml:space="preserve">Two sets of simulations were </w:t>
      </w:r>
      <w:r w:rsidR="00E65890">
        <w:rPr>
          <w:rFonts w:ascii="Times New Roman" w:hAnsi="Times New Roman" w:cs="Times New Roman"/>
          <w:lang w:val="en-GB"/>
        </w:rPr>
        <w:t>then</w:t>
      </w:r>
      <w:r w:rsidR="00541ADB" w:rsidRPr="00541ADB">
        <w:rPr>
          <w:rFonts w:ascii="Times New Roman" w:hAnsi="Times New Roman" w:cs="Times New Roman"/>
          <w:lang w:val="en-GB"/>
        </w:rPr>
        <w:t xml:space="preserve"> conducted:</w:t>
      </w:r>
    </w:p>
    <w:p w14:paraId="793DD3CF" w14:textId="77777777" w:rsidR="00541ADB" w:rsidRPr="00811DA8" w:rsidRDefault="00541ADB" w:rsidP="0077350D">
      <w:pPr>
        <w:rPr>
          <w:rFonts w:ascii="Times New Roman" w:hAnsi="Times New Roman" w:cs="Times New Roman"/>
          <w:b/>
          <w:bCs/>
          <w:lang w:val="en-GB"/>
        </w:rPr>
      </w:pPr>
      <w:r w:rsidRPr="00811DA8">
        <w:rPr>
          <w:rFonts w:ascii="Times New Roman" w:hAnsi="Times New Roman" w:cs="Times New Roman"/>
          <w:b/>
          <w:bCs/>
          <w:lang w:val="en-GB"/>
        </w:rPr>
        <w:t>(1) Equilibrium conformation analysis.</w:t>
      </w:r>
    </w:p>
    <w:p w14:paraId="53F3AE33" w14:textId="7976296C" w:rsidR="00541ADB" w:rsidRPr="002503F2" w:rsidRDefault="00541ADB" w:rsidP="00AA57D8">
      <w:pPr>
        <w:ind w:firstLine="708"/>
        <w:rPr>
          <w:rFonts w:ascii="Times New Roman" w:hAnsi="Times New Roman" w:cs="Times New Roman"/>
        </w:rPr>
      </w:pPr>
      <w:r w:rsidRPr="00541ADB">
        <w:rPr>
          <w:rFonts w:ascii="Times New Roman" w:hAnsi="Times New Roman" w:cs="Times New Roman"/>
          <w:lang w:val="en-GB"/>
        </w:rPr>
        <w:t xml:space="preserve">Polymer chains with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en-GB"/>
                  </w:rPr>
                  <m:t>g</m:t>
                </m:r>
              </m:sub>
            </m:sSub>
          </m:e>
        </m:acc>
      </m:oMath>
      <w:r w:rsidRPr="00541ADB">
        <w:rPr>
          <w:rFonts w:ascii="Times New Roman" w:hAnsi="Times New Roman" w:cs="Times New Roman"/>
          <w:lang w:val="en-GB"/>
        </w:rPr>
        <w:t xml:space="preserve"> = 0.4, 0.7, 1.0, and 1.3 were each dissolved in 0, 40, 80, and </w:t>
      </w:r>
      <w:r w:rsidR="006A4510" w:rsidRPr="00541ADB">
        <w:rPr>
          <w:rFonts w:ascii="Times New Roman" w:hAnsi="Times New Roman" w:cs="Times New Roman"/>
          <w:lang w:val="en-GB"/>
        </w:rPr>
        <w:t>100</w:t>
      </w:r>
      <w:r w:rsidR="006A4510">
        <w:rPr>
          <w:rFonts w:ascii="Times New Roman" w:hAnsi="Times New Roman" w:cs="Times New Roman"/>
          <w:lang w:val="en-GB"/>
        </w:rPr>
        <w:t>% (v/v) ethanol solution</w:t>
      </w:r>
      <w:r w:rsidRPr="00541ADB">
        <w:rPr>
          <w:rFonts w:ascii="Times New Roman" w:hAnsi="Times New Roman" w:cs="Times New Roman"/>
          <w:lang w:val="en-GB"/>
        </w:rPr>
        <w:t xml:space="preserve">, and simulated at </w:t>
      </w:r>
      <w:r w:rsidR="00095A45">
        <w:rPr>
          <w:rFonts w:ascii="Times New Roman" w:hAnsi="Times New Roman" w:cs="Times New Roman"/>
          <w:lang w:val="en-GB"/>
        </w:rPr>
        <w:t>363</w:t>
      </w:r>
      <w:r w:rsidR="00514D7B">
        <w:rPr>
          <w:rFonts w:ascii="Times New Roman" w:hAnsi="Times New Roman" w:cs="Times New Roman"/>
          <w:lang w:val="en-GB"/>
        </w:rPr>
        <w:t>.15</w:t>
      </w:r>
      <w:r w:rsidR="00095A45">
        <w:rPr>
          <w:rFonts w:ascii="Times New Roman" w:hAnsi="Times New Roman" w:cs="Times New Roman"/>
          <w:lang w:val="en-GB"/>
        </w:rPr>
        <w:t xml:space="preserve"> K</w:t>
      </w:r>
      <w:r w:rsidRPr="00541ADB">
        <w:rPr>
          <w:rFonts w:ascii="Times New Roman" w:hAnsi="Times New Roman" w:cs="Times New Roman"/>
          <w:lang w:val="en-GB"/>
        </w:rPr>
        <w:t xml:space="preserve"> and 1 bar. The equilibrium chain conformations were compared across solvent compositions.</w:t>
      </w:r>
      <w:r w:rsidR="00B5391B">
        <w:rPr>
          <w:rFonts w:ascii="Times New Roman" w:hAnsi="Times New Roman" w:cs="Times New Roman"/>
          <w:lang w:val="en-GB"/>
        </w:rPr>
        <w:t xml:space="preserve"> </w:t>
      </w:r>
      <w:r w:rsidR="002C0B9F">
        <w:rPr>
          <w:rFonts w:ascii="Times New Roman" w:hAnsi="Times New Roman" w:cs="Times New Roman"/>
        </w:rPr>
        <w:t xml:space="preserve">The resulting </w:t>
      </w:r>
      <m:oMath>
        <m:sSub>
          <m:sSubPr>
            <m:ctrlPr>
              <w:rPr>
                <w:rFonts w:ascii="Cambria Math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lang w:val="en-GB"/>
              </w:rPr>
              <m:t>g</m:t>
            </m:r>
          </m:sub>
        </m:sSub>
      </m:oMath>
      <w:r w:rsidR="002C0B9F">
        <w:rPr>
          <w:rFonts w:ascii="Times New Roman" w:hAnsi="Times New Roman" w:cs="Times New Roman"/>
        </w:rPr>
        <w:t xml:space="preserve"> of the polymer increased with increasing alcohol concentration.</w:t>
      </w:r>
    </w:p>
    <w:p w14:paraId="466EBA10" w14:textId="77777777" w:rsidR="00541ADB" w:rsidRPr="00811DA8" w:rsidRDefault="00541ADB" w:rsidP="0077350D">
      <w:pPr>
        <w:rPr>
          <w:rFonts w:ascii="Times New Roman" w:hAnsi="Times New Roman" w:cs="Times New Roman"/>
          <w:b/>
          <w:bCs/>
          <w:lang w:val="en-GB"/>
        </w:rPr>
      </w:pPr>
      <w:r w:rsidRPr="00811DA8">
        <w:rPr>
          <w:rFonts w:ascii="Times New Roman" w:hAnsi="Times New Roman" w:cs="Times New Roman"/>
          <w:b/>
          <w:bCs/>
          <w:lang w:val="en-GB"/>
        </w:rPr>
        <w:t>(2) Solvation structure analysis.</w:t>
      </w:r>
    </w:p>
    <w:p w14:paraId="2206E975" w14:textId="29A0EF38" w:rsidR="002D2CBB" w:rsidRDefault="00541ADB" w:rsidP="00F9355D">
      <w:pPr>
        <w:ind w:firstLine="708"/>
        <w:rPr>
          <w:rFonts w:ascii="Times New Roman" w:hAnsi="Times New Roman" w:cs="Times New Roman"/>
          <w:lang w:val="en-GB"/>
        </w:rPr>
      </w:pPr>
      <w:r w:rsidRPr="00541ADB">
        <w:rPr>
          <w:rFonts w:ascii="Times New Roman" w:hAnsi="Times New Roman" w:cs="Times New Roman"/>
          <w:lang w:val="en-GB"/>
        </w:rPr>
        <w:t>An extended chain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en-GB"/>
                  </w:rPr>
                  <m:t>g</m:t>
                </m:r>
              </m:sub>
            </m:sSub>
          </m:e>
        </m:acc>
      </m:oMath>
      <w:r w:rsidRPr="00541ADB">
        <w:rPr>
          <w:rFonts w:ascii="Times New Roman" w:hAnsi="Times New Roman" w:cs="Times New Roman"/>
          <w:lang w:val="en-GB"/>
        </w:rPr>
        <w:t xml:space="preserve"> = 1.3) was dissolved in 0, 20, 40, 60, 70, 80, 90, and </w:t>
      </w:r>
      <w:r w:rsidR="00F913C8" w:rsidRPr="00541ADB">
        <w:rPr>
          <w:rFonts w:ascii="Times New Roman" w:hAnsi="Times New Roman" w:cs="Times New Roman"/>
          <w:lang w:val="en-GB"/>
        </w:rPr>
        <w:t>100</w:t>
      </w:r>
      <w:r w:rsidR="00F913C8">
        <w:rPr>
          <w:rFonts w:ascii="Times New Roman" w:hAnsi="Times New Roman" w:cs="Times New Roman"/>
          <w:lang w:val="en-GB"/>
        </w:rPr>
        <w:t>% (v/v) ethanol solution</w:t>
      </w:r>
      <w:r w:rsidRPr="00541ADB">
        <w:rPr>
          <w:rFonts w:ascii="Times New Roman" w:hAnsi="Times New Roman" w:cs="Times New Roman"/>
          <w:lang w:val="en-GB"/>
        </w:rPr>
        <w:t xml:space="preserve">. Simulations were performed at </w:t>
      </w:r>
      <w:r w:rsidR="00095A45">
        <w:rPr>
          <w:rFonts w:ascii="Times New Roman" w:hAnsi="Times New Roman" w:cs="Times New Roman"/>
          <w:lang w:val="en-GB"/>
        </w:rPr>
        <w:t>363</w:t>
      </w:r>
      <w:r w:rsidR="00514D7B">
        <w:rPr>
          <w:rFonts w:ascii="Times New Roman" w:hAnsi="Times New Roman" w:cs="Times New Roman"/>
          <w:lang w:val="en-GB"/>
        </w:rPr>
        <w:t>.15</w:t>
      </w:r>
      <w:r w:rsidR="00095A45">
        <w:rPr>
          <w:rFonts w:ascii="Times New Roman" w:hAnsi="Times New Roman" w:cs="Times New Roman"/>
          <w:lang w:val="en-GB"/>
        </w:rPr>
        <w:t xml:space="preserve"> K</w:t>
      </w:r>
      <w:r w:rsidRPr="00541ADB">
        <w:rPr>
          <w:rFonts w:ascii="Times New Roman" w:hAnsi="Times New Roman" w:cs="Times New Roman"/>
          <w:lang w:val="en-GB"/>
        </w:rPr>
        <w:t xml:space="preserve"> and 1 bar with the polymer backbone restrained, allowing analysis of the solvation structure around the dissolved polymer chain as a function of ethanol content.</w:t>
      </w:r>
    </w:p>
    <w:p w14:paraId="664CDF20" w14:textId="77777777" w:rsidR="0067669B" w:rsidRPr="00414C25" w:rsidRDefault="0067669B" w:rsidP="0067669B">
      <w:pPr>
        <w:rPr>
          <w:rFonts w:ascii="Times New Roman" w:hAnsi="Times New Roman" w:cs="Times New Roman"/>
          <w:lang w:val="en-GB"/>
        </w:rPr>
      </w:pPr>
    </w:p>
    <w:p w14:paraId="7E37016C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08D9A949" w14:textId="51ABDA5D" w:rsidR="009B7FE3" w:rsidRPr="00E02F1D" w:rsidRDefault="00611812" w:rsidP="00611812">
      <w:pPr>
        <w:rPr>
          <w:rFonts w:ascii="Times New Roman" w:hAnsi="Times New Roman" w:cs="Times New Roman"/>
          <w:lang w:val="en-GB"/>
        </w:rPr>
      </w:pPr>
      <w:r w:rsidRPr="00E02F1D">
        <w:rPr>
          <w:rFonts w:ascii="Times New Roman" w:hAnsi="Times New Roman" w:cs="Times New Roman"/>
          <w:lang w:val="en-GB"/>
        </w:rPr>
        <w:t xml:space="preserve">[1] </w:t>
      </w:r>
      <w:r w:rsidR="00F569DB" w:rsidRPr="00E02F1D">
        <w:rPr>
          <w:rFonts w:ascii="Times New Roman" w:hAnsi="Times New Roman" w:cs="Times New Roman"/>
          <w:lang w:val="en-GB"/>
        </w:rPr>
        <w:t>C. M.</w:t>
      </w:r>
      <w:r w:rsidR="00FD5881" w:rsidRPr="00E02F1D">
        <w:rPr>
          <w:rFonts w:ascii="Times New Roman" w:hAnsi="Times New Roman" w:cs="Times New Roman"/>
          <w:lang w:val="en-GB"/>
        </w:rPr>
        <w:t xml:space="preserve"> Hansen,</w:t>
      </w:r>
      <w:r w:rsidR="00F569DB" w:rsidRPr="00E02F1D">
        <w:rPr>
          <w:rFonts w:ascii="Times New Roman" w:hAnsi="Times New Roman" w:cs="Times New Roman"/>
          <w:lang w:val="en-GB"/>
        </w:rPr>
        <w:t xml:space="preserve"> </w:t>
      </w:r>
      <w:r w:rsidR="00FD5881" w:rsidRPr="00E02F1D">
        <w:rPr>
          <w:rFonts w:ascii="Times New Roman" w:hAnsi="Times New Roman" w:cs="Times New Roman"/>
          <w:i/>
          <w:iCs/>
          <w:lang w:val="en-GB"/>
        </w:rPr>
        <w:t>The Three Dimensional Solubility Parameter and Solvent Diffusion Coefficient:</w:t>
      </w:r>
      <w:r w:rsidRPr="00E02F1D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FD5881" w:rsidRPr="00E02F1D">
        <w:rPr>
          <w:rFonts w:ascii="Times New Roman" w:hAnsi="Times New Roman" w:cs="Times New Roman"/>
          <w:i/>
          <w:iCs/>
          <w:lang w:val="en-GB"/>
        </w:rPr>
        <w:t>Their Importance in Surface Coating Formulation</w:t>
      </w:r>
      <w:r w:rsidR="00F569DB" w:rsidRPr="00E02F1D">
        <w:rPr>
          <w:rFonts w:ascii="Times New Roman" w:hAnsi="Times New Roman" w:cs="Times New Roman"/>
          <w:i/>
          <w:iCs/>
          <w:lang w:val="en-GB"/>
        </w:rPr>
        <w:t>.</w:t>
      </w:r>
      <w:r w:rsidR="004A5A9B" w:rsidRPr="00E02F1D">
        <w:rPr>
          <w:rFonts w:ascii="Times New Roman" w:hAnsi="Times New Roman" w:cs="Times New Roman"/>
          <w:lang w:val="en-GB"/>
        </w:rPr>
        <w:t xml:space="preserve"> Copenhagen (1967)</w:t>
      </w:r>
      <w:r w:rsidR="00CD7F83" w:rsidRPr="00E02F1D">
        <w:rPr>
          <w:rFonts w:ascii="Times New Roman" w:hAnsi="Times New Roman" w:cs="Times New Roman"/>
          <w:lang w:val="en-GB"/>
        </w:rPr>
        <w:t>.</w:t>
      </w:r>
      <w:r w:rsidRPr="00E02F1D">
        <w:rPr>
          <w:rFonts w:ascii="Times New Roman" w:hAnsi="Times New Roman" w:cs="Times New Roman"/>
          <w:lang w:val="en-GB"/>
        </w:rPr>
        <w:t xml:space="preserve"> </w:t>
      </w:r>
      <w:r w:rsidR="00522216">
        <w:rPr>
          <w:rFonts w:ascii="Times New Roman" w:hAnsi="Times New Roman" w:cs="Times New Roman"/>
          <w:lang w:val="en-GB"/>
        </w:rPr>
        <w:t xml:space="preserve"> </w:t>
      </w:r>
      <w:r w:rsidR="00F153FD" w:rsidRPr="00E02F1D">
        <w:rPr>
          <w:rFonts w:ascii="Times New Roman" w:hAnsi="Times New Roman" w:cs="Times New Roman"/>
          <w:lang w:val="en-GB"/>
        </w:rPr>
        <w:t xml:space="preserve">[2] </w:t>
      </w:r>
      <w:r w:rsidR="00593F0C" w:rsidRPr="00E02F1D">
        <w:rPr>
          <w:rFonts w:ascii="Times New Roman" w:hAnsi="Times New Roman" w:cs="Times New Roman"/>
          <w:lang w:val="en-GB"/>
        </w:rPr>
        <w:t xml:space="preserve">J. M. G. Cowie, M. A. Mohsin and I. J. </w:t>
      </w:r>
      <w:proofErr w:type="spellStart"/>
      <w:r w:rsidR="00593F0C" w:rsidRPr="00E02F1D">
        <w:rPr>
          <w:rFonts w:ascii="Times New Roman" w:hAnsi="Times New Roman" w:cs="Times New Roman"/>
          <w:lang w:val="en-GB"/>
        </w:rPr>
        <w:t>MuCwen</w:t>
      </w:r>
      <w:proofErr w:type="spellEnd"/>
      <w:r w:rsidR="00593F0C" w:rsidRPr="00E02F1D">
        <w:rPr>
          <w:rFonts w:ascii="Times New Roman" w:hAnsi="Times New Roman" w:cs="Times New Roman"/>
          <w:lang w:val="en-GB"/>
        </w:rPr>
        <w:t xml:space="preserve">, </w:t>
      </w:r>
      <w:r w:rsidR="00593F0C" w:rsidRPr="00E02F1D">
        <w:rPr>
          <w:rFonts w:ascii="Times New Roman" w:hAnsi="Times New Roman" w:cs="Times New Roman"/>
          <w:i/>
          <w:iCs/>
          <w:lang w:val="en-GB"/>
        </w:rPr>
        <w:t>polymer</w:t>
      </w:r>
      <w:r w:rsidR="00593F0C" w:rsidRPr="00E02F1D">
        <w:rPr>
          <w:rFonts w:ascii="Times New Roman" w:hAnsi="Times New Roman" w:cs="Times New Roman"/>
          <w:lang w:val="en-GB"/>
        </w:rPr>
        <w:t xml:space="preserve">, </w:t>
      </w:r>
      <w:r w:rsidR="00593F0C" w:rsidRPr="00E02F1D">
        <w:rPr>
          <w:rFonts w:ascii="Times New Roman" w:hAnsi="Times New Roman" w:cs="Times New Roman"/>
          <w:b/>
          <w:bCs/>
          <w:lang w:val="en-GB"/>
        </w:rPr>
        <w:t>28</w:t>
      </w:r>
      <w:r w:rsidR="00593F0C" w:rsidRPr="00E02F1D">
        <w:rPr>
          <w:rFonts w:ascii="Times New Roman" w:hAnsi="Times New Roman" w:cs="Times New Roman"/>
          <w:lang w:val="en-GB"/>
        </w:rPr>
        <w:t xml:space="preserve">, 1569 (1987). </w:t>
      </w:r>
      <w:r w:rsidR="00522216">
        <w:rPr>
          <w:rFonts w:ascii="Times New Roman" w:hAnsi="Times New Roman" w:cs="Times New Roman"/>
          <w:lang w:val="en-GB"/>
        </w:rPr>
        <w:t xml:space="preserve"> </w:t>
      </w:r>
      <w:r w:rsidR="00F153FD" w:rsidRPr="00E02F1D">
        <w:rPr>
          <w:rFonts w:ascii="Times New Roman" w:hAnsi="Times New Roman" w:cs="Times New Roman"/>
          <w:lang w:val="en-GB"/>
        </w:rPr>
        <w:t xml:space="preserve">[3] S. Pall </w:t>
      </w:r>
      <w:r w:rsidR="00F153FD" w:rsidRPr="00E02F1D">
        <w:rPr>
          <w:rFonts w:ascii="Times New Roman" w:hAnsi="Times New Roman" w:cs="Times New Roman"/>
          <w:i/>
          <w:iCs/>
          <w:lang w:val="en-GB"/>
        </w:rPr>
        <w:t>et al</w:t>
      </w:r>
      <w:r w:rsidR="00F153FD" w:rsidRPr="00E02F1D">
        <w:rPr>
          <w:rFonts w:ascii="Times New Roman" w:hAnsi="Times New Roman" w:cs="Times New Roman"/>
          <w:lang w:val="en-GB"/>
        </w:rPr>
        <w:t xml:space="preserve">., </w:t>
      </w:r>
      <w:r w:rsidR="00F153FD" w:rsidRPr="00E02F1D">
        <w:rPr>
          <w:rFonts w:ascii="Times New Roman" w:hAnsi="Times New Roman" w:cs="Times New Roman"/>
          <w:i/>
          <w:iCs/>
          <w:lang w:val="en-GB"/>
        </w:rPr>
        <w:t>J. Chem. Phys.</w:t>
      </w:r>
      <w:r w:rsidR="00F153FD" w:rsidRPr="00E02F1D">
        <w:rPr>
          <w:rFonts w:ascii="Times New Roman" w:hAnsi="Times New Roman" w:cs="Times New Roman"/>
          <w:lang w:val="en-GB"/>
        </w:rPr>
        <w:t xml:space="preserve"> </w:t>
      </w:r>
      <w:r w:rsidR="00F153FD" w:rsidRPr="00E02F1D">
        <w:rPr>
          <w:rFonts w:ascii="Times New Roman" w:hAnsi="Times New Roman" w:cs="Times New Roman"/>
          <w:b/>
          <w:bCs/>
          <w:lang w:val="en-GB"/>
        </w:rPr>
        <w:t>153</w:t>
      </w:r>
      <w:r w:rsidR="00F153FD" w:rsidRPr="00E02F1D">
        <w:rPr>
          <w:rFonts w:ascii="Times New Roman" w:hAnsi="Times New Roman" w:cs="Times New Roman"/>
          <w:lang w:val="en-GB"/>
        </w:rPr>
        <w:t xml:space="preserve">, 134110 (2020). </w:t>
      </w:r>
      <w:r w:rsidRPr="00E02F1D">
        <w:rPr>
          <w:rFonts w:ascii="Times New Roman" w:hAnsi="Times New Roman" w:cs="Times New Roman"/>
          <w:lang w:val="en-GB"/>
        </w:rPr>
        <w:t xml:space="preserve"> </w:t>
      </w:r>
      <w:r w:rsidR="00522216">
        <w:rPr>
          <w:rFonts w:ascii="Times New Roman" w:hAnsi="Times New Roman" w:cs="Times New Roman"/>
          <w:lang w:val="en-GB"/>
        </w:rPr>
        <w:t xml:space="preserve"> </w:t>
      </w:r>
      <w:r w:rsidR="001B3FFD" w:rsidRPr="00E02F1D">
        <w:rPr>
          <w:rFonts w:ascii="Times New Roman" w:hAnsi="Times New Roman" w:cs="Times New Roman"/>
          <w:lang w:val="en-GB"/>
        </w:rPr>
        <w:t xml:space="preserve">[4] </w:t>
      </w:r>
      <w:r w:rsidR="00D83F6D" w:rsidRPr="00E02F1D">
        <w:rPr>
          <w:rFonts w:ascii="Times New Roman" w:hAnsi="Times New Roman" w:cs="Times New Roman"/>
          <w:lang w:val="en-GB"/>
        </w:rPr>
        <w:t xml:space="preserve">W. J. Jorgensen, D. S. Maxwell, J. </w:t>
      </w:r>
      <w:proofErr w:type="spellStart"/>
      <w:r w:rsidR="00D83F6D" w:rsidRPr="00E02F1D">
        <w:rPr>
          <w:rFonts w:ascii="Times New Roman" w:hAnsi="Times New Roman" w:cs="Times New Roman"/>
          <w:lang w:val="en-GB"/>
        </w:rPr>
        <w:t>TiradoRives</w:t>
      </w:r>
      <w:proofErr w:type="spellEnd"/>
      <w:r w:rsidR="00D83F6D" w:rsidRPr="00E02F1D">
        <w:rPr>
          <w:rFonts w:ascii="Times New Roman" w:hAnsi="Times New Roman" w:cs="Times New Roman"/>
          <w:lang w:val="en-GB"/>
        </w:rPr>
        <w:t xml:space="preserve">, </w:t>
      </w:r>
      <w:r w:rsidR="00D83F6D" w:rsidRPr="00E02F1D">
        <w:rPr>
          <w:rFonts w:ascii="Times New Roman" w:hAnsi="Times New Roman" w:cs="Times New Roman"/>
          <w:i/>
          <w:iCs/>
          <w:lang w:val="en-GB"/>
        </w:rPr>
        <w:t>J. Am. Chem. Soc.</w:t>
      </w:r>
      <w:r w:rsidR="00D83F6D" w:rsidRPr="00E02F1D">
        <w:rPr>
          <w:rFonts w:ascii="Times New Roman" w:hAnsi="Times New Roman" w:cs="Times New Roman"/>
          <w:lang w:val="en-GB"/>
        </w:rPr>
        <w:t xml:space="preserve"> </w:t>
      </w:r>
      <w:r w:rsidR="00D83F6D" w:rsidRPr="00E02F1D">
        <w:rPr>
          <w:rFonts w:ascii="Times New Roman" w:hAnsi="Times New Roman" w:cs="Times New Roman"/>
          <w:b/>
          <w:bCs/>
          <w:lang w:val="en-GB"/>
        </w:rPr>
        <w:t>118</w:t>
      </w:r>
      <w:r w:rsidR="00D83F6D" w:rsidRPr="00E02F1D">
        <w:rPr>
          <w:rFonts w:ascii="Times New Roman" w:hAnsi="Times New Roman" w:cs="Times New Roman"/>
          <w:lang w:val="en-GB"/>
        </w:rPr>
        <w:t>, 11225 (1996).</w:t>
      </w:r>
      <w:r w:rsidRPr="00E02F1D">
        <w:rPr>
          <w:rFonts w:ascii="Times New Roman" w:hAnsi="Times New Roman" w:cs="Times New Roman"/>
          <w:lang w:val="en-GB"/>
        </w:rPr>
        <w:t xml:space="preserve"> </w:t>
      </w:r>
      <w:r w:rsidR="00522216">
        <w:rPr>
          <w:rFonts w:ascii="Times New Roman" w:hAnsi="Times New Roman" w:cs="Times New Roman"/>
          <w:lang w:val="en-GB"/>
        </w:rPr>
        <w:t xml:space="preserve"> </w:t>
      </w:r>
      <w:r w:rsidR="001B3FFD" w:rsidRPr="00E02F1D">
        <w:rPr>
          <w:rFonts w:ascii="Times New Roman" w:hAnsi="Times New Roman" w:cs="Times New Roman"/>
          <w:lang w:val="en-GB"/>
        </w:rPr>
        <w:t xml:space="preserve">[5] </w:t>
      </w:r>
      <w:r w:rsidR="00BE1131" w:rsidRPr="00E02F1D">
        <w:rPr>
          <w:rFonts w:ascii="Times New Roman" w:hAnsi="Times New Roman" w:cs="Times New Roman"/>
          <w:lang w:val="en-GB"/>
        </w:rPr>
        <w:t xml:space="preserve">W. J. Jorgensen </w:t>
      </w:r>
      <w:r w:rsidR="00BE1131" w:rsidRPr="00E02F1D">
        <w:rPr>
          <w:rFonts w:ascii="Times New Roman" w:hAnsi="Times New Roman" w:cs="Times New Roman"/>
          <w:i/>
          <w:iCs/>
          <w:lang w:val="en-GB"/>
        </w:rPr>
        <w:t>et al.</w:t>
      </w:r>
      <w:r w:rsidR="00BE1131" w:rsidRPr="00E02F1D">
        <w:rPr>
          <w:rFonts w:ascii="Times New Roman" w:hAnsi="Times New Roman" w:cs="Times New Roman"/>
          <w:lang w:val="en-GB"/>
        </w:rPr>
        <w:t xml:space="preserve">, </w:t>
      </w:r>
      <w:r w:rsidR="00BE1131" w:rsidRPr="00E02F1D">
        <w:rPr>
          <w:rFonts w:ascii="Times New Roman" w:hAnsi="Times New Roman" w:cs="Times New Roman"/>
          <w:i/>
          <w:iCs/>
          <w:lang w:val="en-GB"/>
        </w:rPr>
        <w:t>J. Chem. Phys.</w:t>
      </w:r>
      <w:r w:rsidR="00BE1131" w:rsidRPr="00E02F1D">
        <w:rPr>
          <w:rFonts w:ascii="Times New Roman" w:hAnsi="Times New Roman" w:cs="Times New Roman"/>
          <w:lang w:val="en-GB"/>
        </w:rPr>
        <w:t xml:space="preserve">, </w:t>
      </w:r>
      <w:r w:rsidR="00BE1131" w:rsidRPr="00E02F1D">
        <w:rPr>
          <w:rFonts w:ascii="Times New Roman" w:hAnsi="Times New Roman" w:cs="Times New Roman"/>
          <w:b/>
          <w:bCs/>
          <w:lang w:val="en-GB"/>
        </w:rPr>
        <w:t>79</w:t>
      </w:r>
      <w:r w:rsidR="00BE1131" w:rsidRPr="00E02F1D">
        <w:rPr>
          <w:rFonts w:ascii="Times New Roman" w:hAnsi="Times New Roman" w:cs="Times New Roman"/>
          <w:lang w:val="en-GB"/>
        </w:rPr>
        <w:t>, 926 (1983).</w:t>
      </w:r>
    </w:p>
    <w:sectPr w:rsidR="009B7FE3" w:rsidRPr="00E02F1D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BEABCA" w14:textId="77777777" w:rsidR="009D5ECD" w:rsidRDefault="009D5EC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DC67680" w14:textId="77777777" w:rsidR="009D5ECD" w:rsidRDefault="009D5EC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A6AED6" w14:textId="77777777" w:rsidR="009D5ECD" w:rsidRDefault="009D5EC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97B4A0F" w14:textId="77777777" w:rsidR="009D5ECD" w:rsidRDefault="009D5EC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1F649D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1C639F5F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F57A87"/>
    <w:multiLevelType w:val="hybridMultilevel"/>
    <w:tmpl w:val="B1C08D68"/>
    <w:lvl w:ilvl="0" w:tplc="0ACA5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758593066">
    <w:abstractNumId w:val="1"/>
  </w:num>
  <w:num w:numId="2" w16cid:durableId="6076577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55D12"/>
    <w:rsid w:val="000908E8"/>
    <w:rsid w:val="000942F9"/>
    <w:rsid w:val="00095A45"/>
    <w:rsid w:val="000D2FA6"/>
    <w:rsid w:val="000E068C"/>
    <w:rsid w:val="000E2212"/>
    <w:rsid w:val="000F3C16"/>
    <w:rsid w:val="000F718F"/>
    <w:rsid w:val="001002DD"/>
    <w:rsid w:val="001074BF"/>
    <w:rsid w:val="00121503"/>
    <w:rsid w:val="00123F8A"/>
    <w:rsid w:val="00147F99"/>
    <w:rsid w:val="00193928"/>
    <w:rsid w:val="001B32A4"/>
    <w:rsid w:val="001B3FFD"/>
    <w:rsid w:val="001B73AF"/>
    <w:rsid w:val="0022765C"/>
    <w:rsid w:val="00231302"/>
    <w:rsid w:val="002503F2"/>
    <w:rsid w:val="00253636"/>
    <w:rsid w:val="00263205"/>
    <w:rsid w:val="00272C90"/>
    <w:rsid w:val="00274257"/>
    <w:rsid w:val="00283C74"/>
    <w:rsid w:val="002A2BE3"/>
    <w:rsid w:val="002C0B9F"/>
    <w:rsid w:val="002D2CBB"/>
    <w:rsid w:val="002D4412"/>
    <w:rsid w:val="002E2D20"/>
    <w:rsid w:val="00302105"/>
    <w:rsid w:val="00316171"/>
    <w:rsid w:val="00347A46"/>
    <w:rsid w:val="00353EAC"/>
    <w:rsid w:val="00365F82"/>
    <w:rsid w:val="00381BB9"/>
    <w:rsid w:val="00384D81"/>
    <w:rsid w:val="003854C0"/>
    <w:rsid w:val="003B1F49"/>
    <w:rsid w:val="00414C25"/>
    <w:rsid w:val="00455BDA"/>
    <w:rsid w:val="00463AF2"/>
    <w:rsid w:val="00464BEB"/>
    <w:rsid w:val="00466707"/>
    <w:rsid w:val="004813DF"/>
    <w:rsid w:val="00485C88"/>
    <w:rsid w:val="004922E0"/>
    <w:rsid w:val="004931DE"/>
    <w:rsid w:val="004A5A9B"/>
    <w:rsid w:val="004B6472"/>
    <w:rsid w:val="004C64EB"/>
    <w:rsid w:val="004D0FFB"/>
    <w:rsid w:val="004E2F95"/>
    <w:rsid w:val="004E30A4"/>
    <w:rsid w:val="004E655D"/>
    <w:rsid w:val="004E7578"/>
    <w:rsid w:val="004F6D40"/>
    <w:rsid w:val="00501487"/>
    <w:rsid w:val="00514D7B"/>
    <w:rsid w:val="00522216"/>
    <w:rsid w:val="00541ADB"/>
    <w:rsid w:val="00541B6E"/>
    <w:rsid w:val="005469D9"/>
    <w:rsid w:val="005545FA"/>
    <w:rsid w:val="00560E48"/>
    <w:rsid w:val="00566F4A"/>
    <w:rsid w:val="00586A94"/>
    <w:rsid w:val="00593F0C"/>
    <w:rsid w:val="005A089E"/>
    <w:rsid w:val="005A1F40"/>
    <w:rsid w:val="005B2556"/>
    <w:rsid w:val="005C305C"/>
    <w:rsid w:val="005C41E1"/>
    <w:rsid w:val="005F7FCC"/>
    <w:rsid w:val="00611812"/>
    <w:rsid w:val="00612104"/>
    <w:rsid w:val="00612699"/>
    <w:rsid w:val="0061348E"/>
    <w:rsid w:val="00617F8E"/>
    <w:rsid w:val="00641F63"/>
    <w:rsid w:val="0066218E"/>
    <w:rsid w:val="0067669B"/>
    <w:rsid w:val="00685E6E"/>
    <w:rsid w:val="006A41DD"/>
    <w:rsid w:val="006A4510"/>
    <w:rsid w:val="006B6FA2"/>
    <w:rsid w:val="006C3A1F"/>
    <w:rsid w:val="006D29C2"/>
    <w:rsid w:val="00736CAF"/>
    <w:rsid w:val="0077350D"/>
    <w:rsid w:val="00777820"/>
    <w:rsid w:val="00790F76"/>
    <w:rsid w:val="007B194F"/>
    <w:rsid w:val="007B4661"/>
    <w:rsid w:val="007C1576"/>
    <w:rsid w:val="007C5B23"/>
    <w:rsid w:val="007D40D8"/>
    <w:rsid w:val="007E5C51"/>
    <w:rsid w:val="007F6CCF"/>
    <w:rsid w:val="00803424"/>
    <w:rsid w:val="00811AE7"/>
    <w:rsid w:val="00811DA8"/>
    <w:rsid w:val="0081503C"/>
    <w:rsid w:val="00835925"/>
    <w:rsid w:val="008373DC"/>
    <w:rsid w:val="008402C0"/>
    <w:rsid w:val="008404F6"/>
    <w:rsid w:val="0085659C"/>
    <w:rsid w:val="00861C92"/>
    <w:rsid w:val="008A5395"/>
    <w:rsid w:val="008B09B5"/>
    <w:rsid w:val="008C65CC"/>
    <w:rsid w:val="008E28FD"/>
    <w:rsid w:val="009016A4"/>
    <w:rsid w:val="009417C3"/>
    <w:rsid w:val="00960E55"/>
    <w:rsid w:val="0099331B"/>
    <w:rsid w:val="009B4231"/>
    <w:rsid w:val="009B4373"/>
    <w:rsid w:val="009B7FE3"/>
    <w:rsid w:val="009D5C51"/>
    <w:rsid w:val="009D5ECD"/>
    <w:rsid w:val="009D652E"/>
    <w:rsid w:val="009D76BD"/>
    <w:rsid w:val="009E23E9"/>
    <w:rsid w:val="009E270C"/>
    <w:rsid w:val="009E5B3C"/>
    <w:rsid w:val="009E5FC0"/>
    <w:rsid w:val="009F2461"/>
    <w:rsid w:val="00A14786"/>
    <w:rsid w:val="00A342B2"/>
    <w:rsid w:val="00A35A01"/>
    <w:rsid w:val="00A462F7"/>
    <w:rsid w:val="00A557B0"/>
    <w:rsid w:val="00A63BAD"/>
    <w:rsid w:val="00A706C9"/>
    <w:rsid w:val="00A728A8"/>
    <w:rsid w:val="00A805D7"/>
    <w:rsid w:val="00AA11ED"/>
    <w:rsid w:val="00AA57D8"/>
    <w:rsid w:val="00AA7998"/>
    <w:rsid w:val="00AC16A9"/>
    <w:rsid w:val="00AD0CB5"/>
    <w:rsid w:val="00AD0D1D"/>
    <w:rsid w:val="00AF169E"/>
    <w:rsid w:val="00AF4C78"/>
    <w:rsid w:val="00B040E8"/>
    <w:rsid w:val="00B10F2D"/>
    <w:rsid w:val="00B238E7"/>
    <w:rsid w:val="00B5391B"/>
    <w:rsid w:val="00B70E27"/>
    <w:rsid w:val="00B949B7"/>
    <w:rsid w:val="00BA2926"/>
    <w:rsid w:val="00BD6FF5"/>
    <w:rsid w:val="00BE1131"/>
    <w:rsid w:val="00BF08D2"/>
    <w:rsid w:val="00C61598"/>
    <w:rsid w:val="00C75D52"/>
    <w:rsid w:val="00CB1F1E"/>
    <w:rsid w:val="00CB6020"/>
    <w:rsid w:val="00CD29C8"/>
    <w:rsid w:val="00CD7F83"/>
    <w:rsid w:val="00CE43D6"/>
    <w:rsid w:val="00CF7596"/>
    <w:rsid w:val="00D21E1D"/>
    <w:rsid w:val="00D334E6"/>
    <w:rsid w:val="00D412F4"/>
    <w:rsid w:val="00D656A7"/>
    <w:rsid w:val="00D73483"/>
    <w:rsid w:val="00D77599"/>
    <w:rsid w:val="00D808D2"/>
    <w:rsid w:val="00D8300D"/>
    <w:rsid w:val="00D83F6D"/>
    <w:rsid w:val="00D90AA2"/>
    <w:rsid w:val="00DA0104"/>
    <w:rsid w:val="00E02F1D"/>
    <w:rsid w:val="00E4528E"/>
    <w:rsid w:val="00E519B2"/>
    <w:rsid w:val="00E65890"/>
    <w:rsid w:val="00E80C4B"/>
    <w:rsid w:val="00E931EB"/>
    <w:rsid w:val="00E97822"/>
    <w:rsid w:val="00EB182D"/>
    <w:rsid w:val="00ED3DD1"/>
    <w:rsid w:val="00ED55D6"/>
    <w:rsid w:val="00EE08EF"/>
    <w:rsid w:val="00EE79AA"/>
    <w:rsid w:val="00EF0926"/>
    <w:rsid w:val="00EF2E31"/>
    <w:rsid w:val="00F01966"/>
    <w:rsid w:val="00F0375E"/>
    <w:rsid w:val="00F153FD"/>
    <w:rsid w:val="00F16824"/>
    <w:rsid w:val="00F30418"/>
    <w:rsid w:val="00F35F71"/>
    <w:rsid w:val="00F569DB"/>
    <w:rsid w:val="00F778AE"/>
    <w:rsid w:val="00F83434"/>
    <w:rsid w:val="00F85989"/>
    <w:rsid w:val="00F86E90"/>
    <w:rsid w:val="00F913C8"/>
    <w:rsid w:val="00F932FB"/>
    <w:rsid w:val="00F9355D"/>
    <w:rsid w:val="00FB5812"/>
    <w:rsid w:val="00FC091B"/>
    <w:rsid w:val="00FD5881"/>
    <w:rsid w:val="00FD6BEB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2FA6C0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22E0"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ac">
    <w:name w:val="annotation reference"/>
    <w:basedOn w:val="a0"/>
    <w:rsid w:val="00AD0D1D"/>
    <w:rPr>
      <w:sz w:val="18"/>
      <w:szCs w:val="18"/>
    </w:rPr>
  </w:style>
  <w:style w:type="paragraph" w:styleId="ad">
    <w:name w:val="annotation text"/>
    <w:basedOn w:val="a"/>
    <w:link w:val="ae"/>
    <w:rsid w:val="00AD0D1D"/>
    <w:pPr>
      <w:jc w:val="left"/>
    </w:pPr>
  </w:style>
  <w:style w:type="character" w:customStyle="1" w:styleId="ae">
    <w:name w:val="コメント文字列 (文字)"/>
    <w:basedOn w:val="a0"/>
    <w:link w:val="ad"/>
    <w:rsid w:val="00AD0D1D"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f">
    <w:name w:val="annotation subject"/>
    <w:basedOn w:val="ad"/>
    <w:next w:val="ad"/>
    <w:link w:val="af0"/>
    <w:rsid w:val="00AD0D1D"/>
    <w:rPr>
      <w:b/>
      <w:bCs/>
    </w:rPr>
  </w:style>
  <w:style w:type="character" w:customStyle="1" w:styleId="af0">
    <w:name w:val="コメント内容 (文字)"/>
    <w:basedOn w:val="ae"/>
    <w:link w:val="af"/>
    <w:rsid w:val="00AD0D1D"/>
    <w:rPr>
      <w:rFonts w:ascii="Palatino" w:eastAsia="ＭＳ 明朝" w:hAnsi="Palatino" w:cs="Palatino"/>
      <w:b/>
      <w:bCs/>
      <w:color w:val="000000"/>
      <w:sz w:val="24"/>
      <w:szCs w:val="24"/>
      <w:lang w:val="en-US" w:eastAsia="ja-JP"/>
    </w:rPr>
  </w:style>
  <w:style w:type="paragraph" w:styleId="af1">
    <w:name w:val="List Paragraph"/>
    <w:basedOn w:val="a"/>
    <w:uiPriority w:val="34"/>
    <w:qFormat/>
    <w:rsid w:val="00D77599"/>
    <w:pPr>
      <w:ind w:leftChars="400" w:left="840"/>
    </w:pPr>
  </w:style>
  <w:style w:type="character" w:styleId="af2">
    <w:name w:val="Placeholder Text"/>
    <w:basedOn w:val="a0"/>
    <w:uiPriority w:val="99"/>
    <w:semiHidden/>
    <w:rsid w:val="00ED55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576</Words>
  <Characters>3287</Characters>
  <Application>Microsoft Office Word</Application>
  <DocSecurity>0</DocSecurity>
  <Lines>27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高橋 一輝(sc0093hf)</cp:lastModifiedBy>
  <cp:revision>109</cp:revision>
  <cp:lastPrinted>2016-01-14T19:34:00Z</cp:lastPrinted>
  <dcterms:created xsi:type="dcterms:W3CDTF">2026-01-08T10:24:00Z</dcterms:created>
  <dcterms:modified xsi:type="dcterms:W3CDTF">2026-06-18T00:58:00Z</dcterms:modified>
</cp:coreProperties>
</file>