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BDA" w:rsidRPr="00414C25" w:rsidRDefault="00D76934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OrthoBoXY</w:t>
      </w:r>
      <w:proofErr w:type="spellEnd"/>
      <w:r w:rsidR="00702DDC">
        <w:rPr>
          <w:rFonts w:ascii="Times New Roman" w:hAnsi="Times New Roman" w:cs="Times New Roman"/>
          <w:b/>
          <w:bCs/>
          <w:sz w:val="32"/>
          <w:szCs w:val="32"/>
          <w:lang w:val="en-GB"/>
        </w:rPr>
        <w:t>: A Simpler Way to Compute True Self-Diffusion Coefficients and Viscosities from MD Simulations</w:t>
      </w:r>
    </w:p>
    <w:p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:rsidR="005B2556" w:rsidRPr="00F94BED" w:rsidRDefault="00F94BED" w:rsidP="00F94BED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F94BED">
        <w:rPr>
          <w:rFonts w:ascii="Times New Roman" w:hAnsi="Times New Roman" w:cs="Times New Roman"/>
          <w:b/>
          <w:bCs/>
          <w:u w:val="single"/>
          <w:lang w:val="en-GB"/>
        </w:rPr>
        <w:t>M. Brandt</w:t>
      </w:r>
      <w:r w:rsidR="00455BDA" w:rsidRPr="00F94BED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D. Paschek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R. Ludwig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702DDC">
        <w:rPr>
          <w:rFonts w:ascii="Times New Roman" w:hAnsi="Times New Roman" w:cs="Times New Roman"/>
          <w:b/>
          <w:bCs/>
          <w:vertAlign w:val="superscript"/>
          <w:lang w:val="en-GB"/>
        </w:rPr>
        <w:t>,2</w:t>
      </w:r>
    </w:p>
    <w:p w:rsidR="00455BDA" w:rsidRDefault="00455BDA" w:rsidP="00F94BED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F94BED">
        <w:rPr>
          <w:rFonts w:ascii="Times New Roman" w:hAnsi="Times New Roman" w:cs="Times New Roman"/>
          <w:sz w:val="22"/>
          <w:szCs w:val="22"/>
          <w:lang w:val="en-GB"/>
        </w:rPr>
        <w:t>University of Rostock, Albert-Einstein-Str. 27, 18059 Rostock, Germany</w:t>
      </w:r>
    </w:p>
    <w:p w:rsidR="00702DDC" w:rsidRPr="00414C25" w:rsidRDefault="00702DDC" w:rsidP="00F94BED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702DDC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>
        <w:rPr>
          <w:rFonts w:ascii="Times New Roman" w:hAnsi="Times New Roman" w:cs="Times New Roman"/>
          <w:sz w:val="22"/>
          <w:szCs w:val="22"/>
          <w:lang w:val="en-GB"/>
        </w:rPr>
        <w:t>Leibniz Institute of Catalysis, Albert-Einstein-Str. 29A, 18059 Rostock, Germany</w:t>
      </w:r>
    </w:p>
    <w:p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F94BED">
        <w:rPr>
          <w:rFonts w:ascii="Times New Roman" w:hAnsi="Times New Roman" w:cs="Times New Roman"/>
          <w:sz w:val="22"/>
          <w:szCs w:val="22"/>
          <w:lang w:val="en-GB"/>
        </w:rPr>
        <w:t>marcel.brandt@uni-rostock.de</w:t>
      </w:r>
    </w:p>
    <w:p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:rsidR="002D2CBB" w:rsidRDefault="00825017" w:rsidP="00825017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Self-diffusion coefficients calculated from molecular dynamics (MD) simulations with periodic boundary conditions are known to exhibit a system</w:t>
      </w:r>
      <w:r w:rsidR="00B11B56">
        <w:rPr>
          <w:rFonts w:ascii="Times New Roman" w:hAnsi="Times New Roman" w:cs="Times New Roman"/>
          <w:lang w:val="en-GB"/>
        </w:rPr>
        <w:t xml:space="preserve"> size-dependence</w:t>
      </w:r>
      <w:r>
        <w:rPr>
          <w:rFonts w:ascii="Times New Roman" w:hAnsi="Times New Roman" w:cs="Times New Roman"/>
          <w:lang w:val="en-GB"/>
        </w:rPr>
        <w:t>. The deviation from the “true” system</w:t>
      </w:r>
      <w:r w:rsidR="00B11B5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size-independent self-diffusion coefficient can be calculated via a correction term to the simulated self-diffusion coefficient. This correction</w:t>
      </w:r>
      <w:r w:rsidR="00ED2E55">
        <w:rPr>
          <w:rFonts w:ascii="Times New Roman" w:hAnsi="Times New Roman" w:cs="Times New Roman"/>
          <w:lang w:val="en-GB"/>
        </w:rPr>
        <w:t>, known as the Yeh-Hummer correction,</w:t>
      </w:r>
      <w:r>
        <w:rPr>
          <w:rFonts w:ascii="Times New Roman" w:hAnsi="Times New Roman" w:cs="Times New Roman"/>
          <w:lang w:val="en-GB"/>
        </w:rPr>
        <w:t xml:space="preserve"> requires the knowledge of the viscosity and shows a 1/</w:t>
      </w:r>
      <w:r w:rsidRPr="00825017">
        <w:rPr>
          <w:rFonts w:ascii="Times New Roman" w:hAnsi="Times New Roman" w:cs="Times New Roman"/>
          <w:i/>
          <w:lang w:val="en-GB"/>
        </w:rPr>
        <w:t>L</w:t>
      </w:r>
      <w:r>
        <w:rPr>
          <w:rFonts w:ascii="Times New Roman" w:hAnsi="Times New Roman" w:cs="Times New Roman"/>
          <w:lang w:val="en-GB"/>
        </w:rPr>
        <w:t xml:space="preserve"> dependency, where </w:t>
      </w:r>
      <w:r w:rsidRPr="00825017">
        <w:rPr>
          <w:rFonts w:ascii="Times New Roman" w:hAnsi="Times New Roman" w:cs="Times New Roman"/>
          <w:i/>
          <w:lang w:val="en-GB"/>
        </w:rPr>
        <w:t>L</w:t>
      </w:r>
      <w:r>
        <w:rPr>
          <w:rFonts w:ascii="Times New Roman" w:hAnsi="Times New Roman" w:cs="Times New Roman"/>
          <w:lang w:val="en-GB"/>
        </w:rPr>
        <w:t xml:space="preserve"> is the length of a cubic simulation box. [1]</w:t>
      </w:r>
    </w:p>
    <w:p w:rsidR="00825017" w:rsidRDefault="00825017" w:rsidP="00825017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</w:p>
    <w:p w:rsidR="00825017" w:rsidRDefault="00AB1F7E" w:rsidP="00825017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When stretching the box along the </w:t>
      </w:r>
      <w:r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z</w:t>
      </w:r>
      <w:r>
        <w:rPr>
          <w:rFonts w:ascii="Times New Roman" w:eastAsia="Times New Roman" w:hAnsi="Times New Roman" w:cs="Times New Roman"/>
          <w:color w:val="auto"/>
          <w:lang w:val="en-GB" w:eastAsia="en-GB"/>
        </w:rPr>
        <w:t>-axis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, we obtain an orthorhombic system where the self-diffusion coefficient becomes direction-dependent. By employing a hydrodynamic model, it is possible to exactly determine the difference between the simulated and the “true” self-diffusion coefficient for varying </w:t>
      </w:r>
      <w:r w:rsidR="00B11B56">
        <w:rPr>
          <w:rFonts w:ascii="Times New Roman" w:eastAsia="Times New Roman" w:hAnsi="Times New Roman" w:cs="Times New Roman"/>
          <w:color w:val="auto"/>
          <w:lang w:val="en-GB" w:eastAsia="en-GB"/>
        </w:rPr>
        <w:t>box size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ratios. Interestingly, at a so-called “magic” ratio the hydrodynamic effects cancel each other out and the correction vanishes in the 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x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- and 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y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-direction. The </w:t>
      </w:r>
      <w:proofErr w:type="spellStart"/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>OrthoBoXY</w:t>
      </w:r>
      <w:proofErr w:type="spellEnd"/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method now uses simulation boxes with this “magic” box size ratio of </w:t>
      </w:r>
      <w:proofErr w:type="spellStart"/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L</w:t>
      </w:r>
      <w:r w:rsidR="00F73003" w:rsidRPr="00F73003">
        <w:rPr>
          <w:rFonts w:ascii="Times New Roman" w:eastAsia="Times New Roman" w:hAnsi="Times New Roman" w:cs="Times New Roman"/>
          <w:i/>
          <w:color w:val="auto"/>
          <w:vertAlign w:val="subscript"/>
          <w:lang w:val="en-GB" w:eastAsia="en-GB"/>
        </w:rPr>
        <w:t>z</w:t>
      </w:r>
      <w:proofErr w:type="spellEnd"/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>/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L</w:t>
      </w:r>
      <w:r w:rsidR="00F73003" w:rsidRPr="00F73003">
        <w:rPr>
          <w:rFonts w:ascii="Times New Roman" w:eastAsia="Times New Roman" w:hAnsi="Times New Roman" w:cs="Times New Roman"/>
          <w:i/>
          <w:color w:val="auto"/>
          <w:vertAlign w:val="subscript"/>
          <w:lang w:val="en-GB" w:eastAsia="en-GB"/>
        </w:rPr>
        <w:t>x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= </w:t>
      </w:r>
      <w:proofErr w:type="spellStart"/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L</w:t>
      </w:r>
      <w:r w:rsidR="00F73003" w:rsidRPr="00F73003">
        <w:rPr>
          <w:rFonts w:ascii="Times New Roman" w:eastAsia="Times New Roman" w:hAnsi="Times New Roman" w:cs="Times New Roman"/>
          <w:i/>
          <w:color w:val="auto"/>
          <w:vertAlign w:val="subscript"/>
          <w:lang w:val="en-GB" w:eastAsia="en-GB"/>
        </w:rPr>
        <w:t>z</w:t>
      </w:r>
      <w:proofErr w:type="spellEnd"/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>/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L</w:t>
      </w:r>
      <w:r w:rsidR="00F73003" w:rsidRPr="00F73003">
        <w:rPr>
          <w:rFonts w:ascii="Times New Roman" w:eastAsia="Times New Roman" w:hAnsi="Times New Roman" w:cs="Times New Roman"/>
          <w:i/>
          <w:color w:val="auto"/>
          <w:vertAlign w:val="subscript"/>
          <w:lang w:val="en-GB" w:eastAsia="en-GB"/>
        </w:rPr>
        <w:t>y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= 2.793… in order to obtain the “true” </w:t>
      </w:r>
      <w:r w:rsidR="00B11B56">
        <w:rPr>
          <w:rFonts w:ascii="Times New Roman" w:eastAsia="Times New Roman" w:hAnsi="Times New Roman" w:cs="Times New Roman"/>
          <w:color w:val="auto"/>
          <w:lang w:val="en-GB" w:eastAsia="en-GB"/>
        </w:rPr>
        <w:t>system size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-independent self-diffusion coefficients in the 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x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- and 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y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>-direction. Moreover, the still system</w:t>
      </w:r>
      <w:r w:rsidR="00B11B56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size-dependent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self-diffusion coefficient in the </w:t>
      </w:r>
      <w:r w:rsidR="00F73003" w:rsidRPr="00F73003">
        <w:rPr>
          <w:rFonts w:ascii="Times New Roman" w:eastAsia="Times New Roman" w:hAnsi="Times New Roman" w:cs="Times New Roman"/>
          <w:i/>
          <w:color w:val="auto"/>
          <w:lang w:val="en-GB" w:eastAsia="en-GB"/>
        </w:rPr>
        <w:t>z</w:t>
      </w:r>
      <w:r w:rsidR="00F73003">
        <w:rPr>
          <w:rFonts w:ascii="Times New Roman" w:eastAsia="Times New Roman" w:hAnsi="Times New Roman" w:cs="Times New Roman"/>
          <w:color w:val="auto"/>
          <w:lang w:val="en-GB" w:eastAsia="en-GB"/>
        </w:rPr>
        <w:t>-direction can be used to determine the viscosity. [2,3]</w:t>
      </w:r>
    </w:p>
    <w:p w:rsidR="00ED2E55" w:rsidRDefault="00ED2E55" w:rsidP="00825017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</w:p>
    <w:p w:rsidR="00ED2E55" w:rsidRPr="00F73003" w:rsidRDefault="00ED2E55" w:rsidP="00825017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MD simulations of a variety of molecular liquids, ionic liquids and liquid mixtures have demonstrated the </w:t>
      </w:r>
      <w:r w:rsidR="00AD5C6C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accuracy of this approach for systems where the Yeh-Hummer correction holds true. However, there are some systems known </w:t>
      </w:r>
      <w:r w:rsidR="00B913FC">
        <w:rPr>
          <w:rFonts w:ascii="Times New Roman" w:eastAsia="Times New Roman" w:hAnsi="Times New Roman" w:cs="Times New Roman"/>
          <w:color w:val="auto"/>
          <w:lang w:val="en-GB" w:eastAsia="en-GB"/>
        </w:rPr>
        <w:t>to not be described properly by this correction</w:t>
      </w:r>
      <w:r w:rsidR="00AD5C6C">
        <w:rPr>
          <w:rFonts w:ascii="Times New Roman" w:eastAsia="Times New Roman" w:hAnsi="Times New Roman" w:cs="Times New Roman"/>
          <w:color w:val="auto"/>
          <w:lang w:val="en-GB" w:eastAsia="en-GB"/>
        </w:rPr>
        <w:t>. For example, electrolyte solutions</w:t>
      </w:r>
      <w:r w:rsidR="00B913FC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show a smaller deviation from the “true” self-diffusion coefficient than predicted by the Yeh-Hummer correction, i.e. the self-diffusion coefficient is overcorrected</w:t>
      </w:r>
      <w:r w:rsidR="00EF6D0F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. In our recent work, we use the </w:t>
      </w:r>
      <w:proofErr w:type="spellStart"/>
      <w:r w:rsidR="00EF6D0F">
        <w:rPr>
          <w:rFonts w:ascii="Times New Roman" w:eastAsia="Times New Roman" w:hAnsi="Times New Roman" w:cs="Times New Roman"/>
          <w:color w:val="auto"/>
          <w:lang w:val="en-GB" w:eastAsia="en-GB"/>
        </w:rPr>
        <w:t>OrthoBoXY</w:t>
      </w:r>
      <w:proofErr w:type="spellEnd"/>
      <w:r w:rsidR="00EF6D0F">
        <w:rPr>
          <w:rFonts w:ascii="Times New Roman" w:eastAsia="Times New Roman" w:hAnsi="Times New Roman" w:cs="Times New Roman"/>
          <w:color w:val="auto"/>
          <w:lang w:val="en-GB" w:eastAsia="en-GB"/>
        </w:rPr>
        <w:t xml:space="preserve"> method to investigate the system size</w:t>
      </w:r>
      <w:r w:rsidR="00736B7D">
        <w:rPr>
          <w:rFonts w:ascii="Times New Roman" w:eastAsia="Times New Roman" w:hAnsi="Times New Roman" w:cs="Times New Roman"/>
          <w:color w:val="auto"/>
          <w:lang w:val="en-GB" w:eastAsia="en-GB"/>
        </w:rPr>
        <w:t>-</w:t>
      </w:r>
      <w:r w:rsidR="00EF6D0F">
        <w:rPr>
          <w:rFonts w:ascii="Times New Roman" w:eastAsia="Times New Roman" w:hAnsi="Times New Roman" w:cs="Times New Roman"/>
          <w:color w:val="auto"/>
          <w:lang w:val="en-GB" w:eastAsia="en-GB"/>
        </w:rPr>
        <w:t>dependence of these systems.</w:t>
      </w:r>
      <w:bookmarkStart w:id="0" w:name="_GoBack"/>
      <w:bookmarkEnd w:id="0"/>
    </w:p>
    <w:p w:rsidR="002D2CBB" w:rsidRPr="00414C25" w:rsidRDefault="002D2CBB" w:rsidP="00825017">
      <w:pPr>
        <w:pStyle w:val="Textkrper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:rsidR="00AD0CB5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78252A">
        <w:rPr>
          <w:rFonts w:ascii="Times New Roman" w:hAnsi="Times New Roman" w:cs="Times New Roman"/>
          <w:lang w:val="en-GB"/>
        </w:rPr>
        <w:t>I.-C. Yeh, G. Hummer</w:t>
      </w:r>
      <w:r w:rsidRPr="006A41DD">
        <w:rPr>
          <w:rFonts w:ascii="Times New Roman" w:hAnsi="Times New Roman" w:cs="Times New Roman"/>
          <w:i/>
          <w:iCs/>
          <w:lang w:val="en-GB"/>
        </w:rPr>
        <w:t>, J</w:t>
      </w:r>
      <w:r w:rsidR="00F94BED">
        <w:rPr>
          <w:rFonts w:ascii="Times New Roman" w:hAnsi="Times New Roman" w:cs="Times New Roman"/>
          <w:i/>
          <w:iCs/>
          <w:lang w:val="en-GB"/>
        </w:rPr>
        <w:t>. Phys. Chem. B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78252A">
        <w:rPr>
          <w:rFonts w:ascii="Times New Roman" w:hAnsi="Times New Roman" w:cs="Times New Roman"/>
          <w:b/>
          <w:bCs/>
          <w:lang w:val="en-GB"/>
        </w:rPr>
        <w:t>108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78252A">
        <w:rPr>
          <w:rFonts w:ascii="Times New Roman" w:hAnsi="Times New Roman" w:cs="Times New Roman"/>
          <w:lang w:val="en-GB"/>
        </w:rPr>
        <w:t>15873</w:t>
      </w:r>
      <w:r w:rsidR="00F94BED">
        <w:rPr>
          <w:rFonts w:ascii="Times New Roman" w:hAnsi="Times New Roman" w:cs="Times New Roman"/>
          <w:lang w:val="en-GB"/>
        </w:rPr>
        <w:t>–</w:t>
      </w:r>
      <w:r w:rsidR="0078252A">
        <w:rPr>
          <w:rFonts w:ascii="Times New Roman" w:hAnsi="Times New Roman" w:cs="Times New Roman"/>
          <w:lang w:val="en-GB"/>
        </w:rPr>
        <w:t>15879</w:t>
      </w:r>
      <w:r w:rsidRPr="006A41DD">
        <w:rPr>
          <w:rFonts w:ascii="Times New Roman" w:hAnsi="Times New Roman" w:cs="Times New Roman"/>
          <w:lang w:val="en-GB"/>
        </w:rPr>
        <w:t xml:space="preserve"> (</w:t>
      </w:r>
      <w:r w:rsidR="00F94BED">
        <w:rPr>
          <w:rFonts w:ascii="Times New Roman" w:hAnsi="Times New Roman" w:cs="Times New Roman"/>
          <w:lang w:val="en-GB"/>
        </w:rPr>
        <w:t>20</w:t>
      </w:r>
      <w:r w:rsidR="0078252A">
        <w:rPr>
          <w:rFonts w:ascii="Times New Roman" w:hAnsi="Times New Roman" w:cs="Times New Roman"/>
          <w:lang w:val="en-GB"/>
        </w:rPr>
        <w:t>04</w:t>
      </w:r>
      <w:r w:rsidRPr="006A41DD">
        <w:rPr>
          <w:rFonts w:ascii="Times New Roman" w:hAnsi="Times New Roman" w:cs="Times New Roman"/>
          <w:lang w:val="en-GB"/>
        </w:rPr>
        <w:t>).</w:t>
      </w:r>
    </w:p>
    <w:p w:rsidR="0078252A" w:rsidRPr="006A41DD" w:rsidRDefault="0078252A" w:rsidP="0078252A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2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 xml:space="preserve">J. Busch, D. </w:t>
      </w:r>
      <w:proofErr w:type="spellStart"/>
      <w:r>
        <w:rPr>
          <w:rFonts w:ascii="Times New Roman" w:hAnsi="Times New Roman" w:cs="Times New Roman"/>
          <w:lang w:val="en-GB"/>
        </w:rPr>
        <w:t>Paschek</w:t>
      </w:r>
      <w:proofErr w:type="spellEnd"/>
      <w:r w:rsidRPr="006A41DD">
        <w:rPr>
          <w:rFonts w:ascii="Times New Roman" w:hAnsi="Times New Roman" w:cs="Times New Roman"/>
          <w:i/>
          <w:iCs/>
          <w:lang w:val="en-GB"/>
        </w:rPr>
        <w:t>, J</w:t>
      </w:r>
      <w:r>
        <w:rPr>
          <w:rFonts w:ascii="Times New Roman" w:hAnsi="Times New Roman" w:cs="Times New Roman"/>
          <w:i/>
          <w:iCs/>
          <w:lang w:val="en-GB"/>
        </w:rPr>
        <w:t>. Phys. Chem. B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127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lang w:val="en-GB"/>
        </w:rPr>
        <w:t>7983</w:t>
      </w:r>
      <w:r>
        <w:rPr>
          <w:rFonts w:ascii="Times New Roman" w:hAnsi="Times New Roman" w:cs="Times New Roman"/>
          <w:lang w:val="en-GB"/>
        </w:rPr>
        <w:softHyphen/>
        <w:t>–7987</w:t>
      </w:r>
      <w:r w:rsidRPr="006A41DD">
        <w:rPr>
          <w:rFonts w:ascii="Times New Roman" w:hAnsi="Times New Roman" w:cs="Times New Roman"/>
          <w:lang w:val="en-GB"/>
        </w:rPr>
        <w:t xml:space="preserve"> (</w:t>
      </w:r>
      <w:r>
        <w:rPr>
          <w:rFonts w:ascii="Times New Roman" w:hAnsi="Times New Roman" w:cs="Times New Roman"/>
          <w:lang w:val="en-GB"/>
        </w:rPr>
        <w:t>2023</w:t>
      </w:r>
      <w:r w:rsidRPr="006A41DD">
        <w:rPr>
          <w:rFonts w:ascii="Times New Roman" w:hAnsi="Times New Roman" w:cs="Times New Roman"/>
          <w:lang w:val="en-GB"/>
        </w:rPr>
        <w:t>).</w:t>
      </w:r>
    </w:p>
    <w:p w:rsidR="009B7FE3" w:rsidRPr="00F94BED" w:rsidRDefault="00AD0CB5" w:rsidP="00F94BE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 w:rsidR="0078252A">
        <w:rPr>
          <w:rFonts w:ascii="Times New Roman" w:hAnsi="Times New Roman" w:cs="Times New Roman"/>
          <w:lang w:val="en-GB"/>
        </w:rPr>
        <w:t>3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 w:rsidR="00F94BED">
        <w:rPr>
          <w:rFonts w:ascii="Times New Roman" w:hAnsi="Times New Roman" w:cs="Times New Roman"/>
          <w:lang w:val="en-GB"/>
        </w:rPr>
        <w:t xml:space="preserve">J. Busch, D. </w:t>
      </w:r>
      <w:proofErr w:type="spellStart"/>
      <w:r w:rsidR="00F94BED">
        <w:rPr>
          <w:rFonts w:ascii="Times New Roman" w:hAnsi="Times New Roman" w:cs="Times New Roman"/>
          <w:lang w:val="en-GB"/>
        </w:rPr>
        <w:t>Paschek</w:t>
      </w:r>
      <w:proofErr w:type="spellEnd"/>
      <w:r w:rsidR="00F94BED">
        <w:rPr>
          <w:rFonts w:ascii="Times New Roman" w:hAnsi="Times New Roman" w:cs="Times New Roman"/>
          <w:lang w:val="en-GB"/>
        </w:rPr>
        <w:t xml:space="preserve">, </w:t>
      </w:r>
      <w:r w:rsidR="00F94BED" w:rsidRPr="00F94BED">
        <w:rPr>
          <w:rFonts w:ascii="Times New Roman" w:hAnsi="Times New Roman" w:cs="Times New Roman"/>
          <w:i/>
          <w:lang w:val="en-GB"/>
        </w:rPr>
        <w:t>J. Phys. Chem. B</w:t>
      </w:r>
      <w:r w:rsidR="00F94BED">
        <w:rPr>
          <w:rFonts w:ascii="Times New Roman" w:hAnsi="Times New Roman" w:cs="Times New Roman"/>
          <w:lang w:val="en-GB"/>
        </w:rPr>
        <w:t xml:space="preserve">, </w:t>
      </w:r>
      <w:r w:rsidR="00F94BED" w:rsidRPr="00F94BED">
        <w:rPr>
          <w:rFonts w:ascii="Times New Roman" w:hAnsi="Times New Roman" w:cs="Times New Roman"/>
          <w:b/>
          <w:lang w:val="en-GB"/>
        </w:rPr>
        <w:t>128</w:t>
      </w:r>
      <w:r w:rsidR="00F94BED">
        <w:rPr>
          <w:rFonts w:ascii="Times New Roman" w:hAnsi="Times New Roman" w:cs="Times New Roman"/>
          <w:lang w:val="en-GB"/>
        </w:rPr>
        <w:t>, 1040–1052 (2024).</w:t>
      </w:r>
    </w:p>
    <w:sectPr w:rsidR="009B7FE3" w:rsidRPr="00F94BED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1AE" w:rsidRDefault="006331A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6331AE" w:rsidRDefault="006331A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1AE" w:rsidRDefault="006331A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6331AE" w:rsidRDefault="006331A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05C" w:rsidRPr="005C305C" w:rsidRDefault="009D76BD" w:rsidP="005C305C">
    <w:pPr>
      <w:pStyle w:val="Kopfzeile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:rsidR="00121503" w:rsidRPr="005C305C" w:rsidRDefault="009D76BD" w:rsidP="005C305C">
    <w:pPr>
      <w:pStyle w:val="Kopfzeile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A2BE3"/>
    <w:rsid w:val="002D2CBB"/>
    <w:rsid w:val="002E2D20"/>
    <w:rsid w:val="002F2E53"/>
    <w:rsid w:val="00347A46"/>
    <w:rsid w:val="00353EAC"/>
    <w:rsid w:val="00365F82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331AE"/>
    <w:rsid w:val="00641F63"/>
    <w:rsid w:val="0066218E"/>
    <w:rsid w:val="006A41DD"/>
    <w:rsid w:val="006B6FA2"/>
    <w:rsid w:val="006C3A1F"/>
    <w:rsid w:val="006D29C2"/>
    <w:rsid w:val="00702DDC"/>
    <w:rsid w:val="00736B7D"/>
    <w:rsid w:val="00736CAF"/>
    <w:rsid w:val="0078252A"/>
    <w:rsid w:val="00790F76"/>
    <w:rsid w:val="007C1576"/>
    <w:rsid w:val="007C5B23"/>
    <w:rsid w:val="007D40D8"/>
    <w:rsid w:val="007F6CCF"/>
    <w:rsid w:val="00803424"/>
    <w:rsid w:val="0081503C"/>
    <w:rsid w:val="00825017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B1F7E"/>
    <w:rsid w:val="00AC16A9"/>
    <w:rsid w:val="00AD0CB5"/>
    <w:rsid w:val="00AD5C6C"/>
    <w:rsid w:val="00AF4C78"/>
    <w:rsid w:val="00B11B56"/>
    <w:rsid w:val="00B70E27"/>
    <w:rsid w:val="00B913FC"/>
    <w:rsid w:val="00C75D52"/>
    <w:rsid w:val="00CB1F1E"/>
    <w:rsid w:val="00CB6020"/>
    <w:rsid w:val="00CD29C8"/>
    <w:rsid w:val="00CF7596"/>
    <w:rsid w:val="00D334E6"/>
    <w:rsid w:val="00D412F4"/>
    <w:rsid w:val="00D656A7"/>
    <w:rsid w:val="00D76934"/>
    <w:rsid w:val="00D808D2"/>
    <w:rsid w:val="00D8300D"/>
    <w:rsid w:val="00D90AA2"/>
    <w:rsid w:val="00DE3B09"/>
    <w:rsid w:val="00E4528E"/>
    <w:rsid w:val="00E519B2"/>
    <w:rsid w:val="00E80C4B"/>
    <w:rsid w:val="00E931EB"/>
    <w:rsid w:val="00EA1084"/>
    <w:rsid w:val="00ED2E55"/>
    <w:rsid w:val="00ED3DD1"/>
    <w:rsid w:val="00EE08EF"/>
    <w:rsid w:val="00EE79AA"/>
    <w:rsid w:val="00EF2E31"/>
    <w:rsid w:val="00EF6D0F"/>
    <w:rsid w:val="00F0375E"/>
    <w:rsid w:val="00F73003"/>
    <w:rsid w:val="00F778AE"/>
    <w:rsid w:val="00F83434"/>
    <w:rsid w:val="00F932FB"/>
    <w:rsid w:val="00F94BED"/>
    <w:rsid w:val="00FC091B"/>
    <w:rsid w:val="00FD6BEB"/>
    <w:rsid w:val="00FE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96921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Pr>
      <w:rFonts w:ascii="Times New Roman" w:hAnsi="Times New Roman"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pPr>
      <w:ind w:firstLine="284"/>
    </w:pPr>
    <w:rPr>
      <w:sz w:val="22"/>
      <w:szCs w:val="22"/>
    </w:rPr>
  </w:style>
  <w:style w:type="character" w:customStyle="1" w:styleId="Textkrper2Zchn">
    <w:name w:val="Textkörper 2 Zchn"/>
    <w:basedOn w:val="Absatz-Standardschriftart"/>
    <w:link w:val="Textkrper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NurText">
    <w:name w:val="Plain Text"/>
    <w:basedOn w:val="Standard"/>
    <w:link w:val="NurTextZchn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NurTextZchn">
    <w:name w:val="Nur Text Zchn"/>
    <w:basedOn w:val="Absatz-Standardschriftart"/>
    <w:link w:val="Nur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Textkrper-Einzug2">
    <w:name w:val="Body Text Indent 2"/>
    <w:basedOn w:val="Standard"/>
    <w:link w:val="Textkrper-Einzug2Zchn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Textkrper-Einzug3">
    <w:name w:val="Body Text Indent 3"/>
    <w:basedOn w:val="Standard"/>
    <w:link w:val="Textkrper-Einzug3Zchn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Kopfzeile">
    <w:name w:val="header"/>
    <w:basedOn w:val="Standard"/>
    <w:link w:val="KopfzeileZchn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uzeile">
    <w:name w:val="footer"/>
    <w:basedOn w:val="Standard"/>
    <w:link w:val="FuzeileZchn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Seitenzahl">
    <w:name w:val="page number"/>
    <w:basedOn w:val="Absatz-Standardschriftart"/>
    <w:uiPriority w:val="99"/>
    <w:rsid w:val="00E4528E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2119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Marcel</cp:lastModifiedBy>
  <cp:revision>8</cp:revision>
  <cp:lastPrinted>2016-01-14T19:34:00Z</cp:lastPrinted>
  <dcterms:created xsi:type="dcterms:W3CDTF">2026-01-08T10:24:00Z</dcterms:created>
  <dcterms:modified xsi:type="dcterms:W3CDTF">2026-05-13T15:38:00Z</dcterms:modified>
</cp:coreProperties>
</file>