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494F3" w14:textId="58301368" w:rsidR="00455BDA" w:rsidRPr="00414C25" w:rsidRDefault="00716E35" w:rsidP="0079327C">
      <w:pPr>
        <w:spacing w:line="340" w:lineRule="exact"/>
        <w:jc w:val="center"/>
        <w:rPr>
          <w:rFonts w:ascii="Times New Roman" w:hAnsi="Times New Roman" w:cs="Times New Roman"/>
          <w:sz w:val="32"/>
          <w:szCs w:val="32"/>
          <w:lang w:val="en-GB"/>
        </w:rPr>
      </w:pPr>
      <w:r w:rsidRPr="00716E35">
        <w:rPr>
          <w:rFonts w:ascii="Times New Roman" w:hAnsi="Times New Roman" w:cs="Times New Roman"/>
          <w:b/>
          <w:bCs/>
          <w:sz w:val="32"/>
          <w:szCs w:val="32"/>
          <w:lang w:val="en-GB"/>
        </w:rPr>
        <w:t>Relationship between ion pair formation in aqueous solutions and anomalous decrease in NMR signal intensity of solvent</w:t>
      </w:r>
      <w:r w:rsidR="00455BDA" w:rsidRPr="00414C25">
        <w:rPr>
          <w:rFonts w:ascii="Times New Roman" w:hAnsi="Times New Roman" w:cs="Times New Roman"/>
          <w:b/>
          <w:bCs/>
          <w:sz w:val="32"/>
          <w:szCs w:val="32"/>
          <w:lang w:val="en-GB"/>
        </w:rPr>
        <w:t xml:space="preserve"> </w:t>
      </w:r>
    </w:p>
    <w:p w14:paraId="3872E8DF" w14:textId="77777777" w:rsidR="00455BDA" w:rsidRPr="00414C25" w:rsidRDefault="00455BDA" w:rsidP="0079327C">
      <w:pPr>
        <w:spacing w:line="120" w:lineRule="exact"/>
        <w:jc w:val="center"/>
        <w:rPr>
          <w:rFonts w:ascii="Times New Roman" w:hAnsi="Times New Roman" w:cs="Times New Roman"/>
          <w:sz w:val="20"/>
          <w:szCs w:val="20"/>
          <w:lang w:val="en-GB"/>
        </w:rPr>
      </w:pPr>
    </w:p>
    <w:p w14:paraId="2B5C8E80" w14:textId="30A67875" w:rsidR="00455BDA" w:rsidRPr="00414C25" w:rsidRDefault="00716E35">
      <w:pPr>
        <w:jc w:val="center"/>
        <w:rPr>
          <w:rFonts w:ascii="Times New Roman" w:hAnsi="Times New Roman" w:cs="Times New Roman"/>
          <w:b/>
          <w:bCs/>
          <w:lang w:val="en-GB"/>
        </w:rPr>
      </w:pPr>
      <w:r w:rsidRPr="00716E35">
        <w:rPr>
          <w:rFonts w:ascii="Times New Roman" w:hAnsi="Times New Roman" w:cs="Times New Roman" w:hint="eastAsia"/>
          <w:b/>
          <w:bCs/>
          <w:u w:val="single"/>
          <w:lang w:val="en-GB"/>
        </w:rPr>
        <w:t>H. Maki</w:t>
      </w:r>
      <w:r w:rsidR="00455BDA" w:rsidRPr="00414C25">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R. Matsuda</w:t>
      </w:r>
      <w:r>
        <w:rPr>
          <w:rFonts w:ascii="Times New Roman" w:hAnsi="Times New Roman" w:cs="Times New Roman"/>
          <w:b/>
          <w:bCs/>
          <w:vertAlign w:val="superscript"/>
          <w:lang w:val="en-GB"/>
        </w:rPr>
        <w:t>2</w:t>
      </w:r>
      <w:r w:rsidR="00455BDA" w:rsidRPr="00414C25">
        <w:rPr>
          <w:rFonts w:ascii="Times New Roman" w:hAnsi="Times New Roman" w:cs="Times New Roman"/>
          <w:b/>
          <w:bCs/>
          <w:lang w:val="en-GB"/>
        </w:rPr>
        <w:t xml:space="preserve">, </w:t>
      </w:r>
      <w:r w:rsidRPr="00716E35">
        <w:rPr>
          <w:rFonts w:ascii="Times New Roman" w:hAnsi="Times New Roman" w:cs="Times New Roman"/>
          <w:b/>
          <w:bCs/>
          <w:lang w:val="en-GB"/>
        </w:rPr>
        <w:t>Y. KOH</w:t>
      </w:r>
      <w:r>
        <w:rPr>
          <w:rFonts w:ascii="Times New Roman" w:hAnsi="Times New Roman" w:cs="Times New Roman"/>
          <w:b/>
          <w:bCs/>
          <w:vertAlign w:val="superscript"/>
          <w:lang w:val="en-GB"/>
        </w:rPr>
        <w:t>1</w:t>
      </w:r>
    </w:p>
    <w:p w14:paraId="17E5A25D" w14:textId="77777777" w:rsidR="00330C5F" w:rsidRPr="00414C25" w:rsidRDefault="00330C5F" w:rsidP="0079327C">
      <w:pPr>
        <w:spacing w:line="120" w:lineRule="exact"/>
        <w:jc w:val="center"/>
        <w:rPr>
          <w:rFonts w:ascii="Times New Roman" w:hAnsi="Times New Roman" w:cs="Times New Roman"/>
          <w:sz w:val="20"/>
          <w:szCs w:val="20"/>
          <w:lang w:val="en-GB"/>
        </w:rPr>
      </w:pPr>
    </w:p>
    <w:p w14:paraId="082F2FA3" w14:textId="3066DE65" w:rsidR="00455BDA" w:rsidRPr="00716E35" w:rsidRDefault="00455BDA">
      <w:pPr>
        <w:jc w:val="center"/>
        <w:rPr>
          <w:rFonts w:ascii="Times New Roman" w:hAnsi="Times New Roman" w:cs="Times New Roman"/>
          <w:sz w:val="22"/>
          <w:szCs w:val="22"/>
          <w:lang w:val="en-GB"/>
        </w:rPr>
      </w:pPr>
      <w:r w:rsidRPr="00716E35">
        <w:rPr>
          <w:rFonts w:ascii="Times New Roman" w:hAnsi="Times New Roman" w:cs="Times New Roman"/>
          <w:sz w:val="22"/>
          <w:szCs w:val="22"/>
          <w:vertAlign w:val="superscript"/>
          <w:lang w:val="en-GB"/>
        </w:rPr>
        <w:t>1</w:t>
      </w:r>
      <w:r w:rsidR="00716E35" w:rsidRPr="00716E35">
        <w:rPr>
          <w:rFonts w:ascii="Times New Roman" w:hAnsi="Times New Roman" w:cs="Times New Roman"/>
          <w:sz w:val="22"/>
          <w:szCs w:val="22"/>
        </w:rPr>
        <w:t xml:space="preserve"> Graduate School of Engineering, Kobe University, 1-1 </w:t>
      </w:r>
      <w:proofErr w:type="spellStart"/>
      <w:r w:rsidR="00716E35" w:rsidRPr="00716E35">
        <w:rPr>
          <w:rFonts w:ascii="Times New Roman" w:hAnsi="Times New Roman" w:cs="Times New Roman"/>
          <w:sz w:val="22"/>
          <w:szCs w:val="22"/>
        </w:rPr>
        <w:t>Rokkodai-cho</w:t>
      </w:r>
      <w:proofErr w:type="spellEnd"/>
      <w:r w:rsidR="00716E35" w:rsidRPr="00716E35">
        <w:rPr>
          <w:rFonts w:ascii="Times New Roman" w:hAnsi="Times New Roman" w:cs="Times New Roman"/>
          <w:sz w:val="22"/>
          <w:szCs w:val="22"/>
        </w:rPr>
        <w:t>, Nada-</w:t>
      </w:r>
      <w:proofErr w:type="spellStart"/>
      <w:r w:rsidR="00716E35" w:rsidRPr="00716E35">
        <w:rPr>
          <w:rFonts w:ascii="Times New Roman" w:hAnsi="Times New Roman" w:cs="Times New Roman"/>
          <w:sz w:val="22"/>
          <w:szCs w:val="22"/>
        </w:rPr>
        <w:t>ku</w:t>
      </w:r>
      <w:proofErr w:type="spellEnd"/>
      <w:r w:rsidR="00716E35" w:rsidRPr="00716E35">
        <w:rPr>
          <w:rFonts w:ascii="Times New Roman" w:hAnsi="Times New Roman" w:cs="Times New Roman"/>
          <w:sz w:val="22"/>
          <w:szCs w:val="22"/>
        </w:rPr>
        <w:t>, Kobe, Japan</w:t>
      </w:r>
    </w:p>
    <w:p w14:paraId="15433052" w14:textId="4367F44D" w:rsidR="00455BDA" w:rsidRPr="00716E35" w:rsidRDefault="00455BDA">
      <w:pPr>
        <w:jc w:val="center"/>
        <w:rPr>
          <w:rFonts w:ascii="Times New Roman" w:hAnsi="Times New Roman" w:cs="Times New Roman"/>
          <w:sz w:val="22"/>
          <w:szCs w:val="22"/>
          <w:lang w:val="en-GB"/>
        </w:rPr>
      </w:pPr>
      <w:r w:rsidRPr="00716E35">
        <w:rPr>
          <w:rFonts w:ascii="Times New Roman" w:hAnsi="Times New Roman" w:cs="Times New Roman"/>
          <w:sz w:val="22"/>
          <w:szCs w:val="22"/>
          <w:vertAlign w:val="superscript"/>
          <w:lang w:val="en-GB"/>
        </w:rPr>
        <w:t>2</w:t>
      </w:r>
      <w:r w:rsidR="00716E35" w:rsidRPr="00716E35">
        <w:rPr>
          <w:rFonts w:ascii="Times New Roman" w:hAnsi="Times New Roman" w:cs="Times New Roman"/>
          <w:sz w:val="22"/>
          <w:szCs w:val="22"/>
        </w:rPr>
        <w:t xml:space="preserve"> Faculty of Engineering, Kobe University, 1-1 </w:t>
      </w:r>
      <w:proofErr w:type="spellStart"/>
      <w:r w:rsidR="00716E35" w:rsidRPr="00716E35">
        <w:rPr>
          <w:rFonts w:ascii="Times New Roman" w:hAnsi="Times New Roman" w:cs="Times New Roman"/>
          <w:sz w:val="22"/>
          <w:szCs w:val="22"/>
        </w:rPr>
        <w:t>Rokkodai-cho</w:t>
      </w:r>
      <w:proofErr w:type="spellEnd"/>
      <w:r w:rsidR="00716E35" w:rsidRPr="00716E35">
        <w:rPr>
          <w:rFonts w:ascii="Times New Roman" w:hAnsi="Times New Roman" w:cs="Times New Roman"/>
          <w:sz w:val="22"/>
          <w:szCs w:val="22"/>
        </w:rPr>
        <w:t>, Nada-</w:t>
      </w:r>
      <w:proofErr w:type="spellStart"/>
      <w:r w:rsidR="00716E35" w:rsidRPr="00716E35">
        <w:rPr>
          <w:rFonts w:ascii="Times New Roman" w:hAnsi="Times New Roman" w:cs="Times New Roman"/>
          <w:sz w:val="22"/>
          <w:szCs w:val="22"/>
        </w:rPr>
        <w:t>ku</w:t>
      </w:r>
      <w:proofErr w:type="spellEnd"/>
      <w:r w:rsidR="00716E35" w:rsidRPr="00716E35">
        <w:rPr>
          <w:rFonts w:ascii="Times New Roman" w:hAnsi="Times New Roman" w:cs="Times New Roman"/>
          <w:sz w:val="22"/>
          <w:szCs w:val="22"/>
        </w:rPr>
        <w:t>, Kobe, Japan</w:t>
      </w:r>
    </w:p>
    <w:p w14:paraId="4DA184CB" w14:textId="16068854"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716E35">
        <w:rPr>
          <w:rFonts w:ascii="Times New Roman" w:hAnsi="Times New Roman" w:cs="Times New Roman"/>
          <w:sz w:val="22"/>
          <w:szCs w:val="22"/>
          <w:lang w:val="en-GB"/>
        </w:rPr>
        <w:t>maki@kobe-u.ac.jp</w:t>
      </w:r>
    </w:p>
    <w:p w14:paraId="6DD7A9E1" w14:textId="77777777" w:rsidR="00330C5F" w:rsidRPr="00414C25" w:rsidRDefault="00330C5F" w:rsidP="00330C5F">
      <w:pPr>
        <w:spacing w:line="120" w:lineRule="exact"/>
        <w:jc w:val="center"/>
        <w:rPr>
          <w:rFonts w:ascii="Times New Roman" w:hAnsi="Times New Roman" w:cs="Times New Roman"/>
          <w:sz w:val="20"/>
          <w:szCs w:val="20"/>
          <w:lang w:val="en-GB"/>
        </w:rPr>
      </w:pPr>
    </w:p>
    <w:p w14:paraId="13586CF0" w14:textId="60264463" w:rsidR="006A41DD" w:rsidRDefault="00330C5F" w:rsidP="00B80CBF">
      <w:pPr>
        <w:autoSpaceDE/>
        <w:autoSpaceDN/>
        <w:snapToGrid w:val="0"/>
        <w:spacing w:line="300" w:lineRule="exact"/>
        <w:ind w:firstLineChars="150" w:firstLine="360"/>
        <w:rPr>
          <w:rFonts w:ascii="Times New Roman" w:hAnsi="Times New Roman" w:cs="Times New Roman"/>
          <w:lang w:val="en-GB"/>
        </w:rPr>
      </w:pPr>
      <w:r w:rsidRPr="00330C5F">
        <w:rPr>
          <w:rFonts w:ascii="Times New Roman" w:hAnsi="Times New Roman" w:cs="Times New Roman"/>
          <w:lang w:val="en-GB"/>
        </w:rPr>
        <w:t xml:space="preserve">The formation </w:t>
      </w:r>
      <w:proofErr w:type="spellStart"/>
      <w:r w:rsidRPr="00330C5F">
        <w:rPr>
          <w:rFonts w:ascii="Times New Roman" w:hAnsi="Times New Roman" w:cs="Times New Roman"/>
          <w:lang w:val="en-GB"/>
        </w:rPr>
        <w:t>behavior</w:t>
      </w:r>
      <w:proofErr w:type="spellEnd"/>
      <w:r w:rsidRPr="00330C5F">
        <w:rPr>
          <w:rFonts w:ascii="Times New Roman" w:hAnsi="Times New Roman" w:cs="Times New Roman"/>
          <w:lang w:val="en-GB"/>
        </w:rPr>
        <w:t xml:space="preserve"> of various ion pairs in high-concentration electrolyte aqueous solutions was </w:t>
      </w:r>
      <w:proofErr w:type="spellStart"/>
      <w:r w:rsidRPr="00330C5F">
        <w:rPr>
          <w:rFonts w:ascii="Times New Roman" w:hAnsi="Times New Roman" w:cs="Times New Roman"/>
          <w:lang w:val="en-GB"/>
        </w:rPr>
        <w:t>analyzed</w:t>
      </w:r>
      <w:proofErr w:type="spellEnd"/>
      <w:r w:rsidRPr="00330C5F">
        <w:rPr>
          <w:rFonts w:ascii="Times New Roman" w:hAnsi="Times New Roman" w:cs="Times New Roman"/>
          <w:lang w:val="en-GB"/>
        </w:rPr>
        <w:t xml:space="preserve"> using quantitative </w:t>
      </w:r>
      <w:r w:rsidRPr="00330C5F">
        <w:rPr>
          <w:rFonts w:ascii="Times New Roman" w:hAnsi="Times New Roman" w:cs="Times New Roman"/>
          <w:vertAlign w:val="superscript"/>
          <w:lang w:val="en-GB"/>
        </w:rPr>
        <w:t>1</w:t>
      </w:r>
      <w:r w:rsidRPr="00330C5F">
        <w:rPr>
          <w:rFonts w:ascii="Times New Roman" w:hAnsi="Times New Roman" w:cs="Times New Roman"/>
          <w:lang w:val="en-GB"/>
        </w:rPr>
        <w:t xml:space="preserve">H NMR for water molecule and multinuclear NMR for ions. While the signal intensity of multinuclear NMR showed a linear relationship with electrolyte concentration, the quantitative </w:t>
      </w:r>
      <w:r w:rsidRPr="00330C5F">
        <w:rPr>
          <w:rFonts w:ascii="Times New Roman" w:hAnsi="Times New Roman" w:cs="Times New Roman"/>
          <w:vertAlign w:val="superscript"/>
          <w:lang w:val="en-GB"/>
        </w:rPr>
        <w:t>1</w:t>
      </w:r>
      <w:r w:rsidRPr="00330C5F">
        <w:rPr>
          <w:rFonts w:ascii="Times New Roman" w:hAnsi="Times New Roman" w:cs="Times New Roman"/>
          <w:lang w:val="en-GB"/>
        </w:rPr>
        <w:t xml:space="preserve">H NMR showed a significantly lower signal intensity than expected due to the reduced physical properties of the solution resulting from the low mobility of water molecules in the hydration structure, and the decrease in the activity of water molecules due to reduced mobility. Furthermore, it was confirmed that the undetectable amount of water by quantitative </w:t>
      </w:r>
      <w:r w:rsidRPr="00330C5F">
        <w:rPr>
          <w:rFonts w:ascii="Times New Roman" w:hAnsi="Times New Roman" w:cs="Times New Roman"/>
          <w:vertAlign w:val="superscript"/>
          <w:lang w:val="en-GB"/>
        </w:rPr>
        <w:t>1</w:t>
      </w:r>
      <w:r w:rsidRPr="00330C5F">
        <w:rPr>
          <w:rFonts w:ascii="Times New Roman" w:hAnsi="Times New Roman" w:cs="Times New Roman"/>
          <w:lang w:val="en-GB"/>
        </w:rPr>
        <w:t xml:space="preserve">H NMR tended to decrease due to the release of hydrated water into free water as a result of the destabilization of the ionic hydration structure by ion pair formation. The electrolyte concentration dependence of the chemical shifts of </w:t>
      </w:r>
      <w:r w:rsidRPr="00330C5F">
        <w:rPr>
          <w:rFonts w:ascii="Times New Roman" w:hAnsi="Times New Roman" w:cs="Times New Roman"/>
          <w:vertAlign w:val="superscript"/>
          <w:lang w:val="en-GB"/>
        </w:rPr>
        <w:t>1</w:t>
      </w:r>
      <w:r w:rsidRPr="00330C5F">
        <w:rPr>
          <w:rFonts w:ascii="Times New Roman" w:hAnsi="Times New Roman" w:cs="Times New Roman"/>
          <w:lang w:val="en-GB"/>
        </w:rPr>
        <w:t xml:space="preserve">H NMR and multinuclear NMR, and the undetectable amount of water by quantitative </w:t>
      </w:r>
      <w:r w:rsidRPr="00330C5F">
        <w:rPr>
          <w:rFonts w:ascii="Times New Roman" w:hAnsi="Times New Roman" w:cs="Times New Roman"/>
          <w:vertAlign w:val="superscript"/>
          <w:lang w:val="en-GB"/>
        </w:rPr>
        <w:t>1</w:t>
      </w:r>
      <w:r w:rsidRPr="00330C5F">
        <w:rPr>
          <w:rFonts w:ascii="Times New Roman" w:hAnsi="Times New Roman" w:cs="Times New Roman"/>
          <w:lang w:val="en-GB"/>
        </w:rPr>
        <w:t>H NMR, both changed characteristically at the electrolyte concentrations at which SSIP and CIP formation began.</w:t>
      </w:r>
    </w:p>
    <w:p w14:paraId="4257DD99" w14:textId="62164A26" w:rsidR="00455BDA" w:rsidRDefault="00330C5F" w:rsidP="00B80CBF">
      <w:pPr>
        <w:pStyle w:val="2"/>
        <w:autoSpaceDE/>
        <w:autoSpaceDN/>
        <w:snapToGrid w:val="0"/>
        <w:spacing w:line="300" w:lineRule="exact"/>
        <w:ind w:firstLineChars="150" w:firstLine="360"/>
        <w:rPr>
          <w:rFonts w:ascii="Times New Roman" w:hAnsi="Times New Roman" w:cs="Times New Roman"/>
          <w:sz w:val="24"/>
          <w:szCs w:val="24"/>
          <w:lang w:val="en-GB"/>
        </w:rPr>
      </w:pPr>
      <w:r w:rsidRPr="00330C5F">
        <w:rPr>
          <w:rFonts w:ascii="Times New Roman" w:hAnsi="Times New Roman" w:cs="Times New Roman"/>
          <w:sz w:val="24"/>
          <w:szCs w:val="24"/>
          <w:lang w:val="en-GB"/>
        </w:rPr>
        <w:t xml:space="preserve">The electrolytes </w:t>
      </w:r>
      <w:proofErr w:type="spellStart"/>
      <w:r w:rsidRPr="00330C5F">
        <w:rPr>
          <w:rFonts w:ascii="Times New Roman" w:hAnsi="Times New Roman" w:cs="Times New Roman"/>
          <w:sz w:val="24"/>
          <w:szCs w:val="24"/>
          <w:lang w:val="en-GB"/>
        </w:rPr>
        <w:t>XCl</w:t>
      </w:r>
      <w:proofErr w:type="spellEnd"/>
      <w:r w:rsidRPr="00330C5F">
        <w:rPr>
          <w:rFonts w:ascii="Times New Roman" w:hAnsi="Times New Roman" w:cs="Times New Roman"/>
          <w:sz w:val="24"/>
          <w:szCs w:val="24"/>
          <w:lang w:val="en-GB"/>
        </w:rPr>
        <w:t xml:space="preserve">, </w:t>
      </w:r>
      <w:proofErr w:type="spellStart"/>
      <w:r w:rsidRPr="00330C5F">
        <w:rPr>
          <w:rFonts w:ascii="Times New Roman" w:hAnsi="Times New Roman" w:cs="Times New Roman"/>
          <w:sz w:val="24"/>
          <w:szCs w:val="24"/>
          <w:lang w:val="en-GB"/>
        </w:rPr>
        <w:t>XBr</w:t>
      </w:r>
      <w:proofErr w:type="spellEnd"/>
      <w:r w:rsidRPr="00330C5F">
        <w:rPr>
          <w:rFonts w:ascii="Times New Roman" w:hAnsi="Times New Roman" w:cs="Times New Roman"/>
          <w:sz w:val="24"/>
          <w:szCs w:val="24"/>
          <w:lang w:val="en-GB"/>
        </w:rPr>
        <w:t>, XNO</w:t>
      </w:r>
      <w:r w:rsidRPr="00330C5F">
        <w:rPr>
          <w:rFonts w:ascii="Times New Roman" w:hAnsi="Times New Roman" w:cs="Times New Roman"/>
          <w:sz w:val="24"/>
          <w:szCs w:val="24"/>
          <w:vertAlign w:val="subscript"/>
          <w:lang w:val="en-GB"/>
        </w:rPr>
        <w:t>3</w:t>
      </w:r>
      <w:r w:rsidRPr="00330C5F">
        <w:rPr>
          <w:rFonts w:ascii="Times New Roman" w:hAnsi="Times New Roman" w:cs="Times New Roman"/>
          <w:sz w:val="24"/>
          <w:szCs w:val="24"/>
          <w:lang w:val="en-GB"/>
        </w:rPr>
        <w:t>, XClO</w:t>
      </w:r>
      <w:r w:rsidRPr="00330C5F">
        <w:rPr>
          <w:rFonts w:ascii="Times New Roman" w:hAnsi="Times New Roman" w:cs="Times New Roman"/>
          <w:sz w:val="24"/>
          <w:szCs w:val="24"/>
          <w:vertAlign w:val="subscript"/>
          <w:lang w:val="en-GB"/>
        </w:rPr>
        <w:t>4</w:t>
      </w:r>
      <w:r w:rsidRPr="00330C5F">
        <w:rPr>
          <w:rFonts w:ascii="Times New Roman" w:hAnsi="Times New Roman" w:cs="Times New Roman"/>
          <w:sz w:val="24"/>
          <w:szCs w:val="24"/>
          <w:lang w:val="en-GB"/>
        </w:rPr>
        <w:t>, and X</w:t>
      </w:r>
      <w:r w:rsidRPr="00330C5F">
        <w:rPr>
          <w:rFonts w:ascii="Times New Roman" w:hAnsi="Times New Roman" w:cs="Times New Roman"/>
          <w:sz w:val="24"/>
          <w:szCs w:val="24"/>
          <w:vertAlign w:val="subscript"/>
          <w:lang w:val="en-GB"/>
        </w:rPr>
        <w:t>2</w:t>
      </w:r>
      <w:r w:rsidRPr="00330C5F">
        <w:rPr>
          <w:rFonts w:ascii="Times New Roman" w:hAnsi="Times New Roman" w:cs="Times New Roman"/>
          <w:sz w:val="24"/>
          <w:szCs w:val="24"/>
          <w:lang w:val="en-GB"/>
        </w:rPr>
        <w:t>SO</w:t>
      </w:r>
      <w:r w:rsidRPr="00330C5F">
        <w:rPr>
          <w:rFonts w:ascii="Times New Roman" w:hAnsi="Times New Roman" w:cs="Times New Roman"/>
          <w:sz w:val="24"/>
          <w:szCs w:val="24"/>
          <w:vertAlign w:val="subscript"/>
          <w:lang w:val="en-GB"/>
        </w:rPr>
        <w:t>4</w:t>
      </w:r>
      <w:r w:rsidRPr="00330C5F">
        <w:rPr>
          <w:rFonts w:ascii="Times New Roman" w:hAnsi="Times New Roman" w:cs="Times New Roman"/>
          <w:sz w:val="24"/>
          <w:szCs w:val="24"/>
          <w:lang w:val="en-GB"/>
        </w:rPr>
        <w:t xml:space="preserve"> (X=Li, Na) were dissolved in pure water to near-saturation concentrations. Based on these stock solutions, 25 solutions of different concentrations were prepared. Ion pair formation </w:t>
      </w:r>
      <w:proofErr w:type="spellStart"/>
      <w:r w:rsidRPr="00330C5F">
        <w:rPr>
          <w:rFonts w:ascii="Times New Roman" w:hAnsi="Times New Roman" w:cs="Times New Roman"/>
          <w:sz w:val="24"/>
          <w:szCs w:val="24"/>
          <w:lang w:val="en-GB"/>
        </w:rPr>
        <w:t>behavior</w:t>
      </w:r>
      <w:proofErr w:type="spellEnd"/>
      <w:r w:rsidRPr="00330C5F">
        <w:rPr>
          <w:rFonts w:ascii="Times New Roman" w:hAnsi="Times New Roman" w:cs="Times New Roman"/>
          <w:sz w:val="24"/>
          <w:szCs w:val="24"/>
          <w:lang w:val="en-GB"/>
        </w:rPr>
        <w:t xml:space="preserve"> and solvation structure were estimated by performing </w:t>
      </w:r>
      <w:r w:rsidRPr="00330C5F">
        <w:rPr>
          <w:rFonts w:ascii="Times New Roman" w:hAnsi="Times New Roman" w:cs="Times New Roman"/>
          <w:sz w:val="24"/>
          <w:szCs w:val="24"/>
          <w:vertAlign w:val="superscript"/>
          <w:lang w:val="en-GB"/>
        </w:rPr>
        <w:t>1</w:t>
      </w:r>
      <w:r w:rsidRPr="00330C5F">
        <w:rPr>
          <w:rFonts w:ascii="Times New Roman" w:hAnsi="Times New Roman" w:cs="Times New Roman"/>
          <w:sz w:val="24"/>
          <w:szCs w:val="24"/>
          <w:lang w:val="en-GB"/>
        </w:rPr>
        <w:t xml:space="preserve">H, </w:t>
      </w:r>
      <w:r w:rsidRPr="00330C5F">
        <w:rPr>
          <w:rFonts w:ascii="Times New Roman" w:hAnsi="Times New Roman" w:cs="Times New Roman"/>
          <w:sz w:val="24"/>
          <w:szCs w:val="24"/>
          <w:vertAlign w:val="superscript"/>
          <w:lang w:val="en-GB"/>
        </w:rPr>
        <w:t>7</w:t>
      </w:r>
      <w:r w:rsidRPr="00330C5F">
        <w:rPr>
          <w:rFonts w:ascii="Times New Roman" w:hAnsi="Times New Roman" w:cs="Times New Roman"/>
          <w:sz w:val="24"/>
          <w:szCs w:val="24"/>
          <w:lang w:val="en-GB"/>
        </w:rPr>
        <w:t xml:space="preserve">Li, and </w:t>
      </w:r>
      <w:r w:rsidRPr="00330C5F">
        <w:rPr>
          <w:rFonts w:ascii="Times New Roman" w:hAnsi="Times New Roman" w:cs="Times New Roman"/>
          <w:sz w:val="24"/>
          <w:szCs w:val="24"/>
          <w:vertAlign w:val="superscript"/>
          <w:lang w:val="en-GB"/>
        </w:rPr>
        <w:t>23</w:t>
      </w:r>
      <w:r w:rsidRPr="00330C5F">
        <w:rPr>
          <w:rFonts w:ascii="Times New Roman" w:hAnsi="Times New Roman" w:cs="Times New Roman"/>
          <w:sz w:val="24"/>
          <w:szCs w:val="24"/>
          <w:lang w:val="en-GB"/>
        </w:rPr>
        <w:t xml:space="preserve">Na </w:t>
      </w:r>
      <w:proofErr w:type="spellStart"/>
      <w:r w:rsidRPr="00330C5F">
        <w:rPr>
          <w:rFonts w:ascii="Times New Roman" w:hAnsi="Times New Roman" w:cs="Times New Roman"/>
          <w:sz w:val="24"/>
          <w:szCs w:val="24"/>
          <w:lang w:val="en-GB"/>
        </w:rPr>
        <w:t>qNMR</w:t>
      </w:r>
      <w:proofErr w:type="spellEnd"/>
      <w:r w:rsidRPr="00330C5F">
        <w:rPr>
          <w:rFonts w:ascii="Times New Roman" w:hAnsi="Times New Roman" w:cs="Times New Roman"/>
          <w:sz w:val="24"/>
          <w:szCs w:val="24"/>
          <w:lang w:val="en-GB"/>
        </w:rPr>
        <w:t xml:space="preserve"> measurements on the prepared solvents. The amount of H</w:t>
      </w:r>
      <w:r w:rsidRPr="00330C5F">
        <w:rPr>
          <w:rFonts w:ascii="Times New Roman" w:hAnsi="Times New Roman" w:cs="Times New Roman"/>
          <w:sz w:val="24"/>
          <w:szCs w:val="24"/>
          <w:vertAlign w:val="subscript"/>
          <w:lang w:val="en-GB"/>
        </w:rPr>
        <w:t>2</w:t>
      </w:r>
      <w:r w:rsidRPr="00330C5F">
        <w:rPr>
          <w:rFonts w:ascii="Times New Roman" w:hAnsi="Times New Roman" w:cs="Times New Roman"/>
          <w:sz w:val="24"/>
          <w:szCs w:val="24"/>
          <w:lang w:val="en-GB"/>
        </w:rPr>
        <w:t xml:space="preserve">O determined by </w:t>
      </w:r>
      <w:r w:rsidRPr="00330C5F">
        <w:rPr>
          <w:rFonts w:ascii="Times New Roman" w:hAnsi="Times New Roman" w:cs="Times New Roman"/>
          <w:sz w:val="24"/>
          <w:szCs w:val="24"/>
          <w:vertAlign w:val="superscript"/>
          <w:lang w:val="en-GB"/>
        </w:rPr>
        <w:t>1</w:t>
      </w:r>
      <w:r w:rsidRPr="00330C5F">
        <w:rPr>
          <w:rFonts w:ascii="Times New Roman" w:hAnsi="Times New Roman" w:cs="Times New Roman"/>
          <w:sz w:val="24"/>
          <w:szCs w:val="24"/>
          <w:lang w:val="en-GB"/>
        </w:rPr>
        <w:t xml:space="preserve">H </w:t>
      </w:r>
      <w:proofErr w:type="spellStart"/>
      <w:r w:rsidRPr="00330C5F">
        <w:rPr>
          <w:rFonts w:ascii="Times New Roman" w:hAnsi="Times New Roman" w:cs="Times New Roman"/>
          <w:sz w:val="24"/>
          <w:szCs w:val="24"/>
          <w:lang w:val="en-GB"/>
        </w:rPr>
        <w:t>qNMR</w:t>
      </w:r>
      <w:proofErr w:type="spellEnd"/>
      <w:r w:rsidRPr="00330C5F">
        <w:rPr>
          <w:rFonts w:ascii="Times New Roman" w:hAnsi="Times New Roman" w:cs="Times New Roman"/>
          <w:sz w:val="24"/>
          <w:szCs w:val="24"/>
          <w:lang w:val="en-GB"/>
        </w:rPr>
        <w:t xml:space="preserve"> was determined based on the signal area of ​​the </w:t>
      </w:r>
      <w:r w:rsidRPr="00330C5F">
        <w:rPr>
          <w:rFonts w:ascii="Times New Roman" w:hAnsi="Times New Roman" w:cs="Times New Roman"/>
          <w:sz w:val="24"/>
          <w:szCs w:val="24"/>
          <w:vertAlign w:val="superscript"/>
          <w:lang w:val="en-GB"/>
        </w:rPr>
        <w:t>1</w:t>
      </w:r>
      <w:r w:rsidRPr="00330C5F">
        <w:rPr>
          <w:rFonts w:ascii="Times New Roman" w:hAnsi="Times New Roman" w:cs="Times New Roman"/>
          <w:sz w:val="24"/>
          <w:szCs w:val="24"/>
          <w:lang w:val="en-GB"/>
        </w:rPr>
        <w:t xml:space="preserve">H </w:t>
      </w:r>
      <w:proofErr w:type="spellStart"/>
      <w:r w:rsidRPr="00330C5F">
        <w:rPr>
          <w:rFonts w:ascii="Times New Roman" w:hAnsi="Times New Roman" w:cs="Times New Roman"/>
          <w:sz w:val="24"/>
          <w:szCs w:val="24"/>
          <w:lang w:val="en-GB"/>
        </w:rPr>
        <w:t>qNMR</w:t>
      </w:r>
      <w:proofErr w:type="spellEnd"/>
      <w:r w:rsidRPr="00330C5F">
        <w:rPr>
          <w:rFonts w:ascii="Times New Roman" w:hAnsi="Times New Roman" w:cs="Times New Roman"/>
          <w:sz w:val="24"/>
          <w:szCs w:val="24"/>
          <w:lang w:val="en-GB"/>
        </w:rPr>
        <w:t xml:space="preserve"> of pure water. </w:t>
      </w:r>
    </w:p>
    <w:p w14:paraId="6E9A69EB" w14:textId="60D1AEE4" w:rsidR="00B80CBF" w:rsidRDefault="00C54BAA" w:rsidP="00B80CBF">
      <w:pPr>
        <w:pStyle w:val="2"/>
        <w:autoSpaceDE/>
        <w:autoSpaceDN/>
        <w:snapToGrid w:val="0"/>
        <w:spacing w:line="300" w:lineRule="exact"/>
        <w:ind w:right="1" w:firstLineChars="150" w:firstLine="330"/>
        <w:rPr>
          <w:rFonts w:ascii="Times New Roman" w:hAnsi="Times New Roman" w:cs="Times New Roman"/>
          <w:sz w:val="24"/>
          <w:szCs w:val="24"/>
          <w:lang w:val="en-GB"/>
        </w:rPr>
      </w:pPr>
      <w:r>
        <w:rPr>
          <w:rFonts w:ascii="Times New Roman" w:hAnsi="Times New Roman" w:cs="Times New Roman"/>
          <w:noProof/>
          <w:lang w:val="en-GB"/>
        </w:rPr>
        <w:drawing>
          <wp:anchor distT="0" distB="0" distL="114300" distR="114300" simplePos="0" relativeHeight="251658240" behindDoc="0" locked="0" layoutInCell="1" allowOverlap="1" wp14:anchorId="5DA1E5D8" wp14:editId="52A6A69C">
            <wp:simplePos x="0" y="0"/>
            <wp:positionH relativeFrom="margin">
              <wp:posOffset>3953510</wp:posOffset>
            </wp:positionH>
            <wp:positionV relativeFrom="paragraph">
              <wp:posOffset>363220</wp:posOffset>
            </wp:positionV>
            <wp:extent cx="2208530" cy="3346450"/>
            <wp:effectExtent l="0" t="0" r="1270" b="635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l="12149" t="2025" r="17238" b="17757"/>
                    <a:stretch>
                      <a:fillRect/>
                    </a:stretch>
                  </pic:blipFill>
                  <pic:spPr bwMode="auto">
                    <a:xfrm>
                      <a:off x="0" y="0"/>
                      <a:ext cx="2208530" cy="3346450"/>
                    </a:xfrm>
                    <a:prstGeom prst="rect">
                      <a:avLst/>
                    </a:prstGeom>
                    <a:noFill/>
                  </pic:spPr>
                </pic:pic>
              </a:graphicData>
            </a:graphic>
            <wp14:sizeRelH relativeFrom="page">
              <wp14:pctWidth>0</wp14:pctWidth>
            </wp14:sizeRelH>
            <wp14:sizeRelV relativeFrom="page">
              <wp14:pctHeight>0</wp14:pctHeight>
            </wp14:sizeRelV>
          </wp:anchor>
        </w:drawing>
      </w:r>
      <w:r w:rsidR="00330C5F" w:rsidRPr="00330C5F">
        <w:rPr>
          <w:rFonts w:ascii="Times New Roman" w:hAnsi="Times New Roman" w:cs="Times New Roman" w:hint="eastAsia"/>
          <w:sz w:val="24"/>
          <w:szCs w:val="24"/>
          <w:lang w:val="en-GB"/>
        </w:rPr>
        <w:t>Fig</w:t>
      </w:r>
      <w:r w:rsidR="005B6D24">
        <w:rPr>
          <w:rFonts w:ascii="Times New Roman" w:hAnsi="Times New Roman" w:cs="Times New Roman"/>
          <w:sz w:val="24"/>
          <w:szCs w:val="24"/>
          <w:lang w:val="en-GB"/>
        </w:rPr>
        <w:t>.</w:t>
      </w:r>
      <w:r w:rsidR="00330C5F" w:rsidRPr="00330C5F">
        <w:rPr>
          <w:rFonts w:ascii="Times New Roman" w:hAnsi="Times New Roman" w:cs="Times New Roman" w:hint="eastAsia"/>
          <w:sz w:val="24"/>
          <w:szCs w:val="24"/>
          <w:lang w:val="en-GB"/>
        </w:rPr>
        <w:t xml:space="preserve"> 1 shows the electrolyte concentration dependence of the detected </w:t>
      </w:r>
      <w:r w:rsidR="005B6D24">
        <w:rPr>
          <w:rFonts w:ascii="Times New Roman" w:hAnsi="Times New Roman" w:cs="Times New Roman"/>
          <w:sz w:val="24"/>
          <w:szCs w:val="24"/>
          <w:lang w:val="en-GB"/>
        </w:rPr>
        <w:t>water molecules</w:t>
      </w:r>
      <w:r w:rsidR="005B6D24" w:rsidRPr="00330C5F">
        <w:rPr>
          <w:rFonts w:ascii="Times New Roman" w:hAnsi="Times New Roman" w:cs="Times New Roman" w:hint="eastAsia"/>
          <w:sz w:val="24"/>
          <w:szCs w:val="24"/>
          <w:lang w:val="en-GB"/>
        </w:rPr>
        <w:t xml:space="preserve"> </w:t>
      </w:r>
      <w:r w:rsidR="00330C5F" w:rsidRPr="00330C5F">
        <w:rPr>
          <w:rFonts w:ascii="Times New Roman" w:hAnsi="Times New Roman" w:cs="Times New Roman" w:hint="eastAsia"/>
          <w:sz w:val="24"/>
          <w:szCs w:val="24"/>
          <w:lang w:val="en-GB"/>
        </w:rPr>
        <w:t xml:space="preserve">by </w:t>
      </w:r>
      <w:r w:rsidR="00330C5F" w:rsidRPr="005B6D24">
        <w:rPr>
          <w:rFonts w:ascii="Times New Roman" w:hAnsi="Times New Roman" w:cs="Times New Roman" w:hint="eastAsia"/>
          <w:sz w:val="24"/>
          <w:szCs w:val="24"/>
          <w:vertAlign w:val="superscript"/>
          <w:lang w:val="en-GB"/>
        </w:rPr>
        <w:t>1</w:t>
      </w:r>
      <w:r w:rsidR="00330C5F" w:rsidRPr="00330C5F">
        <w:rPr>
          <w:rFonts w:ascii="Times New Roman" w:hAnsi="Times New Roman" w:cs="Times New Roman" w:hint="eastAsia"/>
          <w:sz w:val="24"/>
          <w:szCs w:val="24"/>
          <w:lang w:val="en-GB"/>
        </w:rPr>
        <w:t xml:space="preserve">H </w:t>
      </w:r>
      <w:proofErr w:type="spellStart"/>
      <w:r w:rsidR="00330C5F" w:rsidRPr="00330C5F">
        <w:rPr>
          <w:rFonts w:ascii="Times New Roman" w:hAnsi="Times New Roman" w:cs="Times New Roman" w:hint="eastAsia"/>
          <w:sz w:val="24"/>
          <w:szCs w:val="24"/>
          <w:lang w:val="en-GB"/>
        </w:rPr>
        <w:t>qNMR</w:t>
      </w:r>
      <w:proofErr w:type="spellEnd"/>
      <w:r w:rsidR="00330C5F" w:rsidRPr="00330C5F">
        <w:rPr>
          <w:rFonts w:ascii="Times New Roman" w:hAnsi="Times New Roman" w:cs="Times New Roman" w:hint="eastAsia"/>
          <w:sz w:val="24"/>
          <w:szCs w:val="24"/>
          <w:lang w:val="en-GB"/>
        </w:rPr>
        <w:t xml:space="preserve"> measurement of concentrated aqueous solutions. The </w:t>
      </w:r>
      <w:r w:rsidR="00330C5F" w:rsidRPr="00330C5F">
        <w:rPr>
          <w:rFonts w:ascii="Times New Roman" w:hAnsi="Times New Roman" w:cs="Times New Roman" w:hint="eastAsia"/>
          <w:sz w:val="24"/>
          <w:szCs w:val="24"/>
          <w:lang w:val="en-GB"/>
        </w:rPr>
        <w:t>×</w:t>
      </w:r>
      <w:r w:rsidR="00330C5F" w:rsidRPr="00330C5F">
        <w:rPr>
          <w:rFonts w:ascii="Times New Roman" w:hAnsi="Times New Roman" w:cs="Times New Roman" w:hint="eastAsia"/>
          <w:sz w:val="24"/>
          <w:szCs w:val="24"/>
          <w:lang w:val="en-GB"/>
        </w:rPr>
        <w:t xml:space="preserve"> marks in the figure represent the </w:t>
      </w:r>
    </w:p>
    <w:p w14:paraId="79820841" w14:textId="672F3D5D" w:rsidR="00330C5F" w:rsidRPr="00274257" w:rsidRDefault="00C54BAA" w:rsidP="00B80CBF">
      <w:pPr>
        <w:pStyle w:val="2"/>
        <w:autoSpaceDE/>
        <w:autoSpaceDN/>
        <w:snapToGrid w:val="0"/>
        <w:spacing w:line="300" w:lineRule="exact"/>
        <w:ind w:right="3544" w:firstLine="0"/>
        <w:rPr>
          <w:rFonts w:ascii="Times New Roman" w:hAnsi="Times New Roman" w:cs="Times New Roman"/>
          <w:sz w:val="24"/>
          <w:szCs w:val="24"/>
          <w:lang w:val="en-GB"/>
        </w:rPr>
      </w:pPr>
      <w:r w:rsidRPr="00822A1A">
        <w:rPr>
          <w:noProof/>
          <w:sz w:val="20"/>
          <w:szCs w:val="20"/>
        </w:rPr>
        <mc:AlternateContent>
          <mc:Choice Requires="wps">
            <w:drawing>
              <wp:anchor distT="45720" distB="45720" distL="114300" distR="114300" simplePos="0" relativeHeight="251660288" behindDoc="0" locked="0" layoutInCell="1" allowOverlap="1" wp14:anchorId="1F028D58" wp14:editId="6BB569FB">
                <wp:simplePos x="0" y="0"/>
                <wp:positionH relativeFrom="margin">
                  <wp:posOffset>3911600</wp:posOffset>
                </wp:positionH>
                <wp:positionV relativeFrom="paragraph">
                  <wp:posOffset>3281680</wp:posOffset>
                </wp:positionV>
                <wp:extent cx="2362200" cy="123825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238250"/>
                        </a:xfrm>
                        <a:prstGeom prst="rect">
                          <a:avLst/>
                        </a:prstGeom>
                        <a:noFill/>
                        <a:ln w="9525">
                          <a:noFill/>
                          <a:miter lim="800000"/>
                          <a:headEnd/>
                          <a:tailEnd/>
                        </a:ln>
                      </wps:spPr>
                      <wps:txbx>
                        <w:txbxContent>
                          <w:p w14:paraId="6052D7EC" w14:textId="77777777" w:rsidR="00330C5F" w:rsidRPr="008D15F7" w:rsidRDefault="00330C5F" w:rsidP="00330C5F">
                            <w:pPr>
                              <w:rPr>
                                <w:rFonts w:ascii="Times New Roman" w:hAnsi="Times New Roman" w:cs="Times New Roman"/>
                                <w:sz w:val="21"/>
                                <w:szCs w:val="21"/>
                              </w:rPr>
                            </w:pPr>
                            <w:r w:rsidRPr="008D15F7">
                              <w:rPr>
                                <w:rFonts w:ascii="Times New Roman" w:hAnsi="Times New Roman" w:cs="Times New Roman"/>
                                <w:sz w:val="21"/>
                                <w:szCs w:val="21"/>
                              </w:rPr>
                              <w:t>Fig. 1 Detected H</w:t>
                            </w:r>
                            <w:r w:rsidRPr="008D15F7">
                              <w:rPr>
                                <w:rFonts w:ascii="Times New Roman" w:hAnsi="Times New Roman" w:cs="Times New Roman"/>
                                <w:sz w:val="21"/>
                                <w:szCs w:val="21"/>
                                <w:vertAlign w:val="subscript"/>
                              </w:rPr>
                              <w:t>2</w:t>
                            </w:r>
                            <w:r w:rsidRPr="008D15F7">
                              <w:rPr>
                                <w:rFonts w:ascii="Times New Roman" w:hAnsi="Times New Roman" w:cs="Times New Roman"/>
                                <w:sz w:val="21"/>
                                <w:szCs w:val="21"/>
                              </w:rPr>
                              <w:t xml:space="preserve">O ratios by </w:t>
                            </w:r>
                            <w:r w:rsidRPr="008D15F7">
                              <w:rPr>
                                <w:rFonts w:ascii="Times New Roman" w:hAnsi="Times New Roman" w:cs="Times New Roman"/>
                                <w:sz w:val="21"/>
                                <w:szCs w:val="21"/>
                                <w:vertAlign w:val="superscript"/>
                              </w:rPr>
                              <w:t>1</w:t>
                            </w:r>
                            <w:r w:rsidRPr="008D15F7">
                              <w:rPr>
                                <w:rFonts w:ascii="Times New Roman" w:hAnsi="Times New Roman" w:cs="Times New Roman"/>
                                <w:sz w:val="21"/>
                                <w:szCs w:val="21"/>
                              </w:rPr>
                              <w:t xml:space="preserve">H </w:t>
                            </w:r>
                            <w:proofErr w:type="spellStart"/>
                            <w:r w:rsidRPr="008D15F7">
                              <w:rPr>
                                <w:rFonts w:ascii="Times New Roman" w:hAnsi="Times New Roman" w:cs="Times New Roman"/>
                                <w:sz w:val="21"/>
                                <w:szCs w:val="21"/>
                              </w:rPr>
                              <w:t>qNMR</w:t>
                            </w:r>
                            <w:proofErr w:type="spellEnd"/>
                            <w:r w:rsidRPr="008D15F7">
                              <w:rPr>
                                <w:rFonts w:ascii="Times New Roman" w:hAnsi="Times New Roman" w:cs="Times New Roman"/>
                                <w:sz w:val="21"/>
                                <w:szCs w:val="21"/>
                              </w:rPr>
                              <w:t xml:space="preserve"> in </w:t>
                            </w:r>
                            <w:proofErr w:type="spellStart"/>
                            <w:r w:rsidRPr="008D15F7">
                              <w:rPr>
                                <w:rFonts w:ascii="Times New Roman" w:hAnsi="Times New Roman" w:cs="Times New Roman"/>
                                <w:sz w:val="21"/>
                                <w:szCs w:val="21"/>
                              </w:rPr>
                              <w:t>XCl</w:t>
                            </w:r>
                            <w:proofErr w:type="spellEnd"/>
                            <w:r w:rsidRPr="008D15F7">
                              <w:rPr>
                                <w:rFonts w:ascii="Times New Roman" w:hAnsi="Times New Roman" w:cs="Times New Roman"/>
                                <w:sz w:val="21"/>
                                <w:szCs w:val="21"/>
                              </w:rPr>
                              <w:t xml:space="preserve"> and XNO</w:t>
                            </w:r>
                            <w:r w:rsidRPr="008D15F7">
                              <w:rPr>
                                <w:rFonts w:ascii="Times New Roman" w:hAnsi="Times New Roman" w:cs="Times New Roman"/>
                                <w:sz w:val="21"/>
                                <w:szCs w:val="21"/>
                                <w:vertAlign w:val="subscript"/>
                              </w:rPr>
                              <w:t>3</w:t>
                            </w:r>
                            <w:r w:rsidRPr="008D15F7">
                              <w:rPr>
                                <w:rFonts w:ascii="Times New Roman" w:hAnsi="Times New Roman" w:cs="Times New Roman"/>
                                <w:sz w:val="21"/>
                                <w:szCs w:val="21"/>
                              </w:rPr>
                              <w:t xml:space="preserve"> aq. Open symbols; calculated H</w:t>
                            </w:r>
                            <w:r w:rsidRPr="008D15F7">
                              <w:rPr>
                                <w:rFonts w:ascii="Times New Roman" w:hAnsi="Times New Roman" w:cs="Times New Roman"/>
                                <w:sz w:val="21"/>
                                <w:szCs w:val="21"/>
                                <w:vertAlign w:val="subscript"/>
                              </w:rPr>
                              <w:t>2</w:t>
                            </w:r>
                            <w:r w:rsidRPr="008D15F7">
                              <w:rPr>
                                <w:rFonts w:ascii="Times New Roman" w:hAnsi="Times New Roman" w:cs="Times New Roman"/>
                                <w:sz w:val="21"/>
                                <w:szCs w:val="21"/>
                              </w:rPr>
                              <w:t>O amount from the sample solution density (y axis). Close symbols; detected H</w:t>
                            </w:r>
                            <w:r w:rsidRPr="008D15F7">
                              <w:rPr>
                                <w:rFonts w:ascii="Times New Roman" w:hAnsi="Times New Roman" w:cs="Times New Roman"/>
                                <w:sz w:val="21"/>
                                <w:szCs w:val="21"/>
                                <w:vertAlign w:val="subscript"/>
                              </w:rPr>
                              <w:t>2</w:t>
                            </w:r>
                            <w:r w:rsidRPr="008D15F7">
                              <w:rPr>
                                <w:rFonts w:ascii="Times New Roman" w:hAnsi="Times New Roman" w:cs="Times New Roman"/>
                                <w:sz w:val="21"/>
                                <w:szCs w:val="21"/>
                              </w:rPr>
                              <w:t xml:space="preserve">O amount by </w:t>
                            </w:r>
                            <w:r w:rsidRPr="008D15F7">
                              <w:rPr>
                                <w:rFonts w:ascii="Times New Roman" w:hAnsi="Times New Roman" w:cs="Times New Roman"/>
                                <w:sz w:val="21"/>
                                <w:szCs w:val="21"/>
                                <w:vertAlign w:val="superscript"/>
                              </w:rPr>
                              <w:t>1</w:t>
                            </w:r>
                            <w:r w:rsidRPr="008D15F7">
                              <w:rPr>
                                <w:rFonts w:ascii="Times New Roman" w:hAnsi="Times New Roman" w:cs="Times New Roman"/>
                                <w:sz w:val="21"/>
                                <w:szCs w:val="21"/>
                              </w:rPr>
                              <w:t xml:space="preserve">H </w:t>
                            </w:r>
                            <w:proofErr w:type="spellStart"/>
                            <w:r w:rsidRPr="008D15F7">
                              <w:rPr>
                                <w:rFonts w:ascii="Times New Roman" w:hAnsi="Times New Roman" w:cs="Times New Roman"/>
                                <w:sz w:val="21"/>
                                <w:szCs w:val="21"/>
                              </w:rPr>
                              <w:t>qNMR</w:t>
                            </w:r>
                            <w:proofErr w:type="spellEnd"/>
                            <w:r w:rsidRPr="008D15F7">
                              <w:rPr>
                                <w:rFonts w:ascii="Times New Roman" w:hAnsi="Times New Roman" w:cs="Times New Roman"/>
                                <w:sz w:val="21"/>
                                <w:szCs w:val="21"/>
                              </w:rPr>
                              <w:t xml:space="preserve"> (y axis). Cross symbols; differential value between </w:t>
                            </w:r>
                            <w:r w:rsidRPr="008D15F7">
                              <w:rPr>
                                <mc:AlternateContent>
                                  <mc:Choice Requires="w16se">
                                    <w:rFonts w:ascii="Times New Roman" w:hAnsi="Times New Roman" w:cs="Times New Roman"/>
                                  </mc:Choice>
                                  <mc:Fallback>
                                    <w:rFonts w:ascii="Segoe UI Emoji" w:eastAsia="Segoe UI Emoji" w:hAnsi="Segoe UI Emoji" w:cs="Segoe UI Emoji"/>
                                  </mc:Fallback>
                                </mc:AlternateContent>
                                <w:sz w:val="21"/>
                                <w:szCs w:val="21"/>
                              </w:rPr>
                              <mc:AlternateContent>
                                <mc:Choice Requires="w16se">
                                  <w16se:symEx w16se:font="Segoe UI Emoji" w16se:char="25CB"/>
                                </mc:Choice>
                                <mc:Fallback>
                                  <w:t>○</w:t>
                                </mc:Fallback>
                              </mc:AlternateContent>
                            </w:r>
                            <w:r w:rsidRPr="008D15F7">
                              <w:rPr>
                                <w:rFonts w:ascii="Times New Roman" w:hAnsi="Times New Roman" w:cs="Times New Roman"/>
                                <w:sz w:val="21"/>
                                <w:szCs w:val="21"/>
                              </w:rPr>
                              <w:t xml:space="preserve"> and </w:t>
                            </w:r>
                            <w:r w:rsidRPr="008D15F7">
                              <w:rPr>
                                <mc:AlternateContent>
                                  <mc:Choice Requires="w16se">
                                    <w:rFonts w:ascii="ＭＳ 明朝" w:hint="eastAsia"/>
                                  </mc:Choice>
                                  <mc:Fallback>
                                    <w:rFonts w:ascii="Segoe UI Emoji" w:eastAsia="Segoe UI Emoji" w:hAnsi="Segoe UI Emoji" w:cs="Segoe UI Emoji"/>
                                  </mc:Fallback>
                                </mc:AlternateContent>
                                <w:sz w:val="21"/>
                                <w:szCs w:val="21"/>
                              </w:rPr>
                              <mc:AlternateContent>
                                <mc:Choice Requires="w16se">
                                  <w16se:symEx w16se:font="Segoe UI Emoji" w16se:char="25CF"/>
                                </mc:Choice>
                                <mc:Fallback>
                                  <w:t>●</w:t>
                                </mc:Fallback>
                              </mc:AlternateContent>
                            </w:r>
                            <w:r w:rsidRPr="008D15F7">
                              <w:rPr>
                                <w:rFonts w:ascii="Times New Roman" w:hAnsi="Times New Roman" w:cs="Times New Roman"/>
                                <w:sz w:val="21"/>
                                <w:szCs w:val="21"/>
                              </w:rPr>
                              <w:t xml:space="preserve"> (i.e., </w:t>
                            </w:r>
                            <w:proofErr w:type="spellStart"/>
                            <w:r w:rsidRPr="008D15F7">
                              <w:rPr>
                                <w:rFonts w:ascii="Times New Roman" w:hAnsi="Times New Roman" w:cs="Times New Roman" w:hint="eastAsia"/>
                                <w:i/>
                                <w:sz w:val="21"/>
                                <w:szCs w:val="21"/>
                              </w:rPr>
                              <w:t>A</w:t>
                            </w:r>
                            <w:r w:rsidRPr="008D15F7">
                              <w:rPr>
                                <w:rFonts w:ascii="Times New Roman" w:hAnsi="Times New Roman" w:cs="Times New Roman" w:hint="eastAsia"/>
                                <w:sz w:val="21"/>
                                <w:szCs w:val="21"/>
                                <w:vertAlign w:val="subscript"/>
                              </w:rPr>
                              <w:t>un</w:t>
                            </w:r>
                            <w:proofErr w:type="spellEnd"/>
                            <w:r w:rsidRPr="008D15F7">
                              <w:rPr>
                                <w:rFonts w:ascii="Times New Roman" w:hAnsi="Times New Roman" w:cs="Times New Roman"/>
                                <w:sz w:val="21"/>
                                <w:szCs w:val="21"/>
                              </w:rPr>
                              <w:t>. y2 axis).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028D58" id="_x0000_t202" coordsize="21600,21600" o:spt="202" path="m,l,21600r21600,l21600,xe">
                <v:stroke joinstyle="miter"/>
                <v:path gradientshapeok="t" o:connecttype="rect"/>
              </v:shapetype>
              <v:shape id="テキスト ボックス 2" o:spid="_x0000_s1026" type="#_x0000_t202" style="position:absolute;left:0;text-align:left;margin-left:308pt;margin-top:258.4pt;width:186pt;height:9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" filled="f" stroked="f">
                <v:textbox>
                  <w:txbxContent>
                    <w:p w14:paraId="6052D7EC" w14:textId="77777777" w:rsidR="00330C5F" w:rsidRPr="008D15F7" w:rsidRDefault="00330C5F" w:rsidP="00330C5F">
                      <w:pPr>
                        <w:rPr>
                          <w:rFonts w:ascii="Times New Roman" w:hAnsi="Times New Roman" w:cs="Times New Roman"/>
                          <w:sz w:val="21"/>
                          <w:szCs w:val="21"/>
                        </w:rPr>
                      </w:pPr>
                      <w:r w:rsidRPr="008D15F7">
                        <w:rPr>
                          <w:rFonts w:ascii="Times New Roman" w:hAnsi="Times New Roman" w:cs="Times New Roman"/>
                          <w:sz w:val="21"/>
                          <w:szCs w:val="21"/>
                        </w:rPr>
                        <w:t>Fig. 1 Detected H</w:t>
                      </w:r>
                      <w:r w:rsidRPr="008D15F7">
                        <w:rPr>
                          <w:rFonts w:ascii="Times New Roman" w:hAnsi="Times New Roman" w:cs="Times New Roman"/>
                          <w:sz w:val="21"/>
                          <w:szCs w:val="21"/>
                          <w:vertAlign w:val="subscript"/>
                        </w:rPr>
                        <w:t>2</w:t>
                      </w:r>
                      <w:r w:rsidRPr="008D15F7">
                        <w:rPr>
                          <w:rFonts w:ascii="Times New Roman" w:hAnsi="Times New Roman" w:cs="Times New Roman"/>
                          <w:sz w:val="21"/>
                          <w:szCs w:val="21"/>
                        </w:rPr>
                        <w:t xml:space="preserve">O ratios by </w:t>
                      </w:r>
                      <w:r w:rsidRPr="008D15F7">
                        <w:rPr>
                          <w:rFonts w:ascii="Times New Roman" w:hAnsi="Times New Roman" w:cs="Times New Roman"/>
                          <w:sz w:val="21"/>
                          <w:szCs w:val="21"/>
                          <w:vertAlign w:val="superscript"/>
                        </w:rPr>
                        <w:t>1</w:t>
                      </w:r>
                      <w:r w:rsidRPr="008D15F7">
                        <w:rPr>
                          <w:rFonts w:ascii="Times New Roman" w:hAnsi="Times New Roman" w:cs="Times New Roman"/>
                          <w:sz w:val="21"/>
                          <w:szCs w:val="21"/>
                        </w:rPr>
                        <w:t xml:space="preserve">H </w:t>
                      </w:r>
                      <w:proofErr w:type="spellStart"/>
                      <w:r w:rsidRPr="008D15F7">
                        <w:rPr>
                          <w:rFonts w:ascii="Times New Roman" w:hAnsi="Times New Roman" w:cs="Times New Roman"/>
                          <w:sz w:val="21"/>
                          <w:szCs w:val="21"/>
                        </w:rPr>
                        <w:t>qNMR</w:t>
                      </w:r>
                      <w:proofErr w:type="spellEnd"/>
                      <w:r w:rsidRPr="008D15F7">
                        <w:rPr>
                          <w:rFonts w:ascii="Times New Roman" w:hAnsi="Times New Roman" w:cs="Times New Roman"/>
                          <w:sz w:val="21"/>
                          <w:szCs w:val="21"/>
                        </w:rPr>
                        <w:t xml:space="preserve"> in </w:t>
                      </w:r>
                      <w:proofErr w:type="spellStart"/>
                      <w:r w:rsidRPr="008D15F7">
                        <w:rPr>
                          <w:rFonts w:ascii="Times New Roman" w:hAnsi="Times New Roman" w:cs="Times New Roman"/>
                          <w:sz w:val="21"/>
                          <w:szCs w:val="21"/>
                        </w:rPr>
                        <w:t>XCl</w:t>
                      </w:r>
                      <w:proofErr w:type="spellEnd"/>
                      <w:r w:rsidRPr="008D15F7">
                        <w:rPr>
                          <w:rFonts w:ascii="Times New Roman" w:hAnsi="Times New Roman" w:cs="Times New Roman"/>
                          <w:sz w:val="21"/>
                          <w:szCs w:val="21"/>
                        </w:rPr>
                        <w:t xml:space="preserve"> and XNO</w:t>
                      </w:r>
                      <w:r w:rsidRPr="008D15F7">
                        <w:rPr>
                          <w:rFonts w:ascii="Times New Roman" w:hAnsi="Times New Roman" w:cs="Times New Roman"/>
                          <w:sz w:val="21"/>
                          <w:szCs w:val="21"/>
                          <w:vertAlign w:val="subscript"/>
                        </w:rPr>
                        <w:t>3</w:t>
                      </w:r>
                      <w:r w:rsidRPr="008D15F7">
                        <w:rPr>
                          <w:rFonts w:ascii="Times New Roman" w:hAnsi="Times New Roman" w:cs="Times New Roman"/>
                          <w:sz w:val="21"/>
                          <w:szCs w:val="21"/>
                        </w:rPr>
                        <w:t xml:space="preserve"> aq. Open symbols; calculated H</w:t>
                      </w:r>
                      <w:r w:rsidRPr="008D15F7">
                        <w:rPr>
                          <w:rFonts w:ascii="Times New Roman" w:hAnsi="Times New Roman" w:cs="Times New Roman"/>
                          <w:sz w:val="21"/>
                          <w:szCs w:val="21"/>
                          <w:vertAlign w:val="subscript"/>
                        </w:rPr>
                        <w:t>2</w:t>
                      </w:r>
                      <w:r w:rsidRPr="008D15F7">
                        <w:rPr>
                          <w:rFonts w:ascii="Times New Roman" w:hAnsi="Times New Roman" w:cs="Times New Roman"/>
                          <w:sz w:val="21"/>
                          <w:szCs w:val="21"/>
                        </w:rPr>
                        <w:t>O amount from the sample solution density (y axis). Close symbols; detected H</w:t>
                      </w:r>
                      <w:r w:rsidRPr="008D15F7">
                        <w:rPr>
                          <w:rFonts w:ascii="Times New Roman" w:hAnsi="Times New Roman" w:cs="Times New Roman"/>
                          <w:sz w:val="21"/>
                          <w:szCs w:val="21"/>
                          <w:vertAlign w:val="subscript"/>
                        </w:rPr>
                        <w:t>2</w:t>
                      </w:r>
                      <w:r w:rsidRPr="008D15F7">
                        <w:rPr>
                          <w:rFonts w:ascii="Times New Roman" w:hAnsi="Times New Roman" w:cs="Times New Roman"/>
                          <w:sz w:val="21"/>
                          <w:szCs w:val="21"/>
                        </w:rPr>
                        <w:t xml:space="preserve">O amount by </w:t>
                      </w:r>
                      <w:r w:rsidRPr="008D15F7">
                        <w:rPr>
                          <w:rFonts w:ascii="Times New Roman" w:hAnsi="Times New Roman" w:cs="Times New Roman"/>
                          <w:sz w:val="21"/>
                          <w:szCs w:val="21"/>
                          <w:vertAlign w:val="superscript"/>
                        </w:rPr>
                        <w:t>1</w:t>
                      </w:r>
                      <w:r w:rsidRPr="008D15F7">
                        <w:rPr>
                          <w:rFonts w:ascii="Times New Roman" w:hAnsi="Times New Roman" w:cs="Times New Roman"/>
                          <w:sz w:val="21"/>
                          <w:szCs w:val="21"/>
                        </w:rPr>
                        <w:t xml:space="preserve">H </w:t>
                      </w:r>
                      <w:proofErr w:type="spellStart"/>
                      <w:r w:rsidRPr="008D15F7">
                        <w:rPr>
                          <w:rFonts w:ascii="Times New Roman" w:hAnsi="Times New Roman" w:cs="Times New Roman"/>
                          <w:sz w:val="21"/>
                          <w:szCs w:val="21"/>
                        </w:rPr>
                        <w:t>qNMR</w:t>
                      </w:r>
                      <w:proofErr w:type="spellEnd"/>
                      <w:r w:rsidRPr="008D15F7">
                        <w:rPr>
                          <w:rFonts w:ascii="Times New Roman" w:hAnsi="Times New Roman" w:cs="Times New Roman"/>
                          <w:sz w:val="21"/>
                          <w:szCs w:val="21"/>
                        </w:rPr>
                        <w:t xml:space="preserve"> (y axis). Cross symbols; differential value between </w:t>
                      </w:r>
                      <w:r w:rsidRPr="008D15F7">
                        <w:rPr>
                          <mc:AlternateContent>
                            <mc:Choice Requires="w16se">
                              <w:rFonts w:ascii="Times New Roman" w:hAnsi="Times New Roman" w:cs="Times New Roman"/>
                            </mc:Choice>
                            <mc:Fallback>
                              <w:rFonts w:ascii="Segoe UI Emoji" w:eastAsia="Segoe UI Emoji" w:hAnsi="Segoe UI Emoji" w:cs="Segoe UI Emoji"/>
                            </mc:Fallback>
                          </mc:AlternateContent>
                          <w:sz w:val="21"/>
                          <w:szCs w:val="21"/>
                        </w:rPr>
                        <mc:AlternateContent>
                          <mc:Choice Requires="w16se">
                            <w16se:symEx w16se:font="Segoe UI Emoji" w16se:char="25CB"/>
                          </mc:Choice>
                          <mc:Fallback>
                            <w:t>○</w:t>
                          </mc:Fallback>
                        </mc:AlternateContent>
                      </w:r>
                      <w:r w:rsidRPr="008D15F7">
                        <w:rPr>
                          <w:rFonts w:ascii="Times New Roman" w:hAnsi="Times New Roman" w:cs="Times New Roman"/>
                          <w:sz w:val="21"/>
                          <w:szCs w:val="21"/>
                        </w:rPr>
                        <w:t xml:space="preserve"> and </w:t>
                      </w:r>
                      <w:r w:rsidRPr="008D15F7">
                        <w:rPr>
                          <mc:AlternateContent>
                            <mc:Choice Requires="w16se">
                              <w:rFonts w:ascii="ＭＳ 明朝" w:hint="eastAsia"/>
                            </mc:Choice>
                            <mc:Fallback>
                              <w:rFonts w:ascii="Segoe UI Emoji" w:eastAsia="Segoe UI Emoji" w:hAnsi="Segoe UI Emoji" w:cs="Segoe UI Emoji"/>
                            </mc:Fallback>
                          </mc:AlternateContent>
                          <w:sz w:val="21"/>
                          <w:szCs w:val="21"/>
                        </w:rPr>
                        <mc:AlternateContent>
                          <mc:Choice Requires="w16se">
                            <w16se:symEx w16se:font="Segoe UI Emoji" w16se:char="25CF"/>
                          </mc:Choice>
                          <mc:Fallback>
                            <w:t>●</w:t>
                          </mc:Fallback>
                        </mc:AlternateContent>
                      </w:r>
                      <w:r w:rsidRPr="008D15F7">
                        <w:rPr>
                          <w:rFonts w:ascii="Times New Roman" w:hAnsi="Times New Roman" w:cs="Times New Roman"/>
                          <w:sz w:val="21"/>
                          <w:szCs w:val="21"/>
                        </w:rPr>
                        <w:t xml:space="preserve"> (i.e., </w:t>
                      </w:r>
                      <w:proofErr w:type="spellStart"/>
                      <w:r w:rsidRPr="008D15F7">
                        <w:rPr>
                          <w:rFonts w:ascii="Times New Roman" w:hAnsi="Times New Roman" w:cs="Times New Roman" w:hint="eastAsia"/>
                          <w:i/>
                          <w:sz w:val="21"/>
                          <w:szCs w:val="21"/>
                        </w:rPr>
                        <w:t>A</w:t>
                      </w:r>
                      <w:r w:rsidRPr="008D15F7">
                        <w:rPr>
                          <w:rFonts w:ascii="Times New Roman" w:hAnsi="Times New Roman" w:cs="Times New Roman" w:hint="eastAsia"/>
                          <w:sz w:val="21"/>
                          <w:szCs w:val="21"/>
                          <w:vertAlign w:val="subscript"/>
                        </w:rPr>
                        <w:t>un</w:t>
                      </w:r>
                      <w:proofErr w:type="spellEnd"/>
                      <w:r w:rsidRPr="008D15F7">
                        <w:rPr>
                          <w:rFonts w:ascii="Times New Roman" w:hAnsi="Times New Roman" w:cs="Times New Roman"/>
                          <w:sz w:val="21"/>
                          <w:szCs w:val="21"/>
                        </w:rPr>
                        <w:t>. y2 axis).</w:t>
                      </w:r>
                    </w:p>
                  </w:txbxContent>
                </v:textbox>
                <w10:wrap anchorx="margin"/>
              </v:shape>
            </w:pict>
          </mc:Fallback>
        </mc:AlternateContent>
      </w:r>
      <w:r w:rsidR="00330C5F" w:rsidRPr="00330C5F">
        <w:rPr>
          <w:rFonts w:ascii="Times New Roman" w:hAnsi="Times New Roman" w:cs="Times New Roman" w:hint="eastAsia"/>
          <w:sz w:val="24"/>
          <w:szCs w:val="24"/>
          <w:lang w:val="en-GB"/>
        </w:rPr>
        <w:t>difference between the actual amount of H</w:t>
      </w:r>
      <w:r w:rsidR="00330C5F" w:rsidRPr="005B6D24">
        <w:rPr>
          <w:rFonts w:ascii="Times New Roman" w:hAnsi="Times New Roman" w:cs="Times New Roman" w:hint="eastAsia"/>
          <w:sz w:val="24"/>
          <w:szCs w:val="24"/>
          <w:vertAlign w:val="subscript"/>
          <w:lang w:val="en-GB"/>
        </w:rPr>
        <w:t>2</w:t>
      </w:r>
      <w:r w:rsidR="00330C5F" w:rsidRPr="00330C5F">
        <w:rPr>
          <w:rFonts w:ascii="Times New Roman" w:hAnsi="Times New Roman" w:cs="Times New Roman" w:hint="eastAsia"/>
          <w:sz w:val="24"/>
          <w:szCs w:val="24"/>
          <w:lang w:val="en-GB"/>
        </w:rPr>
        <w:t>O present (</w:t>
      </w:r>
      <w:r w:rsidR="00330C5F" w:rsidRPr="00330C5F">
        <w:rPr>
          <w:rFonts w:ascii="Times New Roman" w:hAnsi="Times New Roman" w:cs="Times New Roman" w:hint="eastAsia"/>
          <w:sz w:val="24"/>
          <w:szCs w:val="24"/>
          <w:lang w:val="en-GB"/>
        </w:rPr>
        <w:t>○</w:t>
      </w:r>
      <w:r w:rsidR="00330C5F" w:rsidRPr="00330C5F">
        <w:rPr>
          <w:rFonts w:ascii="Times New Roman" w:hAnsi="Times New Roman" w:cs="Times New Roman" w:hint="eastAsia"/>
          <w:sz w:val="24"/>
          <w:szCs w:val="24"/>
          <w:lang w:val="en-GB"/>
        </w:rPr>
        <w:t>) calculated from density measurement of the sample solution and the amount of H</w:t>
      </w:r>
      <w:r w:rsidR="00330C5F" w:rsidRPr="005B6D24">
        <w:rPr>
          <w:rFonts w:ascii="Times New Roman" w:hAnsi="Times New Roman" w:cs="Times New Roman" w:hint="eastAsia"/>
          <w:sz w:val="24"/>
          <w:szCs w:val="24"/>
          <w:vertAlign w:val="subscript"/>
          <w:lang w:val="en-GB"/>
        </w:rPr>
        <w:t>2</w:t>
      </w:r>
      <w:r w:rsidR="00330C5F" w:rsidRPr="00330C5F">
        <w:rPr>
          <w:rFonts w:ascii="Times New Roman" w:hAnsi="Times New Roman" w:cs="Times New Roman" w:hint="eastAsia"/>
          <w:sz w:val="24"/>
          <w:szCs w:val="24"/>
          <w:lang w:val="en-GB"/>
        </w:rPr>
        <w:t xml:space="preserve">O detected by </w:t>
      </w:r>
      <w:r w:rsidR="00330C5F" w:rsidRPr="005B6D24">
        <w:rPr>
          <w:rFonts w:ascii="Times New Roman" w:hAnsi="Times New Roman" w:cs="Times New Roman" w:hint="eastAsia"/>
          <w:sz w:val="24"/>
          <w:szCs w:val="24"/>
          <w:vertAlign w:val="superscript"/>
          <w:lang w:val="en-GB"/>
        </w:rPr>
        <w:t>1</w:t>
      </w:r>
      <w:r w:rsidR="00330C5F" w:rsidRPr="00330C5F">
        <w:rPr>
          <w:rFonts w:ascii="Times New Roman" w:hAnsi="Times New Roman" w:cs="Times New Roman" w:hint="eastAsia"/>
          <w:sz w:val="24"/>
          <w:szCs w:val="24"/>
          <w:lang w:val="en-GB"/>
        </w:rPr>
        <w:t xml:space="preserve">H </w:t>
      </w:r>
      <w:proofErr w:type="spellStart"/>
      <w:r w:rsidR="00330C5F" w:rsidRPr="00330C5F">
        <w:rPr>
          <w:rFonts w:ascii="Times New Roman" w:hAnsi="Times New Roman" w:cs="Times New Roman" w:hint="eastAsia"/>
          <w:sz w:val="24"/>
          <w:szCs w:val="24"/>
          <w:lang w:val="en-GB"/>
        </w:rPr>
        <w:t>qNMR</w:t>
      </w:r>
      <w:proofErr w:type="spellEnd"/>
      <w:r w:rsidR="00330C5F" w:rsidRPr="00330C5F">
        <w:rPr>
          <w:rFonts w:ascii="Times New Roman" w:hAnsi="Times New Roman" w:cs="Times New Roman" w:hint="eastAsia"/>
          <w:sz w:val="24"/>
          <w:szCs w:val="24"/>
          <w:lang w:val="en-GB"/>
        </w:rPr>
        <w:t xml:space="preserve"> (</w:t>
      </w:r>
      <w:r w:rsidR="00330C5F" w:rsidRPr="00330C5F">
        <w:rPr>
          <w:rFonts w:ascii="Times New Roman" w:hAnsi="Times New Roman" w:cs="Times New Roman" w:hint="eastAsia"/>
          <w:sz w:val="24"/>
          <w:szCs w:val="24"/>
          <w:lang w:val="en-GB"/>
        </w:rPr>
        <w:t>●</w:t>
      </w:r>
      <w:r w:rsidR="00330C5F" w:rsidRPr="00330C5F">
        <w:rPr>
          <w:rFonts w:ascii="Times New Roman" w:hAnsi="Times New Roman" w:cs="Times New Roman" w:hint="eastAsia"/>
          <w:sz w:val="24"/>
          <w:szCs w:val="24"/>
          <w:lang w:val="en-GB"/>
        </w:rPr>
        <w:t xml:space="preserve">) (= amount of undetected water, </w:t>
      </w:r>
      <w:proofErr w:type="spellStart"/>
      <w:r w:rsidR="00330C5F" w:rsidRPr="005B6D24">
        <w:rPr>
          <w:rFonts w:ascii="Times New Roman" w:hAnsi="Times New Roman" w:cs="Times New Roman" w:hint="eastAsia"/>
          <w:i/>
          <w:iCs/>
          <w:sz w:val="24"/>
          <w:szCs w:val="24"/>
          <w:lang w:val="en-GB"/>
        </w:rPr>
        <w:t>A</w:t>
      </w:r>
      <w:r w:rsidR="00330C5F" w:rsidRPr="005B6D24">
        <w:rPr>
          <w:rFonts w:ascii="Times New Roman" w:hAnsi="Times New Roman" w:cs="Times New Roman" w:hint="eastAsia"/>
          <w:sz w:val="24"/>
          <w:szCs w:val="24"/>
          <w:vertAlign w:val="subscript"/>
          <w:lang w:val="en-GB"/>
        </w:rPr>
        <w:t>un</w:t>
      </w:r>
      <w:proofErr w:type="spellEnd"/>
      <w:r w:rsidR="00330C5F" w:rsidRPr="00330C5F">
        <w:rPr>
          <w:rFonts w:ascii="Times New Roman" w:hAnsi="Times New Roman" w:cs="Times New Roman" w:hint="eastAsia"/>
          <w:sz w:val="24"/>
          <w:szCs w:val="24"/>
          <w:lang w:val="en-GB"/>
        </w:rPr>
        <w:t xml:space="preserve">). </w:t>
      </w:r>
      <w:r w:rsidR="005B6D24">
        <w:rPr>
          <w:rFonts w:ascii="Times New Roman" w:hAnsi="Times New Roman" w:cs="Times New Roman"/>
          <w:sz w:val="24"/>
          <w:szCs w:val="24"/>
          <w:lang w:val="en-GB"/>
        </w:rPr>
        <w:t xml:space="preserve">The </w:t>
      </w:r>
      <w:proofErr w:type="spellStart"/>
      <w:r w:rsidR="005B6D24" w:rsidRPr="005B6D24">
        <w:rPr>
          <w:rFonts w:ascii="Times New Roman" w:hAnsi="Times New Roman" w:cs="Times New Roman" w:hint="eastAsia"/>
          <w:i/>
          <w:iCs/>
          <w:sz w:val="24"/>
          <w:szCs w:val="24"/>
          <w:lang w:val="en-GB"/>
        </w:rPr>
        <w:t>A</w:t>
      </w:r>
      <w:r w:rsidR="005B6D24" w:rsidRPr="005B6D24">
        <w:rPr>
          <w:rFonts w:ascii="Times New Roman" w:hAnsi="Times New Roman" w:cs="Times New Roman" w:hint="eastAsia"/>
          <w:sz w:val="24"/>
          <w:szCs w:val="24"/>
          <w:vertAlign w:val="subscript"/>
          <w:lang w:val="en-GB"/>
        </w:rPr>
        <w:t>un</w:t>
      </w:r>
      <w:proofErr w:type="spellEnd"/>
      <w:r w:rsidR="00330C5F" w:rsidRPr="00330C5F">
        <w:rPr>
          <w:rFonts w:ascii="Times New Roman" w:hAnsi="Times New Roman" w:cs="Times New Roman" w:hint="eastAsia"/>
          <w:sz w:val="24"/>
          <w:szCs w:val="24"/>
          <w:lang w:val="en-GB"/>
        </w:rPr>
        <w:t xml:space="preserve"> initially increases with increasing ion concentr</w:t>
      </w:r>
      <w:r w:rsidR="00330C5F" w:rsidRPr="00330C5F">
        <w:rPr>
          <w:rFonts w:ascii="Times New Roman" w:hAnsi="Times New Roman" w:cs="Times New Roman"/>
          <w:sz w:val="24"/>
          <w:szCs w:val="24"/>
          <w:lang w:val="en-GB"/>
        </w:rPr>
        <w:t xml:space="preserve">ation due to the formation of hydration structures, but this increasing trend slows down. This is due to dehydration occurring due to the formation of solvent-separated ion pairs (SSIP), which increases the amount of detected water. At even higher concentrations, except for LiCl aqueous solutions, dehydration becomes more pronounced due to the formation of contact ion pairs (CIP), further increasing the amount of detected water and causing </w:t>
      </w:r>
      <w:proofErr w:type="spellStart"/>
      <w:r w:rsidR="005B6D24" w:rsidRPr="005B6D24">
        <w:rPr>
          <w:rFonts w:ascii="Times New Roman" w:hAnsi="Times New Roman" w:cs="Times New Roman" w:hint="eastAsia"/>
          <w:i/>
          <w:iCs/>
          <w:sz w:val="24"/>
          <w:szCs w:val="24"/>
          <w:lang w:val="en-GB"/>
        </w:rPr>
        <w:t>A</w:t>
      </w:r>
      <w:r w:rsidR="005B6D24" w:rsidRPr="005B6D24">
        <w:rPr>
          <w:rFonts w:ascii="Times New Roman" w:hAnsi="Times New Roman" w:cs="Times New Roman" w:hint="eastAsia"/>
          <w:sz w:val="24"/>
          <w:szCs w:val="24"/>
          <w:vertAlign w:val="subscript"/>
          <w:lang w:val="en-GB"/>
        </w:rPr>
        <w:t>un</w:t>
      </w:r>
      <w:proofErr w:type="spellEnd"/>
      <w:r w:rsidR="00330C5F" w:rsidRPr="00330C5F">
        <w:rPr>
          <w:rFonts w:ascii="Times New Roman" w:hAnsi="Times New Roman" w:cs="Times New Roman"/>
          <w:sz w:val="24"/>
          <w:szCs w:val="24"/>
          <w:lang w:val="en-GB"/>
        </w:rPr>
        <w:t xml:space="preserve"> to decrease. In both Li-based and Na-based solutions, the amount of </w:t>
      </w:r>
      <w:proofErr w:type="spellStart"/>
      <w:r w:rsidR="005B6D24" w:rsidRPr="005B6D24">
        <w:rPr>
          <w:rFonts w:ascii="Times New Roman" w:hAnsi="Times New Roman" w:cs="Times New Roman" w:hint="eastAsia"/>
          <w:i/>
          <w:iCs/>
          <w:sz w:val="24"/>
          <w:szCs w:val="24"/>
          <w:lang w:val="en-GB"/>
        </w:rPr>
        <w:t>A</w:t>
      </w:r>
      <w:r w:rsidR="005B6D24" w:rsidRPr="005B6D24">
        <w:rPr>
          <w:rFonts w:ascii="Times New Roman" w:hAnsi="Times New Roman" w:cs="Times New Roman" w:hint="eastAsia"/>
          <w:sz w:val="24"/>
          <w:szCs w:val="24"/>
          <w:vertAlign w:val="subscript"/>
          <w:lang w:val="en-GB"/>
        </w:rPr>
        <w:t>un</w:t>
      </w:r>
      <w:proofErr w:type="spellEnd"/>
      <w:r w:rsidR="00330C5F" w:rsidRPr="00330C5F">
        <w:rPr>
          <w:rFonts w:ascii="Times New Roman" w:hAnsi="Times New Roman" w:cs="Times New Roman"/>
          <w:sz w:val="24"/>
          <w:szCs w:val="24"/>
          <w:lang w:val="en-GB"/>
        </w:rPr>
        <w:t xml:space="preserve"> is greater when the anion is NO</w:t>
      </w:r>
      <w:r w:rsidR="00330C5F" w:rsidRPr="005B6D24">
        <w:rPr>
          <w:rFonts w:ascii="Times New Roman" w:hAnsi="Times New Roman" w:cs="Times New Roman"/>
          <w:sz w:val="24"/>
          <w:szCs w:val="24"/>
          <w:vertAlign w:val="subscript"/>
          <w:lang w:val="en-GB"/>
        </w:rPr>
        <w:t>3</w:t>
      </w:r>
      <w:r w:rsidR="00330C5F" w:rsidRPr="005B6D24">
        <w:rPr>
          <w:rFonts w:ascii="Times New Roman" w:hAnsi="Times New Roman" w:cs="Times New Roman"/>
          <w:sz w:val="24"/>
          <w:szCs w:val="24"/>
          <w:vertAlign w:val="superscript"/>
          <w:lang w:val="en-GB"/>
        </w:rPr>
        <w:t>-</w:t>
      </w:r>
      <w:r w:rsidR="00330C5F" w:rsidRPr="00330C5F">
        <w:rPr>
          <w:rFonts w:ascii="Times New Roman" w:hAnsi="Times New Roman" w:cs="Times New Roman"/>
          <w:sz w:val="24"/>
          <w:szCs w:val="24"/>
          <w:lang w:val="en-GB"/>
        </w:rPr>
        <w:t xml:space="preserve"> (×) than when it is Cl</w:t>
      </w:r>
      <w:r w:rsidR="00330C5F" w:rsidRPr="005B6D24">
        <w:rPr>
          <w:rFonts w:ascii="Times New Roman" w:hAnsi="Times New Roman" w:cs="Times New Roman"/>
          <w:sz w:val="24"/>
          <w:szCs w:val="24"/>
          <w:vertAlign w:val="superscript"/>
          <w:lang w:val="en-GB"/>
        </w:rPr>
        <w:t>-</w:t>
      </w:r>
      <w:r w:rsidR="00330C5F" w:rsidRPr="00330C5F">
        <w:rPr>
          <w:rFonts w:ascii="Times New Roman" w:hAnsi="Times New Roman" w:cs="Times New Roman"/>
          <w:sz w:val="24"/>
          <w:szCs w:val="24"/>
          <w:lang w:val="en-GB"/>
        </w:rPr>
        <w:t xml:space="preserve"> (×). This is because the ionic interaction between NO</w:t>
      </w:r>
      <w:r w:rsidR="00330C5F" w:rsidRPr="005B6D24">
        <w:rPr>
          <w:rFonts w:ascii="Times New Roman" w:hAnsi="Times New Roman" w:cs="Times New Roman"/>
          <w:sz w:val="24"/>
          <w:szCs w:val="24"/>
          <w:vertAlign w:val="subscript"/>
          <w:lang w:val="en-GB"/>
        </w:rPr>
        <w:t>3</w:t>
      </w:r>
      <w:r w:rsidR="00330C5F" w:rsidRPr="005B6D24">
        <w:rPr>
          <w:rFonts w:ascii="Times New Roman" w:hAnsi="Times New Roman" w:cs="Times New Roman"/>
          <w:sz w:val="24"/>
          <w:szCs w:val="24"/>
          <w:vertAlign w:val="superscript"/>
          <w:lang w:val="en-GB"/>
        </w:rPr>
        <w:t>-</w:t>
      </w:r>
      <w:r w:rsidR="00330C5F" w:rsidRPr="00330C5F">
        <w:rPr>
          <w:rFonts w:ascii="Times New Roman" w:hAnsi="Times New Roman" w:cs="Times New Roman"/>
          <w:sz w:val="24"/>
          <w:szCs w:val="24"/>
          <w:lang w:val="en-GB"/>
        </w:rPr>
        <w:t>, which has a large ionic radius, and the cation is small, making it difficult to form an ion pair. Furthermore, in both the Li and Na systems, when the anion was ClO</w:t>
      </w:r>
      <w:r w:rsidR="00330C5F" w:rsidRPr="005B6D24">
        <w:rPr>
          <w:rFonts w:ascii="Times New Roman" w:hAnsi="Times New Roman" w:cs="Times New Roman"/>
          <w:sz w:val="24"/>
          <w:szCs w:val="24"/>
          <w:vertAlign w:val="subscript"/>
          <w:lang w:val="en-GB"/>
        </w:rPr>
        <w:t>4</w:t>
      </w:r>
      <w:r w:rsidR="00330C5F" w:rsidRPr="005B6D24">
        <w:rPr>
          <w:rFonts w:ascii="Times New Roman" w:hAnsi="Times New Roman" w:cs="Times New Roman"/>
          <w:sz w:val="24"/>
          <w:szCs w:val="24"/>
          <w:vertAlign w:val="superscript"/>
          <w:lang w:val="en-GB"/>
        </w:rPr>
        <w:t>-</w:t>
      </w:r>
      <w:r w:rsidR="00330C5F" w:rsidRPr="00330C5F">
        <w:rPr>
          <w:rFonts w:ascii="Times New Roman" w:hAnsi="Times New Roman" w:cs="Times New Roman"/>
          <w:sz w:val="24"/>
          <w:szCs w:val="24"/>
          <w:lang w:val="en-GB"/>
        </w:rPr>
        <w:t xml:space="preserve"> or especially SO</w:t>
      </w:r>
      <w:r w:rsidR="00330C5F" w:rsidRPr="005B6D24">
        <w:rPr>
          <w:rFonts w:ascii="Times New Roman" w:hAnsi="Times New Roman" w:cs="Times New Roman"/>
          <w:sz w:val="24"/>
          <w:szCs w:val="24"/>
          <w:vertAlign w:val="subscript"/>
          <w:lang w:val="en-GB"/>
        </w:rPr>
        <w:t>4</w:t>
      </w:r>
      <w:r w:rsidR="00330C5F" w:rsidRPr="005B6D24">
        <w:rPr>
          <w:rFonts w:ascii="Times New Roman" w:hAnsi="Times New Roman" w:cs="Times New Roman"/>
          <w:sz w:val="24"/>
          <w:szCs w:val="24"/>
          <w:vertAlign w:val="superscript"/>
          <w:lang w:val="en-GB"/>
        </w:rPr>
        <w:t>2-</w:t>
      </w:r>
      <w:r w:rsidR="00330C5F" w:rsidRPr="00330C5F">
        <w:rPr>
          <w:rFonts w:ascii="Times New Roman" w:hAnsi="Times New Roman" w:cs="Times New Roman"/>
          <w:sz w:val="24"/>
          <w:szCs w:val="24"/>
          <w:lang w:val="en-GB"/>
        </w:rPr>
        <w:t xml:space="preserve">, the </w:t>
      </w:r>
      <w:proofErr w:type="spellStart"/>
      <w:r w:rsidR="005B6D24" w:rsidRPr="005B6D24">
        <w:rPr>
          <w:rFonts w:ascii="Times New Roman" w:hAnsi="Times New Roman" w:cs="Times New Roman" w:hint="eastAsia"/>
          <w:i/>
          <w:iCs/>
          <w:sz w:val="24"/>
          <w:szCs w:val="24"/>
          <w:lang w:val="en-GB"/>
        </w:rPr>
        <w:t>A</w:t>
      </w:r>
      <w:r w:rsidR="005B6D24" w:rsidRPr="005B6D24">
        <w:rPr>
          <w:rFonts w:ascii="Times New Roman" w:hAnsi="Times New Roman" w:cs="Times New Roman" w:hint="eastAsia"/>
          <w:sz w:val="24"/>
          <w:szCs w:val="24"/>
          <w:vertAlign w:val="subscript"/>
          <w:lang w:val="en-GB"/>
        </w:rPr>
        <w:t>un</w:t>
      </w:r>
      <w:proofErr w:type="spellEnd"/>
      <w:r w:rsidR="00330C5F" w:rsidRPr="00330C5F">
        <w:rPr>
          <w:rFonts w:ascii="Times New Roman" w:hAnsi="Times New Roman" w:cs="Times New Roman"/>
          <w:sz w:val="24"/>
          <w:szCs w:val="24"/>
          <w:lang w:val="en-GB"/>
        </w:rPr>
        <w:t xml:space="preserve"> value was small. This suggests that these anions have extremely weak electrostatic interactions with cations, do not form ion pairs such as SSIP, and that the structural disruption of the hydrogen bond network by the anions does not significantly reduce the mobility or activity of water molecules near the cations.</w:t>
      </w:r>
    </w:p>
    <w:sectPr w:rsidR="00330C5F" w:rsidRPr="00274257" w:rsidSect="005B6D24">
      <w:headerReference w:type="first" r:id="rId8"/>
      <w:type w:val="continuous"/>
      <w:pgSz w:w="11907" w:h="16840" w:code="9"/>
      <w:pgMar w:top="1077" w:right="1077" w:bottom="1077" w:left="1077"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E670D" w14:textId="77777777" w:rsidR="0049300D" w:rsidRDefault="0049300D">
      <w:pPr>
        <w:rPr>
          <w:rFonts w:cs="Times New Roman"/>
        </w:rPr>
      </w:pPr>
      <w:r>
        <w:rPr>
          <w:rFonts w:cs="Times New Roman"/>
        </w:rPr>
        <w:separator/>
      </w:r>
    </w:p>
  </w:endnote>
  <w:endnote w:type="continuationSeparator" w:id="0">
    <w:p w14:paraId="76AC0DFD" w14:textId="77777777" w:rsidR="0049300D" w:rsidRDefault="0049300D">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317B3" w14:textId="77777777" w:rsidR="0049300D" w:rsidRDefault="0049300D">
      <w:pPr>
        <w:rPr>
          <w:rFonts w:cs="Times New Roman"/>
        </w:rPr>
      </w:pPr>
      <w:r>
        <w:rPr>
          <w:rFonts w:cs="Times New Roman"/>
        </w:rPr>
        <w:separator/>
      </w:r>
    </w:p>
  </w:footnote>
  <w:footnote w:type="continuationSeparator" w:id="0">
    <w:p w14:paraId="030B5058" w14:textId="77777777" w:rsidR="0049300D" w:rsidRDefault="0049300D">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1CD3B" w14:textId="77777777" w:rsidR="005C305C" w:rsidRPr="005C305C" w:rsidRDefault="009D76BD" w:rsidP="005C305C">
    <w:pPr>
      <w:pStyle w:val="a6"/>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2B8B0FF9" w14:textId="77777777" w:rsidR="00121503" w:rsidRPr="005C305C" w:rsidRDefault="009D76BD" w:rsidP="005C305C">
    <w:pPr>
      <w:pStyle w:val="a6"/>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31302"/>
    <w:rsid w:val="00253636"/>
    <w:rsid w:val="00263205"/>
    <w:rsid w:val="00274257"/>
    <w:rsid w:val="002A2BE3"/>
    <w:rsid w:val="002D2CBB"/>
    <w:rsid w:val="002E2D20"/>
    <w:rsid w:val="002F7E53"/>
    <w:rsid w:val="00330C5F"/>
    <w:rsid w:val="00347A46"/>
    <w:rsid w:val="00353EAC"/>
    <w:rsid w:val="00365F82"/>
    <w:rsid w:val="00414C25"/>
    <w:rsid w:val="00455BDA"/>
    <w:rsid w:val="00464BEB"/>
    <w:rsid w:val="0049300D"/>
    <w:rsid w:val="004931DE"/>
    <w:rsid w:val="004B6472"/>
    <w:rsid w:val="004C64EB"/>
    <w:rsid w:val="004E30A4"/>
    <w:rsid w:val="00501487"/>
    <w:rsid w:val="005469D9"/>
    <w:rsid w:val="005545FA"/>
    <w:rsid w:val="00586A94"/>
    <w:rsid w:val="005A089E"/>
    <w:rsid w:val="005B2556"/>
    <w:rsid w:val="005B6D24"/>
    <w:rsid w:val="005C305C"/>
    <w:rsid w:val="005C41E1"/>
    <w:rsid w:val="005F7FCC"/>
    <w:rsid w:val="0061348E"/>
    <w:rsid w:val="00641F63"/>
    <w:rsid w:val="0066218E"/>
    <w:rsid w:val="006A41DD"/>
    <w:rsid w:val="006B6FA2"/>
    <w:rsid w:val="006C3A1F"/>
    <w:rsid w:val="006D29C2"/>
    <w:rsid w:val="00716E35"/>
    <w:rsid w:val="00736CAF"/>
    <w:rsid w:val="00790F76"/>
    <w:rsid w:val="0079327C"/>
    <w:rsid w:val="007C1576"/>
    <w:rsid w:val="007C5B23"/>
    <w:rsid w:val="007D40D8"/>
    <w:rsid w:val="007F6CCF"/>
    <w:rsid w:val="00803424"/>
    <w:rsid w:val="0081503C"/>
    <w:rsid w:val="00835925"/>
    <w:rsid w:val="008373DC"/>
    <w:rsid w:val="0085659C"/>
    <w:rsid w:val="008A5395"/>
    <w:rsid w:val="008B09B5"/>
    <w:rsid w:val="008C69BF"/>
    <w:rsid w:val="008D15F7"/>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B80CBF"/>
    <w:rsid w:val="00C54BAA"/>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4E9DADC3"/>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utoSpaceDE w:val="0"/>
      <w:autoSpaceDN w:val="0"/>
      <w:jc w:val="both"/>
    </w:pPr>
    <w:rPr>
      <w:rFonts w:ascii="Palatino" w:eastAsia="ＭＳ 明朝" w:hAnsi="Palatino" w:cs="Palatino"/>
      <w:color w:val="000000"/>
      <w:sz w:val="24"/>
      <w:szCs w:val="24"/>
      <w:lang w:val="en-US"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rFonts w:ascii="Times New Roman" w:hAnsi="Times New Roman" w:cs="Times New Roman"/>
      <w:color w:val="0000FF"/>
      <w:u w:val="single"/>
    </w:rPr>
  </w:style>
  <w:style w:type="paragraph" w:styleId="2">
    <w:name w:val="Body Text 2"/>
    <w:basedOn w:val="a"/>
    <w:link w:val="20"/>
    <w:uiPriority w:val="99"/>
    <w:pPr>
      <w:ind w:firstLine="284"/>
    </w:pPr>
    <w:rPr>
      <w:sz w:val="22"/>
      <w:szCs w:val="22"/>
    </w:rPr>
  </w:style>
  <w:style w:type="character" w:customStyle="1" w:styleId="20">
    <w:name w:val="本文 2 (文字)"/>
    <w:basedOn w:val="a0"/>
    <w:link w:val="2"/>
    <w:uiPriority w:val="99"/>
    <w:semiHidden/>
    <w:locked/>
    <w:rPr>
      <w:rFonts w:ascii="Palatino" w:eastAsia="ＭＳ 明朝" w:hAnsi="Palatino" w:cs="Palatino"/>
      <w:color w:val="000000"/>
      <w:sz w:val="24"/>
      <w:szCs w:val="24"/>
      <w:lang w:val="en-US" w:eastAsia="ja-JP"/>
    </w:rPr>
  </w:style>
  <w:style w:type="paragraph" w:styleId="a4">
    <w:name w:val="Plain Text"/>
    <w:basedOn w:val="a"/>
    <w:link w:val="a5"/>
    <w:uiPriority w:val="99"/>
    <w:pPr>
      <w:jc w:val="left"/>
    </w:pPr>
    <w:rPr>
      <w:rFonts w:ascii="Courier New" w:hAnsi="Courier New" w:cs="Courier New"/>
      <w:color w:val="auto"/>
      <w:sz w:val="20"/>
      <w:szCs w:val="20"/>
    </w:rPr>
  </w:style>
  <w:style w:type="character" w:customStyle="1" w:styleId="a5">
    <w:name w:val="書式なし (文字)"/>
    <w:basedOn w:val="a0"/>
    <w:link w:val="a4"/>
    <w:uiPriority w:val="99"/>
    <w:semiHidden/>
    <w:locked/>
    <w:rPr>
      <w:rFonts w:ascii="Courier New" w:eastAsia="ＭＳ 明朝" w:hAnsi="Courier New" w:cs="Courier New"/>
      <w:color w:val="000000"/>
      <w:lang w:val="en-US" w:eastAsia="ja-JP"/>
    </w:rPr>
  </w:style>
  <w:style w:type="paragraph" w:styleId="21">
    <w:name w:val="Body Text Indent 2"/>
    <w:basedOn w:val="a"/>
    <w:link w:val="22"/>
    <w:uiPriority w:val="99"/>
    <w:pPr>
      <w:ind w:firstLine="284"/>
      <w:jc w:val="left"/>
    </w:pPr>
    <w:rPr>
      <w:b/>
      <w:bCs/>
      <w:sz w:val="22"/>
      <w:szCs w:val="22"/>
    </w:rPr>
  </w:style>
  <w:style w:type="character" w:customStyle="1" w:styleId="22">
    <w:name w:val="本文インデント 2 (文字)"/>
    <w:basedOn w:val="a0"/>
    <w:link w:val="21"/>
    <w:uiPriority w:val="99"/>
    <w:semiHidden/>
    <w:locked/>
    <w:rPr>
      <w:rFonts w:ascii="Palatino" w:eastAsia="ＭＳ 明朝" w:hAnsi="Palatino" w:cs="Palatino"/>
      <w:color w:val="000000"/>
      <w:sz w:val="24"/>
      <w:szCs w:val="24"/>
      <w:lang w:val="en-US" w:eastAsia="ja-JP"/>
    </w:rPr>
  </w:style>
  <w:style w:type="paragraph" w:styleId="3">
    <w:name w:val="Body Text Indent 3"/>
    <w:basedOn w:val="a"/>
    <w:link w:val="30"/>
    <w:uiPriority w:val="99"/>
    <w:pPr>
      <w:ind w:firstLine="284"/>
    </w:pPr>
    <w:rPr>
      <w:rFonts w:ascii="Times New Roman" w:hAnsi="Times New Roman" w:cs="Times New Roman"/>
      <w:b/>
      <w:bCs/>
      <w:sz w:val="22"/>
      <w:szCs w:val="22"/>
    </w:rPr>
  </w:style>
  <w:style w:type="character" w:customStyle="1" w:styleId="30">
    <w:name w:val="本文インデント 3 (文字)"/>
    <w:basedOn w:val="a0"/>
    <w:link w:val="3"/>
    <w:uiPriority w:val="99"/>
    <w:semiHidden/>
    <w:locked/>
    <w:rPr>
      <w:rFonts w:ascii="Palatino" w:eastAsia="ＭＳ 明朝" w:hAnsi="Palatino" w:cs="Palatino"/>
      <w:color w:val="000000"/>
      <w:sz w:val="16"/>
      <w:szCs w:val="16"/>
      <w:lang w:val="en-US" w:eastAsia="ja-JP"/>
    </w:rPr>
  </w:style>
  <w:style w:type="paragraph" w:styleId="a6">
    <w:name w:val="header"/>
    <w:basedOn w:val="a"/>
    <w:link w:val="a7"/>
    <w:uiPriority w:val="99"/>
    <w:rsid w:val="00E4528E"/>
    <w:pPr>
      <w:tabs>
        <w:tab w:val="center" w:pos="4320"/>
        <w:tab w:val="right" w:pos="8640"/>
      </w:tabs>
    </w:pPr>
  </w:style>
  <w:style w:type="character" w:customStyle="1" w:styleId="a7">
    <w:name w:val="ヘッダー (文字)"/>
    <w:basedOn w:val="a0"/>
    <w:link w:val="a6"/>
    <w:uiPriority w:val="99"/>
    <w:semiHidden/>
    <w:locked/>
    <w:rPr>
      <w:rFonts w:ascii="Palatino" w:eastAsia="ＭＳ 明朝" w:hAnsi="Palatino" w:cs="Palatino"/>
      <w:color w:val="000000"/>
      <w:sz w:val="24"/>
      <w:szCs w:val="24"/>
      <w:lang w:val="en-US" w:eastAsia="ja-JP"/>
    </w:rPr>
  </w:style>
  <w:style w:type="paragraph" w:styleId="a8">
    <w:name w:val="footer"/>
    <w:basedOn w:val="a"/>
    <w:link w:val="a9"/>
    <w:uiPriority w:val="99"/>
    <w:rsid w:val="00E4528E"/>
    <w:pPr>
      <w:tabs>
        <w:tab w:val="center" w:pos="4320"/>
        <w:tab w:val="right" w:pos="8640"/>
      </w:tabs>
    </w:pPr>
  </w:style>
  <w:style w:type="character" w:customStyle="1" w:styleId="a9">
    <w:name w:val="フッター (文字)"/>
    <w:basedOn w:val="a0"/>
    <w:link w:val="a8"/>
    <w:uiPriority w:val="99"/>
    <w:semiHidden/>
    <w:locked/>
    <w:rPr>
      <w:rFonts w:ascii="Palatino" w:eastAsia="ＭＳ 明朝" w:hAnsi="Palatino" w:cs="Palatino"/>
      <w:color w:val="000000"/>
      <w:sz w:val="24"/>
      <w:szCs w:val="24"/>
      <w:lang w:val="en-US" w:eastAsia="ja-JP"/>
    </w:rPr>
  </w:style>
  <w:style w:type="character" w:styleId="aa">
    <w:name w:val="page number"/>
    <w:basedOn w:val="a0"/>
    <w:uiPriority w:val="99"/>
    <w:rsid w:val="00E4528E"/>
    <w:rPr>
      <w:rFonts w:cs="Times New Roman"/>
    </w:rPr>
  </w:style>
  <w:style w:type="character" w:styleId="ab">
    <w:name w:val="Unresolved Mention"/>
    <w:basedOn w:val="a0"/>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524</Words>
  <Characters>2989</Characters>
  <Application>Microsoft Office Word</Application>
  <DocSecurity>0</DocSecurity>
  <Lines>24</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牧　秀志</cp:lastModifiedBy>
  <cp:revision>10</cp:revision>
  <cp:lastPrinted>2016-01-14T19:34:00Z</cp:lastPrinted>
  <dcterms:created xsi:type="dcterms:W3CDTF">2026-01-08T10:24:00Z</dcterms:created>
  <dcterms:modified xsi:type="dcterms:W3CDTF">2026-05-11T05:07:00Z</dcterms:modified>
</cp:coreProperties>
</file>