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60F647" w14:textId="03B53FFB" w:rsidR="00455BDA" w:rsidRDefault="00FB2122">
      <w:pPr>
        <w:jc w:val="center"/>
        <w:rPr>
          <w:rFonts w:ascii="Times New Roman" w:hAnsi="Times New Roman" w:cs="Times New Roman"/>
          <w:b/>
          <w:bCs/>
          <w:sz w:val="32"/>
          <w:szCs w:val="32"/>
          <w:lang w:val="en-GB"/>
        </w:rPr>
      </w:pPr>
      <w:r w:rsidRPr="00FB2122">
        <w:rPr>
          <w:rFonts w:ascii="Times New Roman" w:hAnsi="Times New Roman" w:cs="Times New Roman"/>
          <w:b/>
          <w:bCs/>
          <w:sz w:val="32"/>
          <w:szCs w:val="32"/>
          <w:lang w:val="en-GB"/>
        </w:rPr>
        <w:t xml:space="preserve">Structural transitions in liquid water at high temperatures and pressures: </w:t>
      </w:r>
      <w:r>
        <w:rPr>
          <w:rFonts w:ascii="Times New Roman" w:hAnsi="Times New Roman" w:cs="Times New Roman"/>
          <w:b/>
          <w:bCs/>
          <w:sz w:val="32"/>
          <w:szCs w:val="32"/>
          <w:lang w:val="en-GB"/>
        </w:rPr>
        <w:t>A</w:t>
      </w:r>
      <w:r w:rsidRPr="00FB2122">
        <w:rPr>
          <w:rFonts w:ascii="Times New Roman" w:hAnsi="Times New Roman" w:cs="Times New Roman"/>
          <w:b/>
          <w:bCs/>
          <w:sz w:val="32"/>
          <w:szCs w:val="32"/>
          <w:lang w:val="en-GB"/>
        </w:rPr>
        <w:t xml:space="preserve"> molecular </w:t>
      </w:r>
      <w:r>
        <w:rPr>
          <w:rFonts w:ascii="Times New Roman" w:hAnsi="Times New Roman" w:cs="Times New Roman"/>
          <w:b/>
          <w:bCs/>
          <w:sz w:val="32"/>
          <w:szCs w:val="32"/>
          <w:lang w:val="en-GB"/>
        </w:rPr>
        <w:t>dynamics approach.</w:t>
      </w:r>
    </w:p>
    <w:p w14:paraId="4E8026D6" w14:textId="77777777" w:rsidR="00AD1656" w:rsidRPr="00FB2122" w:rsidRDefault="00AD1656">
      <w:pPr>
        <w:jc w:val="center"/>
        <w:rPr>
          <w:rFonts w:ascii="Times New Roman" w:hAnsi="Times New Roman" w:cs="Times New Roman"/>
          <w:sz w:val="20"/>
          <w:szCs w:val="20"/>
        </w:rPr>
      </w:pPr>
    </w:p>
    <w:p w14:paraId="10D4DE08" w14:textId="1CA2EDCA" w:rsidR="00455BDA" w:rsidRDefault="00FB2122">
      <w:pPr>
        <w:jc w:val="center"/>
        <w:rPr>
          <w:rFonts w:ascii="Times New Roman" w:hAnsi="Times New Roman" w:cs="Times New Roman"/>
          <w:b/>
          <w:bCs/>
          <w:lang w:val="en-GB"/>
        </w:rPr>
      </w:pPr>
      <w:r w:rsidRPr="00FB2122">
        <w:rPr>
          <w:rFonts w:ascii="Times New Roman" w:hAnsi="Times New Roman" w:cs="Times New Roman"/>
          <w:b/>
          <w:bCs/>
          <w:u w:val="single"/>
          <w:lang w:val="en-GB"/>
        </w:rPr>
        <w:t>I</w:t>
      </w:r>
      <w:r w:rsidR="00455BDA" w:rsidRPr="00FB2122">
        <w:rPr>
          <w:rFonts w:ascii="Times New Roman" w:hAnsi="Times New Roman" w:cs="Times New Roman"/>
          <w:b/>
          <w:bCs/>
          <w:u w:val="single"/>
          <w:lang w:val="en-GB"/>
        </w:rPr>
        <w:t xml:space="preserve">. </w:t>
      </w:r>
      <w:r w:rsidRPr="00FB2122">
        <w:rPr>
          <w:rFonts w:ascii="Times New Roman" w:hAnsi="Times New Roman" w:cs="Times New Roman"/>
          <w:b/>
          <w:bCs/>
          <w:u w:val="single"/>
          <w:lang w:val="en-GB"/>
        </w:rPr>
        <w:t>Skarmoutsos</w:t>
      </w:r>
      <w:r w:rsidR="00455BDA" w:rsidRPr="00414C25">
        <w:rPr>
          <w:rFonts w:ascii="Times New Roman" w:hAnsi="Times New Roman" w:cs="Times New Roman"/>
          <w:b/>
          <w:bCs/>
          <w:vertAlign w:val="superscript"/>
          <w:lang w:val="en-GB"/>
        </w:rPr>
        <w:t>1</w:t>
      </w:r>
      <w:r w:rsidR="00455BDA" w:rsidRPr="00414C25">
        <w:rPr>
          <w:rFonts w:ascii="Times New Roman" w:hAnsi="Times New Roman" w:cs="Times New Roman"/>
          <w:b/>
          <w:bCs/>
          <w:lang w:val="en-GB"/>
        </w:rPr>
        <w:t xml:space="preserve">, </w:t>
      </w:r>
      <w:r>
        <w:rPr>
          <w:rFonts w:ascii="Times New Roman" w:hAnsi="Times New Roman" w:cs="Times New Roman"/>
          <w:b/>
          <w:bCs/>
          <w:lang w:val="en-GB"/>
        </w:rPr>
        <w:t>F</w:t>
      </w:r>
      <w:r w:rsidR="00455BDA" w:rsidRPr="00414C25">
        <w:rPr>
          <w:rFonts w:ascii="Times New Roman" w:hAnsi="Times New Roman" w:cs="Times New Roman"/>
          <w:b/>
          <w:bCs/>
          <w:lang w:val="en-GB"/>
        </w:rPr>
        <w:t xml:space="preserve">. </w:t>
      </w:r>
      <w:r>
        <w:rPr>
          <w:rFonts w:ascii="Times New Roman" w:hAnsi="Times New Roman" w:cs="Times New Roman"/>
          <w:b/>
          <w:bCs/>
          <w:lang w:val="en-GB"/>
        </w:rPr>
        <w:t>Martelli</w:t>
      </w:r>
      <w:r>
        <w:rPr>
          <w:rFonts w:ascii="Times New Roman" w:hAnsi="Times New Roman" w:cs="Times New Roman"/>
          <w:b/>
          <w:bCs/>
          <w:vertAlign w:val="superscript"/>
          <w:lang w:val="en-GB"/>
        </w:rPr>
        <w:t>2,3</w:t>
      </w:r>
      <w:r w:rsidR="00455BDA" w:rsidRPr="00414C25">
        <w:rPr>
          <w:rFonts w:ascii="Times New Roman" w:hAnsi="Times New Roman" w:cs="Times New Roman"/>
          <w:b/>
          <w:bCs/>
          <w:lang w:val="en-GB"/>
        </w:rPr>
        <w:t>,</w:t>
      </w:r>
      <w:r w:rsidR="00455BDA" w:rsidRPr="00FB2122">
        <w:rPr>
          <w:rFonts w:ascii="Times New Roman" w:hAnsi="Times New Roman" w:cs="Times New Roman"/>
          <w:b/>
          <w:bCs/>
          <w:lang w:val="en-GB"/>
        </w:rPr>
        <w:t xml:space="preserve"> </w:t>
      </w:r>
      <w:r>
        <w:rPr>
          <w:rFonts w:ascii="Times New Roman" w:hAnsi="Times New Roman" w:cs="Times New Roman"/>
          <w:b/>
          <w:bCs/>
          <w:lang w:val="en-GB"/>
        </w:rPr>
        <w:t>E</w:t>
      </w:r>
      <w:r w:rsidR="00455BDA" w:rsidRPr="00FB2122">
        <w:rPr>
          <w:rFonts w:ascii="Times New Roman" w:hAnsi="Times New Roman" w:cs="Times New Roman"/>
          <w:b/>
          <w:bCs/>
          <w:lang w:val="en-GB"/>
        </w:rPr>
        <w:t xml:space="preserve">. </w:t>
      </w:r>
      <w:r>
        <w:rPr>
          <w:rFonts w:ascii="Times New Roman" w:hAnsi="Times New Roman" w:cs="Times New Roman"/>
          <w:b/>
          <w:bCs/>
          <w:lang w:val="en-GB"/>
        </w:rPr>
        <w:t>Guardia</w:t>
      </w:r>
      <w:r>
        <w:rPr>
          <w:rFonts w:ascii="Times New Roman" w:hAnsi="Times New Roman" w:cs="Times New Roman"/>
          <w:b/>
          <w:bCs/>
          <w:vertAlign w:val="superscript"/>
          <w:lang w:val="en-GB"/>
        </w:rPr>
        <w:t>4</w:t>
      </w:r>
      <w:r w:rsidR="00455BDA" w:rsidRPr="00414C25">
        <w:rPr>
          <w:rFonts w:ascii="Times New Roman" w:hAnsi="Times New Roman" w:cs="Times New Roman"/>
          <w:b/>
          <w:bCs/>
          <w:lang w:val="en-GB"/>
        </w:rPr>
        <w:t xml:space="preserve"> </w:t>
      </w:r>
    </w:p>
    <w:p w14:paraId="41231ED3" w14:textId="77777777" w:rsidR="00AD1656" w:rsidRPr="00414C25" w:rsidRDefault="00AD1656">
      <w:pPr>
        <w:jc w:val="center"/>
        <w:rPr>
          <w:rFonts w:ascii="Times New Roman" w:hAnsi="Times New Roman" w:cs="Times New Roman"/>
          <w:b/>
          <w:bCs/>
          <w:lang w:val="en-GB"/>
        </w:rPr>
      </w:pPr>
    </w:p>
    <w:p w14:paraId="03C6D593" w14:textId="3A59F535" w:rsidR="00455BDA" w:rsidRPr="00414C25" w:rsidRDefault="00455BDA">
      <w:pPr>
        <w:jc w:val="center"/>
        <w:rPr>
          <w:rFonts w:ascii="Times New Roman" w:hAnsi="Times New Roman" w:cs="Times New Roman"/>
          <w:sz w:val="22"/>
          <w:szCs w:val="22"/>
          <w:lang w:val="en-GB"/>
        </w:rPr>
      </w:pPr>
      <w:r w:rsidRPr="00414C25">
        <w:rPr>
          <w:rFonts w:ascii="Times New Roman" w:hAnsi="Times New Roman" w:cs="Times New Roman"/>
          <w:sz w:val="22"/>
          <w:szCs w:val="22"/>
          <w:vertAlign w:val="superscript"/>
          <w:lang w:val="en-GB"/>
        </w:rPr>
        <w:t>1</w:t>
      </w:r>
      <w:r w:rsidR="00FB2122" w:rsidRPr="00FB2122">
        <w:t xml:space="preserve"> </w:t>
      </w:r>
      <w:r w:rsidR="00FB2122" w:rsidRPr="00FB2122">
        <w:rPr>
          <w:rFonts w:ascii="Times New Roman" w:hAnsi="Times New Roman" w:cs="Times New Roman"/>
          <w:sz w:val="22"/>
          <w:szCs w:val="22"/>
          <w:lang w:val="en-GB"/>
        </w:rPr>
        <w:t>Laboratory of Physical Chemistry, Department of Chemistry, University of Ioannina, 45110 Ioannina, Greece</w:t>
      </w:r>
    </w:p>
    <w:p w14:paraId="7DFC1C40" w14:textId="65D5C06B" w:rsidR="00455BDA" w:rsidRDefault="00455BDA">
      <w:pPr>
        <w:jc w:val="center"/>
        <w:rPr>
          <w:rFonts w:ascii="Times New Roman" w:hAnsi="Times New Roman" w:cs="Times New Roman"/>
          <w:sz w:val="22"/>
          <w:szCs w:val="22"/>
          <w:lang w:val="en-GB"/>
        </w:rPr>
      </w:pPr>
      <w:r w:rsidRPr="00414C25">
        <w:rPr>
          <w:rFonts w:ascii="Times New Roman" w:hAnsi="Times New Roman" w:cs="Times New Roman"/>
          <w:sz w:val="22"/>
          <w:szCs w:val="22"/>
          <w:vertAlign w:val="superscript"/>
          <w:lang w:val="en-GB"/>
        </w:rPr>
        <w:t>2</w:t>
      </w:r>
      <w:r w:rsidR="00EE0951" w:rsidRPr="00EE0951">
        <w:t xml:space="preserve"> </w:t>
      </w:r>
      <w:r w:rsidR="00EE0951" w:rsidRPr="00EE0951">
        <w:rPr>
          <w:rFonts w:ascii="Times New Roman" w:hAnsi="Times New Roman" w:cs="Times New Roman"/>
          <w:sz w:val="22"/>
          <w:szCs w:val="22"/>
          <w:lang w:val="en-GB"/>
        </w:rPr>
        <w:t>Dipartimento di Fisica, Università degli Studi di Roma La Sapienza, Piazzale Aldo Moro 5, Rome 00185, Italy</w:t>
      </w:r>
    </w:p>
    <w:p w14:paraId="44FC5987" w14:textId="29D72253" w:rsidR="00AD1656" w:rsidRPr="00414C25" w:rsidRDefault="00AD1656" w:rsidP="00AD1656">
      <w:pPr>
        <w:jc w:val="center"/>
        <w:rPr>
          <w:rFonts w:ascii="Times New Roman" w:hAnsi="Times New Roman" w:cs="Times New Roman"/>
          <w:sz w:val="22"/>
          <w:szCs w:val="22"/>
          <w:lang w:val="en-GB"/>
        </w:rPr>
      </w:pPr>
      <w:r>
        <w:rPr>
          <w:rFonts w:ascii="Times New Roman" w:hAnsi="Times New Roman" w:cs="Times New Roman"/>
          <w:sz w:val="22"/>
          <w:szCs w:val="22"/>
          <w:vertAlign w:val="superscript"/>
          <w:lang w:val="en-GB"/>
        </w:rPr>
        <w:t>3</w:t>
      </w:r>
      <w:r w:rsidR="00EE0951" w:rsidRPr="00EE0951">
        <w:t xml:space="preserve"> </w:t>
      </w:r>
      <w:r w:rsidR="00EE0951" w:rsidRPr="00EE0951">
        <w:rPr>
          <w:rFonts w:ascii="Times New Roman" w:hAnsi="Times New Roman" w:cs="Times New Roman"/>
          <w:sz w:val="22"/>
          <w:szCs w:val="22"/>
          <w:lang w:val="en-GB"/>
        </w:rPr>
        <w:t>CNR-Istituto dei Sistemi Complessi, Piazzale Aldo Moro 5, Rome 00185, Italy</w:t>
      </w:r>
    </w:p>
    <w:p w14:paraId="2003792B" w14:textId="7709BEC8" w:rsidR="00AD1656" w:rsidRPr="00414C25" w:rsidRDefault="00AD1656" w:rsidP="00AD1656">
      <w:pPr>
        <w:jc w:val="center"/>
        <w:rPr>
          <w:rFonts w:ascii="Times New Roman" w:hAnsi="Times New Roman" w:cs="Times New Roman"/>
          <w:sz w:val="22"/>
          <w:szCs w:val="22"/>
          <w:lang w:val="en-GB"/>
        </w:rPr>
      </w:pPr>
      <w:r>
        <w:rPr>
          <w:rFonts w:ascii="Times New Roman" w:hAnsi="Times New Roman" w:cs="Times New Roman"/>
          <w:sz w:val="22"/>
          <w:szCs w:val="22"/>
          <w:vertAlign w:val="superscript"/>
          <w:lang w:val="en-GB"/>
        </w:rPr>
        <w:t>4</w:t>
      </w:r>
      <w:r w:rsidR="00EE0951" w:rsidRPr="00EE0951">
        <w:t xml:space="preserve"> </w:t>
      </w:r>
      <w:r w:rsidR="00EE0951" w:rsidRPr="00EE0951">
        <w:rPr>
          <w:rFonts w:ascii="Times New Roman" w:hAnsi="Times New Roman" w:cs="Times New Roman"/>
          <w:sz w:val="22"/>
          <w:szCs w:val="22"/>
          <w:lang w:val="en-GB"/>
        </w:rPr>
        <w:t>Departament de Física, Universitat Politècnica de Catalunya, Campus Nord-Edifici B4-B5, Jordi Girona 1-3, Barcelona E-08034, Spain</w:t>
      </w:r>
    </w:p>
    <w:p w14:paraId="2B67B7A1" w14:textId="77777777" w:rsidR="00AD1656" w:rsidRPr="00414C25" w:rsidRDefault="00AD1656">
      <w:pPr>
        <w:jc w:val="center"/>
        <w:rPr>
          <w:rFonts w:ascii="Times New Roman" w:hAnsi="Times New Roman" w:cs="Times New Roman"/>
          <w:sz w:val="22"/>
          <w:szCs w:val="22"/>
          <w:lang w:val="en-GB"/>
        </w:rPr>
      </w:pPr>
    </w:p>
    <w:p w14:paraId="4BD4B7C3" w14:textId="4D779C63" w:rsidR="0085659C" w:rsidRDefault="0085659C">
      <w:pPr>
        <w:jc w:val="center"/>
        <w:rPr>
          <w:rFonts w:ascii="Times New Roman" w:hAnsi="Times New Roman" w:cs="Times New Roman"/>
          <w:sz w:val="22"/>
          <w:szCs w:val="22"/>
          <w:lang w:val="en-GB"/>
        </w:rPr>
      </w:pPr>
      <w:r w:rsidRPr="00414C25">
        <w:rPr>
          <w:rFonts w:ascii="Times New Roman" w:hAnsi="Times New Roman" w:cs="Times New Roman"/>
          <w:sz w:val="22"/>
          <w:szCs w:val="22"/>
          <w:lang w:val="en-GB"/>
        </w:rPr>
        <w:t xml:space="preserve">e-mail: </w:t>
      </w:r>
      <w:r w:rsidR="00AD1656">
        <w:rPr>
          <w:rFonts w:ascii="Times New Roman" w:hAnsi="Times New Roman" w:cs="Times New Roman"/>
          <w:sz w:val="22"/>
          <w:szCs w:val="22"/>
          <w:lang w:val="en-GB"/>
        </w:rPr>
        <w:t>iskarmoutsos</w:t>
      </w:r>
      <w:r w:rsidRPr="00414C25">
        <w:rPr>
          <w:rFonts w:ascii="Times New Roman" w:hAnsi="Times New Roman" w:cs="Times New Roman"/>
          <w:sz w:val="22"/>
          <w:szCs w:val="22"/>
          <w:lang w:val="en-GB"/>
        </w:rPr>
        <w:t>@</w:t>
      </w:r>
      <w:r w:rsidR="00AD1656">
        <w:rPr>
          <w:rFonts w:ascii="Times New Roman" w:hAnsi="Times New Roman" w:cs="Times New Roman"/>
          <w:sz w:val="22"/>
          <w:szCs w:val="22"/>
          <w:lang w:val="en-GB"/>
        </w:rPr>
        <w:t>uoi.gr</w:t>
      </w:r>
      <w:r w:rsidR="00FB2122">
        <w:rPr>
          <w:rFonts w:ascii="Times New Roman" w:hAnsi="Times New Roman" w:cs="Times New Roman"/>
          <w:sz w:val="22"/>
          <w:szCs w:val="22"/>
          <w:lang w:val="en-GB"/>
        </w:rPr>
        <w:t xml:space="preserve"> </w:t>
      </w:r>
    </w:p>
    <w:p w14:paraId="3A9A9F10" w14:textId="77777777" w:rsidR="00455BDA" w:rsidRPr="00414C25" w:rsidRDefault="00455BDA">
      <w:pPr>
        <w:rPr>
          <w:rFonts w:ascii="Times New Roman" w:hAnsi="Times New Roman" w:cs="Times New Roman"/>
          <w:lang w:val="en-GB"/>
        </w:rPr>
      </w:pPr>
    </w:p>
    <w:p w14:paraId="7E69371F" w14:textId="480AEE63" w:rsidR="00455BDA" w:rsidRPr="00274257" w:rsidRDefault="00FB2122" w:rsidP="00AD1656">
      <w:pPr>
        <w:pStyle w:val="2"/>
        <w:ind w:firstLine="0"/>
        <w:rPr>
          <w:rFonts w:ascii="Times New Roman" w:hAnsi="Times New Roman" w:cs="Times New Roman"/>
          <w:sz w:val="24"/>
          <w:szCs w:val="24"/>
          <w:lang w:val="en-GB"/>
        </w:rPr>
      </w:pPr>
      <w:r>
        <w:rPr>
          <w:rFonts w:ascii="Times New Roman" w:hAnsi="Times New Roman" w:cs="Times New Roman"/>
          <w:sz w:val="24"/>
          <w:szCs w:val="24"/>
          <w:lang w:val="en-GB"/>
        </w:rPr>
        <w:t>M</w:t>
      </w:r>
      <w:r w:rsidRPr="00FB2122">
        <w:rPr>
          <w:rFonts w:ascii="Times New Roman" w:hAnsi="Times New Roman" w:cs="Times New Roman"/>
          <w:sz w:val="24"/>
          <w:szCs w:val="24"/>
          <w:lang w:val="en-GB"/>
        </w:rPr>
        <w:t xml:space="preserve">olecular dynamics simulations of liquid water were performed using the TIP4P-2005 model </w:t>
      </w:r>
      <w:r w:rsidR="00AD1656">
        <w:rPr>
          <w:rFonts w:ascii="Times New Roman" w:hAnsi="Times New Roman" w:cs="Times New Roman"/>
          <w:sz w:val="24"/>
          <w:szCs w:val="24"/>
          <w:lang w:val="en-GB"/>
        </w:rPr>
        <w:t>at elevated pressures</w:t>
      </w:r>
      <w:r w:rsidRPr="00FB2122">
        <w:rPr>
          <w:rFonts w:ascii="Times New Roman" w:hAnsi="Times New Roman" w:cs="Times New Roman"/>
          <w:sz w:val="24"/>
          <w:szCs w:val="24"/>
          <w:lang w:val="en-GB"/>
        </w:rPr>
        <w:t>, spanning temperatures from ambient to near-critical conditions. Analysis of local structural, dynamical, and entropic properties reveals two distinct structural transitions occurring in intermediate and high-temperature regimes. These are marked by extrema and crossovers in multiple descriptors, along with significant rearrangements of the hydrogen-bond network. The structural changes are further reflected in intermolecular vibrational and librational dynamics, as evidenced by modifications in velocity correlation spectral densities and in translational and rotational densities of states.</w:t>
      </w:r>
    </w:p>
    <w:p w14:paraId="25749F0B" w14:textId="77777777" w:rsidR="00455BDA" w:rsidRDefault="00455BDA" w:rsidP="00AF4C78">
      <w:pPr>
        <w:adjustRightInd w:val="0"/>
        <w:snapToGrid w:val="0"/>
        <w:ind w:firstLine="284"/>
        <w:jc w:val="left"/>
        <w:rPr>
          <w:rFonts w:ascii="Times New Roman" w:hAnsi="Times New Roman" w:cs="Times New Roman"/>
          <w:b/>
          <w:bCs/>
          <w:color w:val="auto"/>
          <w:lang w:val="en-GB"/>
        </w:rPr>
      </w:pPr>
    </w:p>
    <w:p w14:paraId="5CA27587" w14:textId="77777777" w:rsidR="002D2CBB" w:rsidRPr="00414C25" w:rsidRDefault="002D2CBB" w:rsidP="00AF4C78">
      <w:pPr>
        <w:pStyle w:val="2"/>
        <w:jc w:val="left"/>
        <w:rPr>
          <w:rFonts w:ascii="Times New Roman" w:hAnsi="Times New Roman" w:cs="Times New Roman"/>
          <w:sz w:val="24"/>
          <w:szCs w:val="24"/>
          <w:lang w:val="en-GB"/>
        </w:rPr>
      </w:pPr>
    </w:p>
    <w:p w14:paraId="5F83A085" w14:textId="77777777" w:rsidR="00455BDA" w:rsidRPr="006A41DD" w:rsidRDefault="00455BDA" w:rsidP="00AF4C78">
      <w:pPr>
        <w:jc w:val="left"/>
        <w:rPr>
          <w:rFonts w:ascii="Times New Roman" w:hAnsi="Times New Roman" w:cs="Times New Roman"/>
          <w:lang w:val="en-GB"/>
        </w:rPr>
      </w:pPr>
      <w:r w:rsidRPr="006A41DD">
        <w:rPr>
          <w:rFonts w:ascii="Times New Roman" w:hAnsi="Times New Roman" w:cs="Times New Roman"/>
          <w:b/>
          <w:bCs/>
          <w:lang w:val="en-GB"/>
        </w:rPr>
        <w:t>References</w:t>
      </w:r>
    </w:p>
    <w:p w14:paraId="57B1FE68" w14:textId="54B62276" w:rsidR="00AD0CB5" w:rsidRDefault="00AD0CB5" w:rsidP="00AF4C78">
      <w:pPr>
        <w:ind w:left="426" w:right="-2" w:hanging="426"/>
        <w:jc w:val="left"/>
        <w:rPr>
          <w:rFonts w:ascii="Times New Roman" w:hAnsi="Times New Roman" w:cs="Times New Roman"/>
          <w:lang w:val="en-GB"/>
        </w:rPr>
      </w:pPr>
      <w:r w:rsidRPr="006A41DD">
        <w:rPr>
          <w:rFonts w:ascii="Times New Roman" w:hAnsi="Times New Roman" w:cs="Times New Roman"/>
          <w:lang w:val="en-GB"/>
        </w:rPr>
        <w:t>[1]</w:t>
      </w:r>
      <w:r w:rsidRPr="006A41DD">
        <w:rPr>
          <w:rFonts w:ascii="Times New Roman" w:hAnsi="Times New Roman" w:cs="Times New Roman"/>
          <w:lang w:val="en-GB"/>
        </w:rPr>
        <w:tab/>
      </w:r>
      <w:r w:rsidR="00AD1656">
        <w:rPr>
          <w:rFonts w:ascii="Times New Roman" w:hAnsi="Times New Roman" w:cs="Times New Roman"/>
          <w:lang w:val="en-GB"/>
        </w:rPr>
        <w:t>I</w:t>
      </w:r>
      <w:r w:rsidRPr="006A41DD">
        <w:rPr>
          <w:rFonts w:ascii="Times New Roman" w:hAnsi="Times New Roman" w:cs="Times New Roman"/>
          <w:lang w:val="en-GB"/>
        </w:rPr>
        <w:t xml:space="preserve">. </w:t>
      </w:r>
      <w:r w:rsidR="00AD1656">
        <w:rPr>
          <w:rFonts w:ascii="Times New Roman" w:hAnsi="Times New Roman" w:cs="Times New Roman"/>
          <w:lang w:val="en-GB"/>
        </w:rPr>
        <w:t>Skarmoutsos</w:t>
      </w:r>
      <w:r w:rsidRPr="006A41DD">
        <w:rPr>
          <w:rFonts w:ascii="Times New Roman" w:hAnsi="Times New Roman" w:cs="Times New Roman"/>
          <w:lang w:val="en-GB"/>
        </w:rPr>
        <w:t xml:space="preserve">, </w:t>
      </w:r>
      <w:r w:rsidR="00AD1656">
        <w:rPr>
          <w:rFonts w:ascii="Times New Roman" w:hAnsi="Times New Roman" w:cs="Times New Roman"/>
          <w:lang w:val="en-GB"/>
        </w:rPr>
        <w:t>F</w:t>
      </w:r>
      <w:r w:rsidRPr="006A41DD">
        <w:rPr>
          <w:rFonts w:ascii="Times New Roman" w:hAnsi="Times New Roman" w:cs="Times New Roman"/>
          <w:lang w:val="en-GB"/>
        </w:rPr>
        <w:t xml:space="preserve">. </w:t>
      </w:r>
      <w:r w:rsidR="00AD1656">
        <w:rPr>
          <w:rFonts w:ascii="Times New Roman" w:hAnsi="Times New Roman" w:cs="Times New Roman"/>
          <w:lang w:val="en-GB"/>
        </w:rPr>
        <w:t>Martelli</w:t>
      </w:r>
      <w:r w:rsidRPr="006A41DD">
        <w:rPr>
          <w:rFonts w:ascii="Times New Roman" w:hAnsi="Times New Roman" w:cs="Times New Roman"/>
          <w:lang w:val="en-GB"/>
        </w:rPr>
        <w:t xml:space="preserve">, and </w:t>
      </w:r>
      <w:r w:rsidR="00AD1656">
        <w:rPr>
          <w:rFonts w:ascii="Times New Roman" w:hAnsi="Times New Roman" w:cs="Times New Roman"/>
          <w:lang w:val="en-GB"/>
        </w:rPr>
        <w:t>E</w:t>
      </w:r>
      <w:r w:rsidRPr="006A41DD">
        <w:rPr>
          <w:rFonts w:ascii="Times New Roman" w:hAnsi="Times New Roman" w:cs="Times New Roman"/>
          <w:lang w:val="en-GB"/>
        </w:rPr>
        <w:t xml:space="preserve">. </w:t>
      </w:r>
      <w:r w:rsidR="00AD1656">
        <w:rPr>
          <w:rFonts w:ascii="Times New Roman" w:hAnsi="Times New Roman" w:cs="Times New Roman"/>
          <w:lang w:val="en-GB"/>
        </w:rPr>
        <w:t>Guardia</w:t>
      </w:r>
      <w:r w:rsidRPr="006A41DD">
        <w:rPr>
          <w:rFonts w:ascii="Times New Roman" w:hAnsi="Times New Roman" w:cs="Times New Roman"/>
          <w:i/>
          <w:iCs/>
          <w:lang w:val="en-GB"/>
        </w:rPr>
        <w:t>, J</w:t>
      </w:r>
      <w:r w:rsidR="00AD1656">
        <w:rPr>
          <w:rFonts w:ascii="Times New Roman" w:hAnsi="Times New Roman" w:cs="Times New Roman"/>
          <w:i/>
          <w:iCs/>
          <w:lang w:val="en-GB"/>
        </w:rPr>
        <w:t>. Chem. Phys.</w:t>
      </w:r>
      <w:r w:rsidRPr="006A41DD">
        <w:rPr>
          <w:rFonts w:ascii="Times New Roman" w:hAnsi="Times New Roman" w:cs="Times New Roman"/>
          <w:lang w:val="en-GB"/>
        </w:rPr>
        <w:t xml:space="preserve">, </w:t>
      </w:r>
      <w:r w:rsidR="00AD1656">
        <w:rPr>
          <w:rFonts w:ascii="Times New Roman" w:hAnsi="Times New Roman" w:cs="Times New Roman"/>
          <w:b/>
          <w:bCs/>
          <w:lang w:val="en-GB"/>
        </w:rPr>
        <w:t>164</w:t>
      </w:r>
      <w:r w:rsidRPr="006A41DD">
        <w:rPr>
          <w:rFonts w:ascii="Times New Roman" w:hAnsi="Times New Roman" w:cs="Times New Roman"/>
          <w:lang w:val="en-GB"/>
        </w:rPr>
        <w:t xml:space="preserve">, </w:t>
      </w:r>
      <w:r w:rsidR="00AD1656">
        <w:rPr>
          <w:rFonts w:ascii="Times New Roman" w:hAnsi="Times New Roman" w:cs="Times New Roman"/>
          <w:lang w:val="en-GB"/>
        </w:rPr>
        <w:t>054503</w:t>
      </w:r>
      <w:r w:rsidRPr="006A41DD">
        <w:rPr>
          <w:rFonts w:ascii="Times New Roman" w:hAnsi="Times New Roman" w:cs="Times New Roman"/>
          <w:lang w:val="en-GB"/>
        </w:rPr>
        <w:t xml:space="preserve"> (</w:t>
      </w:r>
      <w:r w:rsidR="00AD1656">
        <w:rPr>
          <w:rFonts w:ascii="Times New Roman" w:hAnsi="Times New Roman" w:cs="Times New Roman"/>
          <w:lang w:val="en-GB"/>
        </w:rPr>
        <w:t>2026</w:t>
      </w:r>
      <w:r w:rsidRPr="006A41DD">
        <w:rPr>
          <w:rFonts w:ascii="Times New Roman" w:hAnsi="Times New Roman" w:cs="Times New Roman"/>
          <w:lang w:val="en-GB"/>
        </w:rPr>
        <w:t>).</w:t>
      </w:r>
    </w:p>
    <w:p w14:paraId="06FC0C3D" w14:textId="1242AAB1" w:rsidR="00AD1656" w:rsidRPr="006A41DD" w:rsidRDefault="00AD1656" w:rsidP="00AD1656">
      <w:pPr>
        <w:ind w:left="426" w:right="-2" w:hanging="426"/>
        <w:jc w:val="left"/>
        <w:rPr>
          <w:rFonts w:ascii="Times New Roman" w:hAnsi="Times New Roman" w:cs="Times New Roman"/>
          <w:lang w:val="en-GB"/>
        </w:rPr>
      </w:pPr>
      <w:r w:rsidRPr="006A41DD">
        <w:rPr>
          <w:rFonts w:ascii="Times New Roman" w:hAnsi="Times New Roman" w:cs="Times New Roman"/>
          <w:lang w:val="en-GB"/>
        </w:rPr>
        <w:t>[</w:t>
      </w:r>
      <w:r>
        <w:rPr>
          <w:rFonts w:ascii="Times New Roman" w:hAnsi="Times New Roman" w:cs="Times New Roman"/>
          <w:lang w:val="en-GB"/>
        </w:rPr>
        <w:t>2</w:t>
      </w:r>
      <w:r w:rsidRPr="006A41DD">
        <w:rPr>
          <w:rFonts w:ascii="Times New Roman" w:hAnsi="Times New Roman" w:cs="Times New Roman"/>
          <w:lang w:val="en-GB"/>
        </w:rPr>
        <w:t>]</w:t>
      </w:r>
      <w:r w:rsidRPr="006A41DD">
        <w:rPr>
          <w:rFonts w:ascii="Times New Roman" w:hAnsi="Times New Roman" w:cs="Times New Roman"/>
          <w:lang w:val="en-GB"/>
        </w:rPr>
        <w:tab/>
      </w:r>
      <w:r>
        <w:rPr>
          <w:rFonts w:ascii="Times New Roman" w:hAnsi="Times New Roman" w:cs="Times New Roman"/>
          <w:lang w:val="en-GB"/>
        </w:rPr>
        <w:t>I</w:t>
      </w:r>
      <w:r w:rsidRPr="006A41DD">
        <w:rPr>
          <w:rFonts w:ascii="Times New Roman" w:hAnsi="Times New Roman" w:cs="Times New Roman"/>
          <w:lang w:val="en-GB"/>
        </w:rPr>
        <w:t xml:space="preserve">. </w:t>
      </w:r>
      <w:r>
        <w:rPr>
          <w:rFonts w:ascii="Times New Roman" w:hAnsi="Times New Roman" w:cs="Times New Roman"/>
          <w:lang w:val="en-GB"/>
        </w:rPr>
        <w:t>Skarmoutsos</w:t>
      </w:r>
      <w:r w:rsidRPr="006A41DD">
        <w:rPr>
          <w:rFonts w:ascii="Times New Roman" w:hAnsi="Times New Roman" w:cs="Times New Roman"/>
          <w:lang w:val="en-GB"/>
        </w:rPr>
        <w:t xml:space="preserve">, and </w:t>
      </w:r>
      <w:r>
        <w:rPr>
          <w:rFonts w:ascii="Times New Roman" w:hAnsi="Times New Roman" w:cs="Times New Roman"/>
          <w:lang w:val="en-GB"/>
        </w:rPr>
        <w:t>E</w:t>
      </w:r>
      <w:r w:rsidRPr="006A41DD">
        <w:rPr>
          <w:rFonts w:ascii="Times New Roman" w:hAnsi="Times New Roman" w:cs="Times New Roman"/>
          <w:lang w:val="en-GB"/>
        </w:rPr>
        <w:t xml:space="preserve">. </w:t>
      </w:r>
      <w:r>
        <w:rPr>
          <w:rFonts w:ascii="Times New Roman" w:hAnsi="Times New Roman" w:cs="Times New Roman"/>
          <w:lang w:val="en-GB"/>
        </w:rPr>
        <w:t>Guardia</w:t>
      </w:r>
      <w:r w:rsidRPr="006A41DD">
        <w:rPr>
          <w:rFonts w:ascii="Times New Roman" w:hAnsi="Times New Roman" w:cs="Times New Roman"/>
          <w:i/>
          <w:iCs/>
          <w:lang w:val="en-GB"/>
        </w:rPr>
        <w:t xml:space="preserve">, </w:t>
      </w:r>
      <w:r w:rsidRPr="00AD1656">
        <w:rPr>
          <w:rFonts w:ascii="Times New Roman" w:hAnsi="Times New Roman" w:cs="Times New Roman"/>
          <w:i/>
          <w:iCs/>
          <w:lang w:val="en-GB"/>
        </w:rPr>
        <w:t>Chem. - Eur. J.</w:t>
      </w:r>
      <w:r>
        <w:rPr>
          <w:rFonts w:ascii="Times New Roman" w:hAnsi="Times New Roman" w:cs="Times New Roman"/>
          <w:lang w:val="en-GB"/>
        </w:rPr>
        <w:t xml:space="preserve">, </w:t>
      </w:r>
      <w:r w:rsidRPr="00AD1656">
        <w:rPr>
          <w:rFonts w:ascii="Times New Roman" w:hAnsi="Times New Roman" w:cs="Times New Roman"/>
          <w:b/>
          <w:bCs/>
          <w:lang w:val="en-GB"/>
        </w:rPr>
        <w:t>31</w:t>
      </w:r>
      <w:r w:rsidRPr="00AD1656">
        <w:rPr>
          <w:rFonts w:ascii="Times New Roman" w:hAnsi="Times New Roman" w:cs="Times New Roman"/>
          <w:i/>
          <w:iCs/>
          <w:lang w:val="en-GB"/>
        </w:rPr>
        <w:t>,</w:t>
      </w:r>
      <w:r w:rsidRPr="00AD1656">
        <w:rPr>
          <w:rFonts w:ascii="Times New Roman" w:hAnsi="Times New Roman" w:cs="Times New Roman"/>
          <w:lang w:val="en-GB"/>
        </w:rPr>
        <w:t xml:space="preserve"> e202500423</w:t>
      </w:r>
      <w:r w:rsidRPr="00AD1656">
        <w:rPr>
          <w:rFonts w:ascii="Times New Roman" w:hAnsi="Times New Roman" w:cs="Times New Roman"/>
          <w:i/>
          <w:iCs/>
          <w:lang w:val="en-GB"/>
        </w:rPr>
        <w:t xml:space="preserve"> </w:t>
      </w:r>
      <w:r w:rsidRPr="00AD1656">
        <w:rPr>
          <w:rFonts w:ascii="Times New Roman" w:hAnsi="Times New Roman" w:cs="Times New Roman"/>
          <w:lang w:val="en-GB"/>
        </w:rPr>
        <w:t>(2025)</w:t>
      </w:r>
      <w:r w:rsidRPr="00AD1656">
        <w:rPr>
          <w:rFonts w:ascii="Times New Roman" w:hAnsi="Times New Roman" w:cs="Times New Roman"/>
          <w:i/>
          <w:iCs/>
          <w:lang w:val="en-GB"/>
        </w:rPr>
        <w:t>.</w:t>
      </w:r>
    </w:p>
    <w:p w14:paraId="19CE408F" w14:textId="77777777" w:rsidR="00AD1656" w:rsidRPr="006A41DD" w:rsidRDefault="00AD1656" w:rsidP="00AF4C78">
      <w:pPr>
        <w:ind w:left="426" w:right="-2" w:hanging="426"/>
        <w:jc w:val="left"/>
        <w:rPr>
          <w:rFonts w:ascii="Times New Roman" w:hAnsi="Times New Roman" w:cs="Times New Roman"/>
          <w:lang w:val="en-GB"/>
        </w:rPr>
      </w:pPr>
    </w:p>
    <w:p w14:paraId="1687109B" w14:textId="77777777" w:rsidR="009B7FE3" w:rsidRPr="006A41DD" w:rsidRDefault="009B7FE3" w:rsidP="00AF4C78">
      <w:pPr>
        <w:ind w:left="426" w:right="-2" w:hanging="426"/>
        <w:jc w:val="left"/>
        <w:rPr>
          <w:rFonts w:ascii="Times New Roman" w:hAnsi="Times New Roman" w:cs="Times New Roman"/>
          <w:color w:val="auto"/>
          <w:lang w:val="en-GB"/>
        </w:rPr>
      </w:pPr>
    </w:p>
    <w:sectPr w:rsidR="009B7FE3" w:rsidRPr="006A41DD" w:rsidSect="000E068C">
      <w:headerReference w:type="first" r:id="rId7"/>
      <w:type w:val="continuous"/>
      <w:pgSz w:w="11907" w:h="16840" w:code="9"/>
      <w:pgMar w:top="1134" w:right="1134" w:bottom="1134" w:left="1134" w:header="454" w:footer="454" w:gutter="113"/>
      <w:cols w:space="283"/>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1D3411" w14:textId="77777777" w:rsidR="00D934F0" w:rsidRDefault="00D934F0">
      <w:pPr>
        <w:rPr>
          <w:rFonts w:cs="Times New Roman"/>
        </w:rPr>
      </w:pPr>
      <w:r>
        <w:rPr>
          <w:rFonts w:cs="Times New Roman"/>
        </w:rPr>
        <w:separator/>
      </w:r>
    </w:p>
  </w:endnote>
  <w:endnote w:type="continuationSeparator" w:id="0">
    <w:p w14:paraId="2094E13F" w14:textId="77777777" w:rsidR="00D934F0" w:rsidRDefault="00D934F0">
      <w:pPr>
        <w:rPr>
          <w:rFonts w:cs="Times New Roman"/>
        </w:rPr>
      </w:pPr>
      <w:r>
        <w:rPr>
          <w:rFonts w:cs="Times New Roman"/>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Palatino">
    <w:altName w:val="Book Antiqua"/>
    <w:panose1 w:val="00000000000000000000"/>
    <w:charset w:val="00"/>
    <w:family w:val="roman"/>
    <w:notTrueType/>
    <w:pitch w:val="variable"/>
    <w:sig w:usb0="0000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B23B6D" w14:textId="77777777" w:rsidR="00D934F0" w:rsidRDefault="00D934F0">
      <w:pPr>
        <w:rPr>
          <w:rFonts w:cs="Times New Roman"/>
        </w:rPr>
      </w:pPr>
      <w:r>
        <w:rPr>
          <w:rFonts w:cs="Times New Roman"/>
        </w:rPr>
        <w:separator/>
      </w:r>
    </w:p>
  </w:footnote>
  <w:footnote w:type="continuationSeparator" w:id="0">
    <w:p w14:paraId="4201279E" w14:textId="77777777" w:rsidR="00D934F0" w:rsidRDefault="00D934F0">
      <w:pPr>
        <w:rPr>
          <w:rFonts w:cs="Times New Roman"/>
        </w:rPr>
      </w:pPr>
      <w:r>
        <w:rPr>
          <w:rFonts w:cs="Times New Roman"/>
        </w:rP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F9FF6" w14:textId="77777777" w:rsidR="005C305C" w:rsidRPr="005C305C" w:rsidRDefault="009D76BD" w:rsidP="005C305C">
    <w:pPr>
      <w:pStyle w:val="a4"/>
      <w:jc w:val="center"/>
      <w:rPr>
        <w:rFonts w:asciiTheme="minorHAnsi" w:hAnsiTheme="minorHAnsi" w:cs="Times New Roman"/>
        <w:b/>
        <w:color w:val="7F7F7F" w:themeColor="text1" w:themeTint="80"/>
        <w:sz w:val="20"/>
        <w:szCs w:val="22"/>
      </w:rPr>
    </w:pPr>
    <w:r>
      <w:rPr>
        <w:rFonts w:asciiTheme="minorHAnsi" w:hAnsiTheme="minorHAnsi" w:cs="Times New Roman"/>
        <w:b/>
        <w:color w:val="7F7F7F" w:themeColor="text1" w:themeTint="80"/>
        <w:sz w:val="20"/>
        <w:szCs w:val="22"/>
      </w:rPr>
      <w:t>European Molecular Liquids Group and Japanese Molecular Liquids Group Annual Meeting (EMLG/JMLG 2026</w:t>
    </w:r>
    <w:r w:rsidR="005C305C" w:rsidRPr="005C305C">
      <w:rPr>
        <w:rFonts w:asciiTheme="minorHAnsi" w:hAnsiTheme="minorHAnsi" w:cs="Times New Roman"/>
        <w:b/>
        <w:color w:val="7F7F7F" w:themeColor="text1" w:themeTint="80"/>
        <w:sz w:val="20"/>
        <w:szCs w:val="22"/>
      </w:rPr>
      <w:t>)</w:t>
    </w:r>
  </w:p>
  <w:p w14:paraId="7C687CC0" w14:textId="77777777" w:rsidR="00121503" w:rsidRPr="005C305C" w:rsidRDefault="009D76BD" w:rsidP="005C305C">
    <w:pPr>
      <w:pStyle w:val="a4"/>
      <w:tabs>
        <w:tab w:val="clear" w:pos="4320"/>
      </w:tabs>
      <w:jc w:val="center"/>
      <w:rPr>
        <w:rFonts w:asciiTheme="minorHAnsi" w:hAnsiTheme="minorHAnsi" w:cs="Times New Roman"/>
        <w:b/>
        <w:color w:val="7F7F7F" w:themeColor="text1" w:themeTint="80"/>
        <w:sz w:val="20"/>
        <w:szCs w:val="22"/>
      </w:rPr>
    </w:pPr>
    <w:r>
      <w:rPr>
        <w:rFonts w:asciiTheme="minorHAnsi" w:hAnsiTheme="minorHAnsi" w:cs="Times New Roman"/>
        <w:b/>
        <w:color w:val="7F7F7F" w:themeColor="text1" w:themeTint="80"/>
        <w:sz w:val="20"/>
        <w:szCs w:val="22"/>
      </w:rPr>
      <w:t>Glasgow</w:t>
    </w:r>
    <w:r w:rsidR="00414C25">
      <w:rPr>
        <w:rFonts w:asciiTheme="minorHAnsi" w:hAnsiTheme="minorHAnsi" w:cs="Times New Roman"/>
        <w:b/>
        <w:color w:val="7F7F7F" w:themeColor="text1" w:themeTint="80"/>
        <w:sz w:val="20"/>
        <w:szCs w:val="22"/>
      </w:rPr>
      <w:t xml:space="preserve"> </w:t>
    </w:r>
    <w:r w:rsidR="005C305C" w:rsidRPr="005C305C">
      <w:rPr>
        <w:rFonts w:asciiTheme="minorHAnsi" w:hAnsiTheme="minorHAnsi" w:cs="Times New Roman"/>
        <w:b/>
        <w:color w:val="7F7F7F" w:themeColor="text1" w:themeTint="80"/>
        <w:sz w:val="20"/>
        <w:szCs w:val="22"/>
      </w:rPr>
      <w:t>(</w:t>
    </w:r>
    <w:r w:rsidR="00414C25">
      <w:rPr>
        <w:rFonts w:asciiTheme="minorHAnsi" w:hAnsiTheme="minorHAnsi" w:cs="Times New Roman"/>
        <w:b/>
        <w:color w:val="7F7F7F" w:themeColor="text1" w:themeTint="80"/>
        <w:sz w:val="20"/>
        <w:szCs w:val="22"/>
      </w:rPr>
      <w:t>UK</w:t>
    </w:r>
    <w:r w:rsidR="005C305C" w:rsidRPr="005C305C">
      <w:rPr>
        <w:rFonts w:asciiTheme="minorHAnsi" w:hAnsiTheme="minorHAnsi" w:cs="Times New Roman"/>
        <w:b/>
        <w:color w:val="7F7F7F" w:themeColor="text1" w:themeTint="80"/>
        <w:sz w:val="20"/>
        <w:szCs w:val="22"/>
      </w:rPr>
      <w:t xml:space="preserve">), </w:t>
    </w:r>
    <w:proofErr w:type="gramStart"/>
    <w:r>
      <w:rPr>
        <w:rFonts w:asciiTheme="minorHAnsi" w:hAnsiTheme="minorHAnsi" w:cs="Times New Roman"/>
        <w:b/>
        <w:color w:val="7F7F7F" w:themeColor="text1" w:themeTint="80"/>
        <w:sz w:val="20"/>
        <w:szCs w:val="22"/>
      </w:rPr>
      <w:t>31</w:t>
    </w:r>
    <w:r w:rsidR="005C305C" w:rsidRPr="005C305C">
      <w:rPr>
        <w:rFonts w:asciiTheme="minorHAnsi" w:hAnsiTheme="minorHAnsi" w:cs="Times New Roman"/>
        <w:b/>
        <w:color w:val="7F7F7F" w:themeColor="text1" w:themeTint="80"/>
        <w:sz w:val="20"/>
        <w:szCs w:val="22"/>
        <w:vertAlign w:val="superscript"/>
      </w:rPr>
      <w:t>th</w:t>
    </w:r>
    <w:proofErr w:type="gramEnd"/>
    <w:r w:rsidR="005C305C" w:rsidRPr="005C305C">
      <w:rPr>
        <w:rFonts w:asciiTheme="minorHAnsi" w:hAnsiTheme="minorHAnsi" w:cs="Times New Roman"/>
        <w:b/>
        <w:color w:val="7F7F7F" w:themeColor="text1" w:themeTint="80"/>
        <w:sz w:val="20"/>
        <w:szCs w:val="22"/>
      </w:rPr>
      <w:t xml:space="preserve"> </w:t>
    </w:r>
    <w:r>
      <w:rPr>
        <w:rFonts w:asciiTheme="minorHAnsi" w:hAnsiTheme="minorHAnsi" w:cs="Times New Roman"/>
        <w:b/>
        <w:color w:val="7F7F7F" w:themeColor="text1" w:themeTint="80"/>
        <w:sz w:val="20"/>
        <w:szCs w:val="22"/>
      </w:rPr>
      <w:t>August – 4</w:t>
    </w:r>
    <w:r w:rsidR="005C305C" w:rsidRPr="005C305C">
      <w:rPr>
        <w:rFonts w:asciiTheme="minorHAnsi" w:hAnsiTheme="minorHAnsi" w:cs="Times New Roman"/>
        <w:b/>
        <w:color w:val="7F7F7F" w:themeColor="text1" w:themeTint="80"/>
        <w:sz w:val="20"/>
        <w:szCs w:val="22"/>
        <w:vertAlign w:val="superscript"/>
      </w:rPr>
      <w:t>th</w:t>
    </w:r>
    <w:r w:rsidR="005C305C" w:rsidRPr="005C305C">
      <w:rPr>
        <w:rFonts w:asciiTheme="minorHAnsi" w:hAnsiTheme="minorHAnsi" w:cs="Times New Roman"/>
        <w:b/>
        <w:color w:val="7F7F7F" w:themeColor="text1" w:themeTint="80"/>
        <w:sz w:val="20"/>
        <w:szCs w:val="22"/>
      </w:rPr>
      <w:t xml:space="preserve"> </w:t>
    </w:r>
    <w:proofErr w:type="gramStart"/>
    <w:r>
      <w:rPr>
        <w:rFonts w:asciiTheme="minorHAnsi" w:hAnsiTheme="minorHAnsi" w:cs="Times New Roman"/>
        <w:b/>
        <w:color w:val="7F7F7F" w:themeColor="text1" w:themeTint="80"/>
        <w:sz w:val="20"/>
        <w:szCs w:val="22"/>
      </w:rPr>
      <w:t>September</w:t>
    </w:r>
    <w:r w:rsidR="00414C25">
      <w:rPr>
        <w:rFonts w:asciiTheme="minorHAnsi" w:hAnsiTheme="minorHAnsi" w:cs="Times New Roman"/>
        <w:b/>
        <w:color w:val="7F7F7F" w:themeColor="text1" w:themeTint="80"/>
        <w:sz w:val="20"/>
        <w:szCs w:val="22"/>
      </w:rPr>
      <w:t>,</w:t>
    </w:r>
    <w:proofErr w:type="gramEnd"/>
    <w:r w:rsidR="00414C25">
      <w:rPr>
        <w:rFonts w:asciiTheme="minorHAnsi" w:hAnsiTheme="minorHAnsi" w:cs="Times New Roman"/>
        <w:b/>
        <w:color w:val="7F7F7F" w:themeColor="text1" w:themeTint="80"/>
        <w:sz w:val="20"/>
        <w:szCs w:val="22"/>
      </w:rPr>
      <w:t xml:space="preserve"> 202</w:t>
    </w:r>
    <w:r>
      <w:rPr>
        <w:rFonts w:asciiTheme="minorHAnsi" w:hAnsiTheme="minorHAnsi" w:cs="Times New Roman"/>
        <w:b/>
        <w:color w:val="7F7F7F" w:themeColor="text1" w:themeTint="80"/>
        <w:sz w:val="20"/>
        <w:szCs w:val="22"/>
      </w:rP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0F4434"/>
    <w:multiLevelType w:val="hybridMultilevel"/>
    <w:tmpl w:val="91025D78"/>
    <w:lvl w:ilvl="0" w:tplc="04090001">
      <w:start w:val="1"/>
      <w:numFmt w:val="bullet"/>
      <w:lvlText w:val=""/>
      <w:lvlJc w:val="left"/>
      <w:pPr>
        <w:tabs>
          <w:tab w:val="num" w:pos="1004"/>
        </w:tabs>
        <w:ind w:left="1004" w:hanging="360"/>
      </w:pPr>
      <w:rPr>
        <w:rFonts w:ascii="Symbol" w:hAnsi="Symbol" w:hint="default"/>
      </w:rPr>
    </w:lvl>
    <w:lvl w:ilvl="1" w:tplc="04090003">
      <w:start w:val="1"/>
      <w:numFmt w:val="bullet"/>
      <w:lvlText w:val="o"/>
      <w:lvlJc w:val="left"/>
      <w:pPr>
        <w:tabs>
          <w:tab w:val="num" w:pos="1724"/>
        </w:tabs>
        <w:ind w:left="1724" w:hanging="360"/>
      </w:pPr>
      <w:rPr>
        <w:rFonts w:ascii="Courier New" w:hAnsi="Courier New" w:hint="default"/>
      </w:rPr>
    </w:lvl>
    <w:lvl w:ilvl="2" w:tplc="04090005">
      <w:start w:val="1"/>
      <w:numFmt w:val="bullet"/>
      <w:lvlText w:val=""/>
      <w:lvlJc w:val="left"/>
      <w:pPr>
        <w:tabs>
          <w:tab w:val="num" w:pos="2444"/>
        </w:tabs>
        <w:ind w:left="2444" w:hanging="360"/>
      </w:pPr>
      <w:rPr>
        <w:rFonts w:ascii="Wingdings" w:hAnsi="Wingdings" w:hint="default"/>
      </w:rPr>
    </w:lvl>
    <w:lvl w:ilvl="3" w:tplc="04090001">
      <w:start w:val="1"/>
      <w:numFmt w:val="bullet"/>
      <w:lvlText w:val=""/>
      <w:lvlJc w:val="left"/>
      <w:pPr>
        <w:tabs>
          <w:tab w:val="num" w:pos="3164"/>
        </w:tabs>
        <w:ind w:left="3164" w:hanging="360"/>
      </w:pPr>
      <w:rPr>
        <w:rFonts w:ascii="Symbol" w:hAnsi="Symbol" w:hint="default"/>
      </w:rPr>
    </w:lvl>
    <w:lvl w:ilvl="4" w:tplc="04090003">
      <w:start w:val="1"/>
      <w:numFmt w:val="bullet"/>
      <w:lvlText w:val="o"/>
      <w:lvlJc w:val="left"/>
      <w:pPr>
        <w:tabs>
          <w:tab w:val="num" w:pos="3884"/>
        </w:tabs>
        <w:ind w:left="3884" w:hanging="360"/>
      </w:pPr>
      <w:rPr>
        <w:rFonts w:ascii="Courier New" w:hAnsi="Courier New" w:hint="default"/>
      </w:rPr>
    </w:lvl>
    <w:lvl w:ilvl="5" w:tplc="04090005">
      <w:start w:val="1"/>
      <w:numFmt w:val="bullet"/>
      <w:lvlText w:val=""/>
      <w:lvlJc w:val="left"/>
      <w:pPr>
        <w:tabs>
          <w:tab w:val="num" w:pos="4604"/>
        </w:tabs>
        <w:ind w:left="4604" w:hanging="360"/>
      </w:pPr>
      <w:rPr>
        <w:rFonts w:ascii="Wingdings" w:hAnsi="Wingdings" w:hint="default"/>
      </w:rPr>
    </w:lvl>
    <w:lvl w:ilvl="6" w:tplc="04090001">
      <w:start w:val="1"/>
      <w:numFmt w:val="bullet"/>
      <w:lvlText w:val=""/>
      <w:lvlJc w:val="left"/>
      <w:pPr>
        <w:tabs>
          <w:tab w:val="num" w:pos="5324"/>
        </w:tabs>
        <w:ind w:left="5324" w:hanging="360"/>
      </w:pPr>
      <w:rPr>
        <w:rFonts w:ascii="Symbol" w:hAnsi="Symbol" w:hint="default"/>
      </w:rPr>
    </w:lvl>
    <w:lvl w:ilvl="7" w:tplc="04090003">
      <w:start w:val="1"/>
      <w:numFmt w:val="bullet"/>
      <w:lvlText w:val="o"/>
      <w:lvlJc w:val="left"/>
      <w:pPr>
        <w:tabs>
          <w:tab w:val="num" w:pos="6044"/>
        </w:tabs>
        <w:ind w:left="6044" w:hanging="360"/>
      </w:pPr>
      <w:rPr>
        <w:rFonts w:ascii="Courier New" w:hAnsi="Courier New" w:hint="default"/>
      </w:rPr>
    </w:lvl>
    <w:lvl w:ilvl="8" w:tplc="04090005">
      <w:start w:val="1"/>
      <w:numFmt w:val="bullet"/>
      <w:lvlText w:val=""/>
      <w:lvlJc w:val="left"/>
      <w:pPr>
        <w:tabs>
          <w:tab w:val="num" w:pos="6764"/>
        </w:tabs>
        <w:ind w:left="6764" w:hanging="360"/>
      </w:pPr>
      <w:rPr>
        <w:rFonts w:ascii="Wingdings" w:hAnsi="Wingdings" w:hint="default"/>
      </w:rPr>
    </w:lvl>
  </w:abstractNum>
  <w:num w:numId="1" w16cid:durableId="20435548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oNotHyphenateCaps/>
  <w:drawingGridHorizontalSpacing w:val="120"/>
  <w:drawingGridVerticalSpacing w:val="120"/>
  <w:displayHorizontalDrawingGridEvery w:val="0"/>
  <w:displayVerticalDrawingGridEvery w:val="3"/>
  <w:doNotUseMarginsForDrawingGridOrigin/>
  <w:characterSpacingControl w:val="compressPunctuation"/>
  <w:doNotValidateAgainstSchema/>
  <w:doNotDemarcateInvalidXml/>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2212"/>
    <w:rsid w:val="000908E8"/>
    <w:rsid w:val="000D2FA6"/>
    <w:rsid w:val="000E068C"/>
    <w:rsid w:val="000E2212"/>
    <w:rsid w:val="001074BF"/>
    <w:rsid w:val="00121503"/>
    <w:rsid w:val="00193928"/>
    <w:rsid w:val="00231302"/>
    <w:rsid w:val="00253636"/>
    <w:rsid w:val="00263205"/>
    <w:rsid w:val="00274257"/>
    <w:rsid w:val="002A2BE3"/>
    <w:rsid w:val="002D2CBB"/>
    <w:rsid w:val="002E2D20"/>
    <w:rsid w:val="00347A46"/>
    <w:rsid w:val="00353EAC"/>
    <w:rsid w:val="00365F82"/>
    <w:rsid w:val="00414C25"/>
    <w:rsid w:val="00455BDA"/>
    <w:rsid w:val="00464BEB"/>
    <w:rsid w:val="00470CE3"/>
    <w:rsid w:val="004931DE"/>
    <w:rsid w:val="004B6472"/>
    <w:rsid w:val="004C64EB"/>
    <w:rsid w:val="004E30A4"/>
    <w:rsid w:val="00501487"/>
    <w:rsid w:val="005469D9"/>
    <w:rsid w:val="005545FA"/>
    <w:rsid w:val="00586A94"/>
    <w:rsid w:val="005A089E"/>
    <w:rsid w:val="005B2556"/>
    <w:rsid w:val="005C305C"/>
    <w:rsid w:val="005C41E1"/>
    <w:rsid w:val="005F7FCC"/>
    <w:rsid w:val="0061348E"/>
    <w:rsid w:val="00641F63"/>
    <w:rsid w:val="0066218E"/>
    <w:rsid w:val="006A41DD"/>
    <w:rsid w:val="006B6FA2"/>
    <w:rsid w:val="006C3A1F"/>
    <w:rsid w:val="006D29C2"/>
    <w:rsid w:val="00736CAF"/>
    <w:rsid w:val="00790F76"/>
    <w:rsid w:val="007C1576"/>
    <w:rsid w:val="007C5B23"/>
    <w:rsid w:val="007D40D8"/>
    <w:rsid w:val="007F6CCF"/>
    <w:rsid w:val="00803424"/>
    <w:rsid w:val="0081503C"/>
    <w:rsid w:val="00835925"/>
    <w:rsid w:val="008373DC"/>
    <w:rsid w:val="0085659C"/>
    <w:rsid w:val="008A5395"/>
    <w:rsid w:val="008B09B5"/>
    <w:rsid w:val="0099331B"/>
    <w:rsid w:val="009B4373"/>
    <w:rsid w:val="009B7FE3"/>
    <w:rsid w:val="009D652E"/>
    <w:rsid w:val="009D76BD"/>
    <w:rsid w:val="009E270C"/>
    <w:rsid w:val="009E5FC0"/>
    <w:rsid w:val="009F2461"/>
    <w:rsid w:val="00A462F7"/>
    <w:rsid w:val="00A557B0"/>
    <w:rsid w:val="00A805D7"/>
    <w:rsid w:val="00AA11ED"/>
    <w:rsid w:val="00AC16A9"/>
    <w:rsid w:val="00AD0CB5"/>
    <w:rsid w:val="00AD1656"/>
    <w:rsid w:val="00AF4C78"/>
    <w:rsid w:val="00B70E27"/>
    <w:rsid w:val="00C75D52"/>
    <w:rsid w:val="00CB1F1E"/>
    <w:rsid w:val="00CB6020"/>
    <w:rsid w:val="00CD29C8"/>
    <w:rsid w:val="00CF7596"/>
    <w:rsid w:val="00D334E6"/>
    <w:rsid w:val="00D412F4"/>
    <w:rsid w:val="00D656A7"/>
    <w:rsid w:val="00D808D2"/>
    <w:rsid w:val="00D8300D"/>
    <w:rsid w:val="00D90AA2"/>
    <w:rsid w:val="00D934F0"/>
    <w:rsid w:val="00E4528E"/>
    <w:rsid w:val="00E519B2"/>
    <w:rsid w:val="00E80C4B"/>
    <w:rsid w:val="00E931EB"/>
    <w:rsid w:val="00ED3DD1"/>
    <w:rsid w:val="00EE08EF"/>
    <w:rsid w:val="00EE0951"/>
    <w:rsid w:val="00EE79AA"/>
    <w:rsid w:val="00EF2E31"/>
    <w:rsid w:val="00F0375E"/>
    <w:rsid w:val="00F778AE"/>
    <w:rsid w:val="00F83434"/>
    <w:rsid w:val="00F932FB"/>
    <w:rsid w:val="00FB2122"/>
    <w:rsid w:val="00FC091B"/>
    <w:rsid w:val="00FD6BE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5480183"/>
  <w14:defaultImageDpi w14:val="0"/>
  <w15:docId w15:val="{B099DFF7-1845-4979-84AA-30C0C538D8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autoSpaceDE w:val="0"/>
      <w:autoSpaceDN w:val="0"/>
      <w:jc w:val="both"/>
    </w:pPr>
    <w:rPr>
      <w:rFonts w:ascii="Palatino" w:eastAsia="MS Mincho" w:hAnsi="Palatino" w:cs="Palatino"/>
      <w:color w:val="000000"/>
      <w:sz w:val="24"/>
      <w:szCs w:val="24"/>
      <w:lang w:val="en-US" w:eastAsia="ja-JP"/>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
    <w:name w:val="Hyperlink"/>
    <w:basedOn w:val="a0"/>
    <w:uiPriority w:val="99"/>
    <w:rPr>
      <w:rFonts w:ascii="Times New Roman" w:hAnsi="Times New Roman" w:cs="Times New Roman"/>
      <w:color w:val="0000FF"/>
      <w:u w:val="single"/>
    </w:rPr>
  </w:style>
  <w:style w:type="paragraph" w:styleId="2">
    <w:name w:val="Body Text 2"/>
    <w:basedOn w:val="a"/>
    <w:link w:val="2Char"/>
    <w:uiPriority w:val="99"/>
    <w:pPr>
      <w:ind w:firstLine="284"/>
    </w:pPr>
    <w:rPr>
      <w:sz w:val="22"/>
      <w:szCs w:val="22"/>
    </w:rPr>
  </w:style>
  <w:style w:type="character" w:customStyle="1" w:styleId="2Char">
    <w:name w:val="Σώμα κείμενου 2 Char"/>
    <w:basedOn w:val="a0"/>
    <w:link w:val="2"/>
    <w:uiPriority w:val="99"/>
    <w:semiHidden/>
    <w:locked/>
    <w:rPr>
      <w:rFonts w:ascii="Palatino" w:eastAsia="MS Mincho" w:hAnsi="Palatino" w:cs="Palatino"/>
      <w:color w:val="000000"/>
      <w:sz w:val="24"/>
      <w:szCs w:val="24"/>
      <w:lang w:val="en-US" w:eastAsia="ja-JP"/>
    </w:rPr>
  </w:style>
  <w:style w:type="paragraph" w:styleId="a3">
    <w:name w:val="Plain Text"/>
    <w:basedOn w:val="a"/>
    <w:link w:val="Char"/>
    <w:uiPriority w:val="99"/>
    <w:pPr>
      <w:jc w:val="left"/>
    </w:pPr>
    <w:rPr>
      <w:rFonts w:ascii="Courier New" w:hAnsi="Courier New" w:cs="Courier New"/>
      <w:color w:val="auto"/>
      <w:sz w:val="20"/>
      <w:szCs w:val="20"/>
    </w:rPr>
  </w:style>
  <w:style w:type="character" w:customStyle="1" w:styleId="Char">
    <w:name w:val="Απλό κείμενο Char"/>
    <w:basedOn w:val="a0"/>
    <w:link w:val="a3"/>
    <w:uiPriority w:val="99"/>
    <w:semiHidden/>
    <w:locked/>
    <w:rPr>
      <w:rFonts w:ascii="Courier New" w:eastAsia="MS Mincho" w:hAnsi="Courier New" w:cs="Courier New"/>
      <w:color w:val="000000"/>
      <w:lang w:val="en-US" w:eastAsia="ja-JP"/>
    </w:rPr>
  </w:style>
  <w:style w:type="paragraph" w:styleId="20">
    <w:name w:val="Body Text Indent 2"/>
    <w:basedOn w:val="a"/>
    <w:link w:val="2Char0"/>
    <w:uiPriority w:val="99"/>
    <w:pPr>
      <w:ind w:firstLine="284"/>
      <w:jc w:val="left"/>
    </w:pPr>
    <w:rPr>
      <w:b/>
      <w:bCs/>
      <w:sz w:val="22"/>
      <w:szCs w:val="22"/>
    </w:rPr>
  </w:style>
  <w:style w:type="character" w:customStyle="1" w:styleId="2Char0">
    <w:name w:val="Σώμα κείμενου με εσοχή 2 Char"/>
    <w:basedOn w:val="a0"/>
    <w:link w:val="20"/>
    <w:uiPriority w:val="99"/>
    <w:semiHidden/>
    <w:locked/>
    <w:rPr>
      <w:rFonts w:ascii="Palatino" w:eastAsia="MS Mincho" w:hAnsi="Palatino" w:cs="Palatino"/>
      <w:color w:val="000000"/>
      <w:sz w:val="24"/>
      <w:szCs w:val="24"/>
      <w:lang w:val="en-US" w:eastAsia="ja-JP"/>
    </w:rPr>
  </w:style>
  <w:style w:type="paragraph" w:styleId="3">
    <w:name w:val="Body Text Indent 3"/>
    <w:basedOn w:val="a"/>
    <w:link w:val="3Char"/>
    <w:uiPriority w:val="99"/>
    <w:pPr>
      <w:ind w:firstLine="284"/>
    </w:pPr>
    <w:rPr>
      <w:rFonts w:ascii="Times New Roman" w:hAnsi="Times New Roman" w:cs="Times New Roman"/>
      <w:b/>
      <w:bCs/>
      <w:sz w:val="22"/>
      <w:szCs w:val="22"/>
    </w:rPr>
  </w:style>
  <w:style w:type="character" w:customStyle="1" w:styleId="3Char">
    <w:name w:val="Σώμα κείμενου με εσοχή 3 Char"/>
    <w:basedOn w:val="a0"/>
    <w:link w:val="3"/>
    <w:uiPriority w:val="99"/>
    <w:semiHidden/>
    <w:locked/>
    <w:rPr>
      <w:rFonts w:ascii="Palatino" w:eastAsia="MS Mincho" w:hAnsi="Palatino" w:cs="Palatino"/>
      <w:color w:val="000000"/>
      <w:sz w:val="16"/>
      <w:szCs w:val="16"/>
      <w:lang w:val="en-US" w:eastAsia="ja-JP"/>
    </w:rPr>
  </w:style>
  <w:style w:type="paragraph" w:styleId="a4">
    <w:name w:val="header"/>
    <w:basedOn w:val="a"/>
    <w:link w:val="Char0"/>
    <w:uiPriority w:val="99"/>
    <w:rsid w:val="00E4528E"/>
    <w:pPr>
      <w:tabs>
        <w:tab w:val="center" w:pos="4320"/>
        <w:tab w:val="right" w:pos="8640"/>
      </w:tabs>
    </w:pPr>
  </w:style>
  <w:style w:type="character" w:customStyle="1" w:styleId="Char0">
    <w:name w:val="Κεφαλίδα Char"/>
    <w:basedOn w:val="a0"/>
    <w:link w:val="a4"/>
    <w:uiPriority w:val="99"/>
    <w:semiHidden/>
    <w:locked/>
    <w:rPr>
      <w:rFonts w:ascii="Palatino" w:eastAsia="MS Mincho" w:hAnsi="Palatino" w:cs="Palatino"/>
      <w:color w:val="000000"/>
      <w:sz w:val="24"/>
      <w:szCs w:val="24"/>
      <w:lang w:val="en-US" w:eastAsia="ja-JP"/>
    </w:rPr>
  </w:style>
  <w:style w:type="paragraph" w:styleId="a5">
    <w:name w:val="footer"/>
    <w:basedOn w:val="a"/>
    <w:link w:val="Char1"/>
    <w:uiPriority w:val="99"/>
    <w:rsid w:val="00E4528E"/>
    <w:pPr>
      <w:tabs>
        <w:tab w:val="center" w:pos="4320"/>
        <w:tab w:val="right" w:pos="8640"/>
      </w:tabs>
    </w:pPr>
  </w:style>
  <w:style w:type="character" w:customStyle="1" w:styleId="Char1">
    <w:name w:val="Υποσέλιδο Char"/>
    <w:basedOn w:val="a0"/>
    <w:link w:val="a5"/>
    <w:uiPriority w:val="99"/>
    <w:semiHidden/>
    <w:locked/>
    <w:rPr>
      <w:rFonts w:ascii="Palatino" w:eastAsia="MS Mincho" w:hAnsi="Palatino" w:cs="Palatino"/>
      <w:color w:val="000000"/>
      <w:sz w:val="24"/>
      <w:szCs w:val="24"/>
      <w:lang w:val="en-US" w:eastAsia="ja-JP"/>
    </w:rPr>
  </w:style>
  <w:style w:type="character" w:styleId="a6">
    <w:name w:val="page number"/>
    <w:basedOn w:val="a0"/>
    <w:uiPriority w:val="99"/>
    <w:rsid w:val="00E4528E"/>
    <w:rPr>
      <w:rFonts w:cs="Times New Roman"/>
    </w:rPr>
  </w:style>
  <w:style w:type="character" w:styleId="a7">
    <w:name w:val="Unresolved Mention"/>
    <w:basedOn w:val="a0"/>
    <w:uiPriority w:val="99"/>
    <w:semiHidden/>
    <w:unhideWhenUsed/>
    <w:rsid w:val="00274257"/>
    <w:rPr>
      <w:rFonts w:cs="Times New Roman"/>
      <w:color w:val="605E5C"/>
      <w:shd w:val="clear" w:color="auto" w:fill="E1DFDD"/>
    </w:rPr>
  </w:style>
  <w:style w:type="paragraph" w:styleId="a8">
    <w:name w:val="List Paragraph"/>
    <w:basedOn w:val="a"/>
    <w:uiPriority w:val="34"/>
    <w:qFormat/>
    <w:rsid w:val="00AD165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496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234</Words>
  <Characters>1264</Characters>
  <Application>Microsoft Office Word</Application>
  <DocSecurity>0</DocSecurity>
  <Lines>10</Lines>
  <Paragraphs>2</Paragraphs>
  <ScaleCrop>false</ScaleCrop>
  <HeadingPairs>
    <vt:vector size="4" baseType="variant">
      <vt:variant>
        <vt:lpstr>Τίτλος</vt:lpstr>
      </vt:variant>
      <vt:variant>
        <vt:i4>1</vt:i4>
      </vt:variant>
      <vt:variant>
        <vt:lpstr>Title</vt:lpstr>
      </vt:variant>
      <vt:variant>
        <vt:i4>1</vt:i4>
      </vt:variant>
    </vt:vector>
  </HeadingPairs>
  <TitlesOfParts>
    <vt:vector size="2" baseType="lpstr">
      <vt:lpstr>Abstract Template for 6th International Conference on</vt:lpstr>
      <vt:lpstr>Abstract Template for 6th International Conference on</vt:lpstr>
    </vt:vector>
  </TitlesOfParts>
  <Company>ICPM-6</Company>
  <LinksUpToDate>false</LinksUpToDate>
  <CharactersWithSpaces>1496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Abstract Template for 6th International Conference on</dc:title>
  <dc:subject/>
  <dc:creator>ICPM-6</dc:creator>
  <cp:keywords/>
  <dc:description/>
  <cp:lastModifiedBy>ΙΩΑΝΝΗΣ ΣΚΑΡΜΟΥΤΣΟΣ</cp:lastModifiedBy>
  <cp:revision>2</cp:revision>
  <cp:lastPrinted>2016-01-14T19:34:00Z</cp:lastPrinted>
  <dcterms:created xsi:type="dcterms:W3CDTF">2026-05-01T09:33:00Z</dcterms:created>
  <dcterms:modified xsi:type="dcterms:W3CDTF">2026-05-01T09:33:00Z</dcterms:modified>
</cp:coreProperties>
</file>