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0FA3" w:rsidRDefault="009539A4">
      <w:pPr>
        <w:jc w:val="center"/>
        <w:rPr>
          <w:rFonts w:ascii="Times New Roman" w:hAnsi="Times New Roman" w:cs="Times New Roman"/>
          <w:sz w:val="32"/>
          <w:szCs w:val="32"/>
          <w:lang w:val="en-GB"/>
        </w:rPr>
      </w:pPr>
      <w:r>
        <w:rPr>
          <w:rFonts w:ascii="Times New Roman" w:hAnsi="Times New Roman" w:cs="Times New Roman"/>
          <w:b/>
          <w:bCs/>
          <w:sz w:val="32"/>
          <w:szCs w:val="32"/>
          <w:lang w:val="en-GB"/>
        </w:rPr>
        <w:t>Cation/anion and monovalent/divalent selectivity in negatively charged nanopores: reduced models versus experiments and molecular dynamics simulations</w:t>
      </w:r>
      <w:r>
        <w:rPr>
          <w:rFonts w:ascii="Times New Roman" w:hAnsi="Times New Roman" w:cs="Times New Roman"/>
          <w:b/>
          <w:bCs/>
          <w:sz w:val="32"/>
          <w:szCs w:val="32"/>
          <w:lang w:val="en-GB"/>
        </w:rPr>
        <w:br/>
      </w:r>
    </w:p>
    <w:p w:rsidR="00BF0FA3" w:rsidRDefault="00BF0FA3">
      <w:pPr>
        <w:jc w:val="center"/>
        <w:rPr>
          <w:rFonts w:ascii="Times New Roman" w:hAnsi="Times New Roman" w:cs="Times New Roman"/>
          <w:sz w:val="20"/>
          <w:szCs w:val="20"/>
          <w:lang w:val="en-GB"/>
        </w:rPr>
      </w:pPr>
    </w:p>
    <w:p w:rsidR="00BF0FA3" w:rsidRDefault="009539A4">
      <w:pPr>
        <w:jc w:val="center"/>
        <w:rPr>
          <w:rFonts w:ascii="Times New Roman" w:hAnsi="Times New Roman" w:cs="Times New Roman"/>
          <w:b/>
          <w:bCs/>
          <w:lang w:val="en-GB"/>
        </w:rPr>
      </w:pPr>
      <w:proofErr w:type="spellStart"/>
      <w:r>
        <w:rPr>
          <w:rFonts w:ascii="Times New Roman" w:hAnsi="Times New Roman" w:cs="Times New Roman"/>
          <w:b/>
          <w:bCs/>
          <w:lang w:val="en-GB"/>
        </w:rPr>
        <w:t>Eszter</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Molnárné</w:t>
      </w:r>
      <w:proofErr w:type="spellEnd"/>
      <w:r>
        <w:rPr>
          <w:rFonts w:ascii="Times New Roman" w:hAnsi="Times New Roman" w:cs="Times New Roman"/>
          <w:b/>
          <w:bCs/>
          <w:lang w:val="en-GB"/>
        </w:rPr>
        <w:t xml:space="preserve"> Lakics</w:t>
      </w:r>
      <w:r>
        <w:rPr>
          <w:rFonts w:ascii="Times New Roman" w:hAnsi="Times New Roman" w:cs="Times New Roman"/>
          <w:sz w:val="22"/>
          <w:szCs w:val="22"/>
          <w:vertAlign w:val="superscript"/>
          <w:lang w:val="en-GB"/>
        </w:rPr>
        <w:t>1</w:t>
      </w:r>
      <w:r>
        <w:rPr>
          <w:rFonts w:ascii="Times New Roman" w:hAnsi="Times New Roman" w:cs="Times New Roman"/>
          <w:b/>
          <w:bCs/>
          <w:lang w:val="en-GB"/>
        </w:rPr>
        <w:t xml:space="preserve">, </w:t>
      </w:r>
      <w:proofErr w:type="spellStart"/>
      <w:r>
        <w:rPr>
          <w:rFonts w:ascii="Times New Roman" w:hAnsi="Times New Roman" w:cs="Times New Roman"/>
          <w:b/>
          <w:bCs/>
          <w:lang w:val="en-GB"/>
        </w:rPr>
        <w:t>Zoltán</w:t>
      </w:r>
      <w:proofErr w:type="spellEnd"/>
      <w:r>
        <w:rPr>
          <w:rFonts w:ascii="Times New Roman" w:hAnsi="Times New Roman" w:cs="Times New Roman"/>
          <w:b/>
          <w:bCs/>
          <w:lang w:val="en-GB"/>
        </w:rPr>
        <w:t xml:space="preserve"> Ható</w:t>
      </w:r>
      <w:r>
        <w:rPr>
          <w:rFonts w:ascii="Times New Roman" w:hAnsi="Times New Roman" w:cs="Times New Roman"/>
          <w:sz w:val="22"/>
          <w:szCs w:val="22"/>
          <w:vertAlign w:val="superscript"/>
          <w:lang w:val="en-GB"/>
        </w:rPr>
        <w:t>1</w:t>
      </w:r>
      <w:r>
        <w:rPr>
          <w:rFonts w:ascii="Times New Roman" w:hAnsi="Times New Roman" w:cs="Times New Roman"/>
          <w:b/>
          <w:bCs/>
          <w:lang w:val="en-GB"/>
        </w:rPr>
        <w:t>, Salman Shabbir</w:t>
      </w:r>
      <w:r>
        <w:rPr>
          <w:rFonts w:ascii="Times New Roman" w:hAnsi="Times New Roman" w:cs="Times New Roman"/>
          <w:vertAlign w:val="superscript"/>
          <w:lang w:val="en-GB"/>
        </w:rPr>
        <w:t>1,2</w:t>
      </w:r>
      <w:r>
        <w:rPr>
          <w:rFonts w:ascii="Times New Roman" w:hAnsi="Times New Roman" w:cs="Times New Roman"/>
          <w:b/>
          <w:bCs/>
          <w:lang w:val="en-GB"/>
        </w:rPr>
        <w:t>, Dirk Gillespie</w:t>
      </w:r>
      <w:r>
        <w:rPr>
          <w:rFonts w:ascii="Times New Roman" w:hAnsi="Times New Roman" w:cs="Times New Roman"/>
          <w:sz w:val="22"/>
          <w:szCs w:val="22"/>
          <w:vertAlign w:val="superscript"/>
          <w:lang w:val="en-GB"/>
        </w:rPr>
        <w:t>3</w:t>
      </w:r>
      <w:r>
        <w:rPr>
          <w:rFonts w:ascii="Times New Roman" w:hAnsi="Times New Roman" w:cs="Times New Roman"/>
          <w:b/>
          <w:bCs/>
          <w:lang w:val="en-GB"/>
        </w:rPr>
        <w:t xml:space="preserve">, </w:t>
      </w:r>
      <w:proofErr w:type="spellStart"/>
      <w:r>
        <w:rPr>
          <w:rFonts w:ascii="Times New Roman" w:hAnsi="Times New Roman" w:cs="Times New Roman"/>
          <w:b/>
          <w:bCs/>
          <w:lang w:val="en-GB"/>
        </w:rPr>
        <w:t>Dezső</w:t>
      </w:r>
      <w:proofErr w:type="spellEnd"/>
      <w:r>
        <w:rPr>
          <w:rFonts w:ascii="Times New Roman" w:hAnsi="Times New Roman" w:cs="Times New Roman"/>
          <w:b/>
          <w:bCs/>
          <w:lang w:val="en-GB"/>
        </w:rPr>
        <w:t xml:space="preserve"> Boda</w:t>
      </w:r>
      <w:r>
        <w:rPr>
          <w:rFonts w:ascii="Times New Roman" w:hAnsi="Times New Roman" w:cs="Times New Roman"/>
          <w:sz w:val="22"/>
          <w:szCs w:val="22"/>
          <w:vertAlign w:val="superscript"/>
          <w:lang w:val="en-GB"/>
        </w:rPr>
        <w:t>1</w:t>
      </w:r>
      <w:r>
        <w:rPr>
          <w:rFonts w:ascii="Times New Roman" w:hAnsi="Times New Roman" w:cs="Times New Roman"/>
          <w:b/>
          <w:bCs/>
          <w:lang w:val="en-GB"/>
        </w:rPr>
        <w:t xml:space="preserve">, </w:t>
      </w:r>
      <w:r>
        <w:rPr>
          <w:rFonts w:ascii="Times New Roman" w:hAnsi="Times New Roman" w:cs="Times New Roman"/>
          <w:b/>
          <w:bCs/>
          <w:u w:val="single"/>
          <w:lang w:val="en-GB"/>
        </w:rPr>
        <w:t>Mónika Valiskó</w:t>
      </w:r>
      <w:r>
        <w:rPr>
          <w:rFonts w:ascii="Times New Roman" w:hAnsi="Times New Roman" w:cs="Times New Roman"/>
          <w:sz w:val="22"/>
          <w:szCs w:val="22"/>
          <w:vertAlign w:val="superscript"/>
          <w:lang w:val="en-GB"/>
        </w:rPr>
        <w:t>1</w:t>
      </w:r>
    </w:p>
    <w:p w:rsidR="00BF0FA3" w:rsidRDefault="009539A4">
      <w:pPr>
        <w:jc w:val="center"/>
        <w:rPr>
          <w:rFonts w:ascii="Times New Roman" w:hAnsi="Times New Roman" w:cs="Times New Roman"/>
          <w:sz w:val="22"/>
          <w:szCs w:val="22"/>
          <w:lang w:val="en-GB"/>
        </w:rPr>
      </w:pPr>
      <w:r>
        <w:rPr>
          <w:rFonts w:ascii="Times New Roman" w:hAnsi="Times New Roman" w:cs="Times New Roman"/>
          <w:sz w:val="22"/>
          <w:szCs w:val="22"/>
          <w:vertAlign w:val="superscript"/>
          <w:lang w:val="en-GB"/>
        </w:rPr>
        <w:t>1</w:t>
      </w:r>
      <w:r>
        <w:rPr>
          <w:rFonts w:ascii="Times New Roman" w:hAnsi="Times New Roman" w:cs="Times New Roman"/>
          <w:sz w:val="22"/>
          <w:szCs w:val="22"/>
          <w:lang w:val="en-GB"/>
        </w:rPr>
        <w:t>Center for Natural Sciences, University of Pannonia, Hungary</w:t>
      </w:r>
    </w:p>
    <w:p w:rsidR="00BF0FA3" w:rsidRDefault="009539A4">
      <w:pPr>
        <w:jc w:val="center"/>
        <w:rPr>
          <w:rFonts w:ascii="Times New Roman" w:hAnsi="Times New Roman" w:cs="Times New Roman"/>
          <w:sz w:val="22"/>
          <w:szCs w:val="22"/>
          <w:lang w:val="en-GB"/>
        </w:rPr>
      </w:pPr>
      <w:r>
        <w:rPr>
          <w:rFonts w:ascii="Times New Roman" w:hAnsi="Times New Roman" w:cs="Times New Roman"/>
          <w:sz w:val="22"/>
          <w:szCs w:val="22"/>
          <w:vertAlign w:val="superscript"/>
          <w:lang w:val="en-GB"/>
        </w:rPr>
        <w:t>2</w:t>
      </w:r>
      <w:r>
        <w:rPr>
          <w:rFonts w:ascii="Times New Roman" w:hAnsi="Times New Roman" w:cs="Times New Roman"/>
          <w:sz w:val="22"/>
          <w:szCs w:val="22"/>
          <w:lang w:val="en-GB"/>
        </w:rPr>
        <w:t>Department of Engineering, Reykjavik University</w:t>
      </w:r>
      <w:r>
        <w:rPr>
          <w:rFonts w:ascii="Times New Roman" w:hAnsi="Times New Roman" w:cs="Times New Roman"/>
          <w:sz w:val="22"/>
          <w:szCs w:val="22"/>
          <w:lang w:val="en-GB"/>
        </w:rPr>
        <w:t>, Iceland</w:t>
      </w:r>
    </w:p>
    <w:p w:rsidR="00BF0FA3" w:rsidRDefault="009539A4">
      <w:pPr>
        <w:jc w:val="center"/>
        <w:rPr>
          <w:rFonts w:ascii="Times New Roman" w:hAnsi="Times New Roman" w:cs="Times New Roman"/>
          <w:sz w:val="22"/>
          <w:szCs w:val="22"/>
          <w:lang w:val="en-GB"/>
        </w:rPr>
      </w:pPr>
      <w:r>
        <w:rPr>
          <w:rFonts w:ascii="Times New Roman" w:hAnsi="Times New Roman" w:cs="Times New Roman"/>
          <w:sz w:val="22"/>
          <w:szCs w:val="22"/>
          <w:vertAlign w:val="superscript"/>
          <w:lang w:val="en-GB"/>
        </w:rPr>
        <w:t>3</w:t>
      </w:r>
      <w:r>
        <w:rPr>
          <w:rFonts w:ascii="Times New Roman" w:hAnsi="Times New Roman" w:cs="Times New Roman"/>
          <w:sz w:val="22"/>
          <w:szCs w:val="22"/>
          <w:lang w:val="en-GB"/>
        </w:rPr>
        <w:t xml:space="preserve">Department of Physiology and Biophysics, Rush University Medical </w:t>
      </w:r>
      <w:proofErr w:type="spellStart"/>
      <w:r>
        <w:rPr>
          <w:rFonts w:ascii="Times New Roman" w:hAnsi="Times New Roman" w:cs="Times New Roman"/>
          <w:sz w:val="22"/>
          <w:szCs w:val="22"/>
          <w:lang w:val="en-GB"/>
        </w:rPr>
        <w:t>Center</w:t>
      </w:r>
      <w:proofErr w:type="spellEnd"/>
      <w:r>
        <w:rPr>
          <w:rFonts w:ascii="Times New Roman" w:hAnsi="Times New Roman" w:cs="Times New Roman"/>
          <w:sz w:val="22"/>
          <w:szCs w:val="22"/>
          <w:lang w:val="en-GB"/>
        </w:rPr>
        <w:t xml:space="preserve">, Chicago, </w:t>
      </w:r>
      <w:r>
        <w:rPr>
          <w:rFonts w:ascii="Times New Roman" w:hAnsi="Times New Roman" w:cs="Times New Roman"/>
          <w:sz w:val="22"/>
          <w:szCs w:val="22"/>
          <w:lang w:val="en-GB"/>
        </w:rPr>
        <w:t xml:space="preserve">USA </w:t>
      </w:r>
    </w:p>
    <w:p w:rsidR="00BF0FA3" w:rsidRDefault="009539A4">
      <w:pPr>
        <w:jc w:val="center"/>
        <w:rPr>
          <w:rFonts w:ascii="Times New Roman" w:hAnsi="Times New Roman" w:cs="Times New Roman"/>
          <w:sz w:val="22"/>
          <w:szCs w:val="22"/>
          <w:lang w:val="en-GB"/>
        </w:rPr>
      </w:pPr>
      <w:r>
        <w:rPr>
          <w:rFonts w:ascii="Times New Roman" w:hAnsi="Times New Roman" w:cs="Times New Roman"/>
          <w:sz w:val="22"/>
          <w:szCs w:val="22"/>
          <w:lang w:val="en-GB"/>
        </w:rPr>
        <w:t>e-mail: valisko.monika@mk.uni-pannon.hu</w:t>
      </w:r>
    </w:p>
    <w:p w:rsidR="00BF0FA3" w:rsidRDefault="00BF0FA3">
      <w:pPr>
        <w:rPr>
          <w:rFonts w:ascii="Times New Roman" w:hAnsi="Times New Roman" w:cs="Times New Roman"/>
          <w:lang w:val="en-GB"/>
        </w:rPr>
      </w:pPr>
    </w:p>
    <w:p w:rsidR="00BF0FA3" w:rsidRDefault="00BF0FA3">
      <w:pPr>
        <w:rPr>
          <w:rFonts w:ascii="Times New Roman" w:hAnsi="Times New Roman" w:cs="Times New Roman"/>
        </w:rPr>
      </w:pPr>
    </w:p>
    <w:p w:rsidR="00BF0FA3" w:rsidRDefault="009539A4">
      <w:pPr>
        <w:rPr>
          <w:rFonts w:ascii="Times New Roman" w:hAnsi="Times New Roman" w:cs="Times New Roman"/>
        </w:rPr>
      </w:pPr>
      <w:r>
        <w:rPr>
          <w:rFonts w:ascii="Times New Roman" w:hAnsi="Times New Roman" w:cs="Times New Roman"/>
        </w:rPr>
        <w:t>The anomalous mole fraction effect (AMFE) is widely regarded as a hallmark of calcium versus monovalent ion selectivity in negatively charged pores [1]. In this experiment, a mixture of CaCl</w:t>
      </w:r>
      <w:r>
        <w:rPr>
          <w:rFonts w:ascii="Times New Roman" w:hAnsi="Times New Roman" w:cs="Times New Roman"/>
          <w:vertAlign w:val="subscript"/>
        </w:rPr>
        <w:t>2</w:t>
      </w:r>
      <w:r>
        <w:rPr>
          <w:rFonts w:ascii="Times New Roman" w:hAnsi="Times New Roman" w:cs="Times New Roman"/>
        </w:rPr>
        <w:t xml:space="preserve"> and monovalent electrolytes (NaCl or </w:t>
      </w:r>
      <w:proofErr w:type="spellStart"/>
      <w:r>
        <w:rPr>
          <w:rFonts w:ascii="Times New Roman" w:hAnsi="Times New Roman" w:cs="Times New Roman"/>
        </w:rPr>
        <w:t>KCl</w:t>
      </w:r>
      <w:proofErr w:type="spellEnd"/>
      <w:r>
        <w:rPr>
          <w:rFonts w:ascii="Times New Roman" w:hAnsi="Times New Roman" w:cs="Times New Roman"/>
        </w:rPr>
        <w:t>) are used and the total conductance versus mole fraction function is computed. We talk about AMFE if this function has a minimum, but in general, this function is nonlinear due to strong correlations of ions with e</w:t>
      </w:r>
      <w:r>
        <w:rPr>
          <w:rFonts w:ascii="Times New Roman" w:hAnsi="Times New Roman" w:cs="Times New Roman"/>
        </w:rPr>
        <w:t xml:space="preserve">ach other and with the charged pore wall. While AMFE is well understood in highly cation-selective narrow ion channels [2], its microscopic origin in wide synthetic nanopores, where anions may also contribute to transport, remains less clear [3]. </w:t>
      </w:r>
    </w:p>
    <w:p w:rsidR="00BF0FA3" w:rsidRDefault="00BF0FA3">
      <w:pPr>
        <w:rPr>
          <w:rFonts w:ascii="Times New Roman" w:hAnsi="Times New Roman" w:cs="Times New Roman"/>
        </w:rPr>
      </w:pPr>
    </w:p>
    <w:p w:rsidR="00BF0FA3" w:rsidRDefault="009539A4">
      <w:pPr>
        <w:rPr>
          <w:rFonts w:ascii="Times New Roman" w:hAnsi="Times New Roman" w:cs="Times New Roman"/>
        </w:rPr>
      </w:pPr>
      <w:r>
        <w:rPr>
          <w:rFonts w:ascii="Times New Roman" w:hAnsi="Times New Roman" w:cs="Times New Roman"/>
        </w:rPr>
        <w:t>Here, w</w:t>
      </w:r>
      <w:r>
        <w:rPr>
          <w:rFonts w:ascii="Times New Roman" w:hAnsi="Times New Roman" w:cs="Times New Roman"/>
        </w:rPr>
        <w:t>e use a reduced Nernst-Planck + Local Equilibrium Monte Carlo framework [4,5] to study ionic transport in negatively charged nanopores. Water is implicit in this model. The adjustable parameter is the diffusion coefficient of the ions in the pore. By fitti</w:t>
      </w:r>
      <w:r>
        <w:rPr>
          <w:rFonts w:ascii="Times New Roman" w:hAnsi="Times New Roman" w:cs="Times New Roman"/>
        </w:rPr>
        <w:t>ng pore diffusion coefficients to either experimental conductance points [3] or conductance values obtained from molecular dynamics (MD) simulations [6], we reproduce the conductance versus mole fraction curve. We study how the different interactions of mo</w:t>
      </w:r>
      <w:r>
        <w:rPr>
          <w:rFonts w:ascii="Times New Roman" w:hAnsi="Times New Roman" w:cs="Times New Roman"/>
        </w:rPr>
        <w:t xml:space="preserve">novalent and divalent cations with the pore charges govern the selectivity behavior and how the underlying phenomena explain the behavior observed in experiments and MD simulations. </w:t>
      </w:r>
    </w:p>
    <w:p w:rsidR="00BF0FA3" w:rsidRDefault="00BF0FA3">
      <w:pPr>
        <w:rPr>
          <w:rFonts w:ascii="Times New Roman" w:hAnsi="Times New Roman" w:cs="Times New Roman"/>
        </w:rPr>
      </w:pPr>
    </w:p>
    <w:p w:rsidR="00BF0FA3" w:rsidRDefault="009539A4">
      <w:pPr>
        <w:rPr>
          <w:rFonts w:ascii="Times New Roman" w:hAnsi="Times New Roman" w:cs="Times New Roman"/>
        </w:rPr>
      </w:pPr>
      <w:r>
        <w:rPr>
          <w:rFonts w:ascii="Times New Roman" w:hAnsi="Times New Roman" w:cs="Times New Roman"/>
        </w:rPr>
        <w:t>Our results demonstrate that preferential selectivity between monovalent</w:t>
      </w:r>
      <w:r>
        <w:rPr>
          <w:rFonts w:ascii="Times New Roman" w:hAnsi="Times New Roman" w:cs="Times New Roman"/>
        </w:rPr>
        <w:t xml:space="preserve"> and divalent cations is modulated by cation versus anion selectivity in wide nanopores, where anion leakage and loss of cation selectivity are observed due to the strong adsorption of divalent cations to pore charges. This effect increases with increasing</w:t>
      </w:r>
      <w:r>
        <w:rPr>
          <w:rFonts w:ascii="Times New Roman" w:hAnsi="Times New Roman" w:cs="Times New Roman"/>
        </w:rPr>
        <w:t xml:space="preserve"> calcium mole fraction. Our study is a typical example of </w:t>
      </w:r>
      <w:proofErr w:type="spellStart"/>
      <w:r>
        <w:rPr>
          <w:rFonts w:ascii="Times New Roman" w:hAnsi="Times New Roman" w:cs="Times New Roman"/>
        </w:rPr>
        <w:t>multiscaling</w:t>
      </w:r>
      <w:proofErr w:type="spellEnd"/>
      <w:r>
        <w:rPr>
          <w:rFonts w:ascii="Times New Roman" w:hAnsi="Times New Roman" w:cs="Times New Roman"/>
        </w:rPr>
        <w:t xml:space="preserve">, where our models span the spectrum from simple representations using implicit water to all-atom models (explicit water) used in MD, and experimental reality. </w:t>
      </w:r>
    </w:p>
    <w:p w:rsidR="00BF0FA3" w:rsidRDefault="00BF0FA3">
      <w:pPr>
        <w:pStyle w:val="Szvegtrzs2"/>
        <w:jc w:val="left"/>
        <w:rPr>
          <w:rFonts w:ascii="Times New Roman" w:hAnsi="Times New Roman" w:cs="Times New Roman"/>
          <w:sz w:val="24"/>
          <w:szCs w:val="24"/>
          <w:lang w:val="en-GB"/>
        </w:rPr>
      </w:pPr>
    </w:p>
    <w:p w:rsidR="00BF0FA3" w:rsidRDefault="00BF0FA3">
      <w:pPr>
        <w:pStyle w:val="Szvegtrzs2"/>
        <w:jc w:val="left"/>
        <w:rPr>
          <w:rFonts w:ascii="Times New Roman" w:hAnsi="Times New Roman" w:cs="Times New Roman"/>
          <w:sz w:val="24"/>
          <w:szCs w:val="24"/>
          <w:lang w:val="en-GB"/>
        </w:rPr>
      </w:pPr>
    </w:p>
    <w:p w:rsidR="00BF0FA3" w:rsidRDefault="009539A4">
      <w:pPr>
        <w:jc w:val="left"/>
        <w:rPr>
          <w:rFonts w:ascii="Times New Roman" w:hAnsi="Times New Roman" w:cs="Times New Roman"/>
          <w:lang w:val="en-GB"/>
        </w:rPr>
      </w:pPr>
      <w:r>
        <w:rPr>
          <w:rFonts w:ascii="Times New Roman" w:hAnsi="Times New Roman" w:cs="Times New Roman"/>
          <w:b/>
          <w:bCs/>
          <w:lang w:val="en-GB"/>
        </w:rPr>
        <w:t>References</w:t>
      </w:r>
    </w:p>
    <w:p w:rsidR="00BF0FA3" w:rsidRDefault="009539A4">
      <w:pPr>
        <w:ind w:left="426" w:right="-2" w:hanging="426"/>
        <w:jc w:val="left"/>
        <w:rPr>
          <w:rFonts w:ascii="Times New Roman" w:hAnsi="Times New Roman" w:cs="Times New Roman"/>
          <w:lang w:val="en-GB"/>
        </w:rPr>
      </w:pPr>
      <w:r>
        <w:rPr>
          <w:rFonts w:ascii="Times New Roman" w:hAnsi="Times New Roman" w:cs="Times New Roman"/>
          <w:lang w:val="en-GB"/>
        </w:rPr>
        <w:t>[1]</w:t>
      </w:r>
      <w:r>
        <w:rPr>
          <w:rFonts w:ascii="Times New Roman" w:hAnsi="Times New Roman" w:cs="Times New Roman"/>
          <w:lang w:val="en-GB"/>
        </w:rPr>
        <w:tab/>
        <w:t xml:space="preserve">W. </w:t>
      </w:r>
      <w:proofErr w:type="spellStart"/>
      <w:r>
        <w:rPr>
          <w:rFonts w:ascii="Times New Roman" w:hAnsi="Times New Roman" w:cs="Times New Roman"/>
          <w:lang w:val="en-GB"/>
        </w:rPr>
        <w:t>Almer</w:t>
      </w:r>
      <w:r>
        <w:rPr>
          <w:rFonts w:ascii="Times New Roman" w:hAnsi="Times New Roman" w:cs="Times New Roman"/>
          <w:lang w:val="en-GB"/>
        </w:rPr>
        <w:t>s</w:t>
      </w:r>
      <w:proofErr w:type="spellEnd"/>
      <w:r>
        <w:rPr>
          <w:rFonts w:ascii="Times New Roman" w:hAnsi="Times New Roman" w:cs="Times New Roman"/>
          <w:lang w:val="en-GB"/>
        </w:rPr>
        <w:t xml:space="preserve">, E. W. McCleskey, and P. T. Palade. </w:t>
      </w:r>
      <w:r>
        <w:rPr>
          <w:rFonts w:ascii="Times New Roman" w:hAnsi="Times New Roman" w:cs="Times New Roman"/>
          <w:i/>
          <w:iCs/>
          <w:lang w:val="en-GB"/>
        </w:rPr>
        <w:t>J. Physiol.</w:t>
      </w:r>
      <w:r>
        <w:rPr>
          <w:rFonts w:ascii="Times New Roman" w:hAnsi="Times New Roman" w:cs="Times New Roman"/>
          <w:lang w:val="en-GB"/>
        </w:rPr>
        <w:t xml:space="preserve">, </w:t>
      </w:r>
      <w:r>
        <w:rPr>
          <w:rFonts w:ascii="Times New Roman" w:hAnsi="Times New Roman" w:cs="Times New Roman"/>
          <w:b/>
          <w:bCs/>
          <w:lang w:val="en-GB"/>
        </w:rPr>
        <w:t>353</w:t>
      </w:r>
      <w:r>
        <w:rPr>
          <w:rFonts w:ascii="Times New Roman" w:hAnsi="Times New Roman" w:cs="Times New Roman"/>
          <w:lang w:val="en-GB"/>
        </w:rPr>
        <w:t xml:space="preserve">(1):565–583, </w:t>
      </w:r>
      <w:r w:rsidR="00C43596">
        <w:rPr>
          <w:rFonts w:ascii="Times New Roman" w:hAnsi="Times New Roman" w:cs="Times New Roman"/>
          <w:lang w:val="en-GB"/>
        </w:rPr>
        <w:t>(</w:t>
      </w:r>
      <w:r>
        <w:rPr>
          <w:rFonts w:ascii="Times New Roman" w:hAnsi="Times New Roman" w:cs="Times New Roman"/>
          <w:lang w:val="en-GB"/>
        </w:rPr>
        <w:t>1984</w:t>
      </w:r>
      <w:r w:rsidR="00C43596">
        <w:rPr>
          <w:rFonts w:ascii="Times New Roman" w:hAnsi="Times New Roman" w:cs="Times New Roman"/>
          <w:lang w:val="en-GB"/>
        </w:rPr>
        <w:t>)</w:t>
      </w:r>
      <w:r>
        <w:rPr>
          <w:rFonts w:ascii="Times New Roman" w:hAnsi="Times New Roman" w:cs="Times New Roman"/>
          <w:lang w:val="en-GB"/>
        </w:rPr>
        <w:t>.</w:t>
      </w:r>
    </w:p>
    <w:p w:rsidR="00BF0FA3" w:rsidRDefault="009539A4">
      <w:pPr>
        <w:ind w:left="426" w:right="-2" w:hanging="426"/>
        <w:jc w:val="left"/>
        <w:rPr>
          <w:rFonts w:ascii="Times New Roman" w:hAnsi="Times New Roman" w:cs="Times New Roman"/>
          <w:lang w:val="en-GB"/>
        </w:rPr>
      </w:pPr>
      <w:r>
        <w:rPr>
          <w:rFonts w:ascii="Times New Roman" w:hAnsi="Times New Roman" w:cs="Times New Roman"/>
          <w:lang w:val="en-GB"/>
        </w:rPr>
        <w:t xml:space="preserve">[2] D. Gillespie and D. </w:t>
      </w:r>
      <w:proofErr w:type="spellStart"/>
      <w:r>
        <w:rPr>
          <w:rFonts w:ascii="Times New Roman" w:hAnsi="Times New Roman" w:cs="Times New Roman"/>
          <w:lang w:val="en-GB"/>
        </w:rPr>
        <w:t>Boda</w:t>
      </w:r>
      <w:proofErr w:type="spellEnd"/>
      <w:r>
        <w:rPr>
          <w:rFonts w:ascii="Times New Roman" w:hAnsi="Times New Roman" w:cs="Times New Roman"/>
          <w:lang w:val="en-GB"/>
        </w:rPr>
        <w:t xml:space="preserve">. </w:t>
      </w:r>
      <w:proofErr w:type="spellStart"/>
      <w:r>
        <w:rPr>
          <w:rFonts w:ascii="Times New Roman" w:hAnsi="Times New Roman" w:cs="Times New Roman"/>
          <w:i/>
          <w:iCs/>
          <w:lang w:val="en-GB"/>
        </w:rPr>
        <w:t>Biophys</w:t>
      </w:r>
      <w:proofErr w:type="spellEnd"/>
      <w:r>
        <w:rPr>
          <w:rFonts w:ascii="Times New Roman" w:hAnsi="Times New Roman" w:cs="Times New Roman"/>
          <w:i/>
          <w:iCs/>
          <w:lang w:val="en-GB"/>
        </w:rPr>
        <w:t>. J</w:t>
      </w:r>
      <w:r>
        <w:rPr>
          <w:rFonts w:ascii="Times New Roman" w:hAnsi="Times New Roman" w:cs="Times New Roman"/>
          <w:lang w:val="en-GB"/>
        </w:rPr>
        <w:t xml:space="preserve">., </w:t>
      </w:r>
      <w:r>
        <w:rPr>
          <w:rFonts w:ascii="Times New Roman" w:hAnsi="Times New Roman" w:cs="Times New Roman"/>
          <w:b/>
          <w:bCs/>
          <w:lang w:val="en-GB"/>
        </w:rPr>
        <w:t>95</w:t>
      </w:r>
      <w:r>
        <w:rPr>
          <w:rFonts w:ascii="Times New Roman" w:hAnsi="Times New Roman" w:cs="Times New Roman"/>
          <w:lang w:val="en-GB"/>
        </w:rPr>
        <w:t xml:space="preserve">(6):2658–2672, </w:t>
      </w:r>
      <w:r w:rsidR="00C43596">
        <w:rPr>
          <w:rFonts w:ascii="Times New Roman" w:hAnsi="Times New Roman" w:cs="Times New Roman"/>
          <w:lang w:val="en-GB"/>
        </w:rPr>
        <w:t>(</w:t>
      </w:r>
      <w:r>
        <w:rPr>
          <w:rFonts w:ascii="Times New Roman" w:hAnsi="Times New Roman" w:cs="Times New Roman"/>
          <w:lang w:val="en-GB"/>
        </w:rPr>
        <w:t>2008</w:t>
      </w:r>
      <w:r w:rsidR="00C43596">
        <w:rPr>
          <w:rFonts w:ascii="Times New Roman" w:hAnsi="Times New Roman" w:cs="Times New Roman"/>
          <w:lang w:val="en-GB"/>
        </w:rPr>
        <w:t>)</w:t>
      </w:r>
      <w:r>
        <w:rPr>
          <w:rFonts w:ascii="Times New Roman" w:hAnsi="Times New Roman" w:cs="Times New Roman"/>
          <w:lang w:val="en-GB"/>
        </w:rPr>
        <w:t>.</w:t>
      </w:r>
    </w:p>
    <w:p w:rsidR="00BF0FA3" w:rsidRDefault="009539A4">
      <w:pPr>
        <w:ind w:left="426" w:right="-2" w:hanging="426"/>
        <w:jc w:val="left"/>
        <w:rPr>
          <w:rFonts w:ascii="Times New Roman" w:hAnsi="Times New Roman" w:cs="Times New Roman"/>
          <w:lang w:val="en-GB"/>
        </w:rPr>
      </w:pPr>
      <w:r>
        <w:rPr>
          <w:rFonts w:ascii="Times New Roman" w:hAnsi="Times New Roman" w:cs="Times New Roman"/>
          <w:lang w:val="en-GB"/>
        </w:rPr>
        <w:t xml:space="preserve">[3] D. Gillespie, D. </w:t>
      </w:r>
      <w:proofErr w:type="spellStart"/>
      <w:r>
        <w:rPr>
          <w:rFonts w:ascii="Times New Roman" w:hAnsi="Times New Roman" w:cs="Times New Roman"/>
          <w:lang w:val="en-GB"/>
        </w:rPr>
        <w:t>Boda</w:t>
      </w:r>
      <w:proofErr w:type="spellEnd"/>
      <w:r>
        <w:rPr>
          <w:rFonts w:ascii="Times New Roman" w:hAnsi="Times New Roman" w:cs="Times New Roman"/>
          <w:lang w:val="en-GB"/>
        </w:rPr>
        <w:t xml:space="preserve">, Y. He, P. </w:t>
      </w:r>
      <w:proofErr w:type="spellStart"/>
      <w:r>
        <w:rPr>
          <w:rFonts w:ascii="Times New Roman" w:hAnsi="Times New Roman" w:cs="Times New Roman"/>
          <w:lang w:val="en-GB"/>
        </w:rPr>
        <w:t>Apel</w:t>
      </w:r>
      <w:proofErr w:type="spellEnd"/>
      <w:r>
        <w:rPr>
          <w:rFonts w:ascii="Times New Roman" w:hAnsi="Times New Roman" w:cs="Times New Roman"/>
          <w:lang w:val="en-GB"/>
        </w:rPr>
        <w:t xml:space="preserve">, and Z.S. </w:t>
      </w:r>
      <w:proofErr w:type="spellStart"/>
      <w:r>
        <w:rPr>
          <w:rFonts w:ascii="Times New Roman" w:hAnsi="Times New Roman" w:cs="Times New Roman"/>
          <w:lang w:val="en-GB"/>
        </w:rPr>
        <w:t>Siwy</w:t>
      </w:r>
      <w:proofErr w:type="spellEnd"/>
      <w:r>
        <w:rPr>
          <w:rFonts w:ascii="Times New Roman" w:hAnsi="Times New Roman" w:cs="Times New Roman"/>
          <w:lang w:val="en-GB"/>
        </w:rPr>
        <w:t xml:space="preserve">. </w:t>
      </w:r>
      <w:proofErr w:type="spellStart"/>
      <w:r>
        <w:rPr>
          <w:rFonts w:ascii="Times New Roman" w:hAnsi="Times New Roman" w:cs="Times New Roman"/>
          <w:i/>
          <w:iCs/>
          <w:lang w:val="en-GB"/>
        </w:rPr>
        <w:t>Biophys</w:t>
      </w:r>
      <w:proofErr w:type="spellEnd"/>
      <w:r>
        <w:rPr>
          <w:rFonts w:ascii="Times New Roman" w:hAnsi="Times New Roman" w:cs="Times New Roman"/>
          <w:i/>
          <w:iCs/>
          <w:lang w:val="en-GB"/>
        </w:rPr>
        <w:t>. J.</w:t>
      </w:r>
      <w:r>
        <w:rPr>
          <w:rFonts w:ascii="Times New Roman" w:hAnsi="Times New Roman" w:cs="Times New Roman"/>
          <w:lang w:val="en-GB"/>
        </w:rPr>
        <w:t xml:space="preserve"> </w:t>
      </w:r>
      <w:r>
        <w:rPr>
          <w:rFonts w:ascii="Times New Roman" w:hAnsi="Times New Roman" w:cs="Times New Roman"/>
          <w:b/>
          <w:bCs/>
          <w:lang w:val="en-GB"/>
        </w:rPr>
        <w:t>95</w:t>
      </w:r>
      <w:r>
        <w:rPr>
          <w:rFonts w:ascii="Times New Roman" w:hAnsi="Times New Roman" w:cs="Times New Roman"/>
          <w:lang w:val="en-GB"/>
        </w:rPr>
        <w:t xml:space="preserve">(2):609–619, </w:t>
      </w:r>
      <w:r w:rsidR="00C43596">
        <w:rPr>
          <w:rFonts w:ascii="Times New Roman" w:hAnsi="Times New Roman" w:cs="Times New Roman"/>
          <w:lang w:val="en-GB"/>
        </w:rPr>
        <w:t>(</w:t>
      </w:r>
      <w:r>
        <w:rPr>
          <w:rFonts w:ascii="Times New Roman" w:hAnsi="Times New Roman" w:cs="Times New Roman"/>
          <w:lang w:val="en-GB"/>
        </w:rPr>
        <w:t>2008</w:t>
      </w:r>
      <w:r w:rsidR="00C43596">
        <w:rPr>
          <w:rFonts w:ascii="Times New Roman" w:hAnsi="Times New Roman" w:cs="Times New Roman"/>
          <w:lang w:val="en-GB"/>
        </w:rPr>
        <w:t>)</w:t>
      </w:r>
      <w:r>
        <w:rPr>
          <w:rFonts w:ascii="Times New Roman" w:hAnsi="Times New Roman" w:cs="Times New Roman"/>
          <w:lang w:val="en-GB"/>
        </w:rPr>
        <w:t>.</w:t>
      </w:r>
    </w:p>
    <w:p w:rsidR="00BF0FA3" w:rsidRDefault="009539A4">
      <w:pPr>
        <w:ind w:left="426" w:right="-2" w:hanging="426"/>
        <w:jc w:val="left"/>
        <w:rPr>
          <w:rFonts w:ascii="Times New Roman" w:hAnsi="Times New Roman" w:cs="Times New Roman"/>
          <w:lang w:val="en-GB"/>
        </w:rPr>
      </w:pPr>
      <w:r>
        <w:rPr>
          <w:rFonts w:ascii="Times New Roman" w:hAnsi="Times New Roman" w:cs="Times New Roman"/>
          <w:lang w:val="en-GB"/>
        </w:rPr>
        <w:t xml:space="preserve">[4] H. Fabian, </w:t>
      </w:r>
      <w:proofErr w:type="spellStart"/>
      <w:r>
        <w:rPr>
          <w:rFonts w:ascii="Times New Roman" w:hAnsi="Times New Roman" w:cs="Times New Roman"/>
          <w:lang w:val="en-GB"/>
        </w:rPr>
        <w:t>Zs</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Sarkadi</w:t>
      </w:r>
      <w:proofErr w:type="spellEnd"/>
      <w:r>
        <w:rPr>
          <w:rFonts w:ascii="Times New Roman" w:hAnsi="Times New Roman" w:cs="Times New Roman"/>
          <w:lang w:val="en-GB"/>
        </w:rPr>
        <w:t xml:space="preserve">, M. </w:t>
      </w:r>
      <w:proofErr w:type="spellStart"/>
      <w:r>
        <w:rPr>
          <w:rFonts w:ascii="Times New Roman" w:hAnsi="Times New Roman" w:cs="Times New Roman"/>
          <w:lang w:val="en-GB"/>
        </w:rPr>
        <w:t>Valisko</w:t>
      </w:r>
      <w:proofErr w:type="spellEnd"/>
      <w:r>
        <w:rPr>
          <w:rFonts w:ascii="Times New Roman" w:hAnsi="Times New Roman" w:cs="Times New Roman"/>
          <w:lang w:val="en-GB"/>
        </w:rPr>
        <w:t xml:space="preserve">, D. Gillespie, and D. </w:t>
      </w:r>
      <w:proofErr w:type="spellStart"/>
      <w:r>
        <w:rPr>
          <w:rFonts w:ascii="Times New Roman" w:hAnsi="Times New Roman" w:cs="Times New Roman"/>
          <w:lang w:val="en-GB"/>
        </w:rPr>
        <w:t>Boda</w:t>
      </w:r>
      <w:proofErr w:type="spellEnd"/>
      <w:r>
        <w:rPr>
          <w:rFonts w:ascii="Times New Roman" w:hAnsi="Times New Roman" w:cs="Times New Roman"/>
          <w:lang w:val="en-GB"/>
        </w:rPr>
        <w:t xml:space="preserve">. </w:t>
      </w:r>
      <w:r>
        <w:rPr>
          <w:rFonts w:ascii="Times New Roman" w:hAnsi="Times New Roman" w:cs="Times New Roman"/>
          <w:i/>
          <w:lang w:val="en-GB"/>
        </w:rPr>
        <w:t>J. Mol. Liq.</w:t>
      </w:r>
      <w:r>
        <w:rPr>
          <w:rFonts w:ascii="Times New Roman" w:hAnsi="Times New Roman" w:cs="Times New Roman"/>
          <w:lang w:val="en-GB"/>
        </w:rPr>
        <w:t xml:space="preserve">, </w:t>
      </w:r>
      <w:r>
        <w:rPr>
          <w:rFonts w:ascii="Times New Roman" w:hAnsi="Times New Roman" w:cs="Times New Roman"/>
          <w:b/>
          <w:lang w:val="en-GB"/>
        </w:rPr>
        <w:t>368</w:t>
      </w:r>
      <w:r>
        <w:rPr>
          <w:rFonts w:ascii="Times New Roman" w:hAnsi="Times New Roman" w:cs="Times New Roman"/>
          <w:lang w:val="en-GB"/>
        </w:rPr>
        <w:t xml:space="preserve">:120715, </w:t>
      </w:r>
      <w:r w:rsidR="00C43596">
        <w:rPr>
          <w:rFonts w:ascii="Times New Roman" w:hAnsi="Times New Roman" w:cs="Times New Roman"/>
          <w:lang w:val="en-GB"/>
        </w:rPr>
        <w:t>(</w:t>
      </w:r>
      <w:r>
        <w:rPr>
          <w:rFonts w:ascii="Times New Roman" w:hAnsi="Times New Roman" w:cs="Times New Roman"/>
          <w:lang w:val="en-GB"/>
        </w:rPr>
        <w:t>2022</w:t>
      </w:r>
      <w:r w:rsidR="00C43596">
        <w:rPr>
          <w:rFonts w:ascii="Times New Roman" w:hAnsi="Times New Roman" w:cs="Times New Roman"/>
          <w:lang w:val="en-GB"/>
        </w:rPr>
        <w:t>)</w:t>
      </w:r>
      <w:r>
        <w:rPr>
          <w:rFonts w:ascii="Times New Roman" w:hAnsi="Times New Roman" w:cs="Times New Roman"/>
          <w:lang w:val="en-GB"/>
        </w:rPr>
        <w:t>.</w:t>
      </w:r>
    </w:p>
    <w:p w:rsidR="00BF0FA3" w:rsidRDefault="009539A4">
      <w:pPr>
        <w:ind w:left="426" w:right="-2" w:hanging="426"/>
        <w:jc w:val="left"/>
        <w:rPr>
          <w:rFonts w:ascii="Times New Roman" w:hAnsi="Times New Roman" w:cs="Times New Roman"/>
          <w:lang w:val="en-GB"/>
        </w:rPr>
      </w:pPr>
      <w:r>
        <w:rPr>
          <w:rFonts w:ascii="Times New Roman" w:hAnsi="Times New Roman" w:cs="Times New Roman"/>
          <w:color w:val="auto"/>
          <w:lang w:val="en-GB"/>
        </w:rPr>
        <w:t xml:space="preserve">[5] E. </w:t>
      </w:r>
      <w:proofErr w:type="spellStart"/>
      <w:r>
        <w:rPr>
          <w:rFonts w:ascii="Times New Roman" w:hAnsi="Times New Roman" w:cs="Times New Roman"/>
          <w:color w:val="auto"/>
          <w:lang w:val="en-GB"/>
        </w:rPr>
        <w:t>Molnárné</w:t>
      </w:r>
      <w:proofErr w:type="spellEnd"/>
      <w:r>
        <w:rPr>
          <w:rFonts w:ascii="Times New Roman" w:hAnsi="Times New Roman" w:cs="Times New Roman"/>
          <w:color w:val="auto"/>
          <w:lang w:val="en-GB"/>
        </w:rPr>
        <w:t xml:space="preserve"> </w:t>
      </w:r>
      <w:proofErr w:type="spellStart"/>
      <w:r>
        <w:rPr>
          <w:rFonts w:ascii="Times New Roman" w:hAnsi="Times New Roman" w:cs="Times New Roman"/>
          <w:color w:val="auto"/>
          <w:lang w:val="en-GB"/>
        </w:rPr>
        <w:t>Lakics</w:t>
      </w:r>
      <w:proofErr w:type="spellEnd"/>
      <w:r>
        <w:rPr>
          <w:rFonts w:ascii="Times New Roman" w:hAnsi="Times New Roman" w:cs="Times New Roman"/>
          <w:color w:val="auto"/>
          <w:lang w:val="en-GB"/>
        </w:rPr>
        <w:t xml:space="preserve">, M. Valiskó, Z. </w:t>
      </w:r>
      <w:proofErr w:type="spellStart"/>
      <w:r>
        <w:rPr>
          <w:rFonts w:ascii="Times New Roman" w:hAnsi="Times New Roman" w:cs="Times New Roman"/>
          <w:color w:val="auto"/>
          <w:lang w:val="en-GB"/>
        </w:rPr>
        <w:t>Ható</w:t>
      </w:r>
      <w:proofErr w:type="spellEnd"/>
      <w:r>
        <w:rPr>
          <w:rFonts w:ascii="Times New Roman" w:hAnsi="Times New Roman" w:cs="Times New Roman"/>
          <w:color w:val="auto"/>
          <w:lang w:val="en-GB"/>
        </w:rPr>
        <w:t xml:space="preserve">, D. Gillespie, and D. </w:t>
      </w:r>
      <w:proofErr w:type="spellStart"/>
      <w:r>
        <w:rPr>
          <w:rFonts w:ascii="Times New Roman" w:hAnsi="Times New Roman" w:cs="Times New Roman"/>
          <w:color w:val="auto"/>
          <w:lang w:val="en-GB"/>
        </w:rPr>
        <w:t>Boda</w:t>
      </w:r>
      <w:proofErr w:type="spellEnd"/>
      <w:r>
        <w:rPr>
          <w:rFonts w:ascii="Times New Roman" w:hAnsi="Times New Roman" w:cs="Times New Roman"/>
          <w:color w:val="auto"/>
          <w:lang w:val="en-GB"/>
        </w:rPr>
        <w:t xml:space="preserve">. </w:t>
      </w:r>
      <w:r>
        <w:rPr>
          <w:rFonts w:ascii="Times New Roman" w:hAnsi="Times New Roman" w:cs="Times New Roman"/>
          <w:i/>
          <w:iCs/>
          <w:color w:val="auto"/>
          <w:lang w:val="en-GB"/>
        </w:rPr>
        <w:t>J. Chem. Phys.</w:t>
      </w:r>
      <w:r>
        <w:rPr>
          <w:rFonts w:ascii="Times New Roman" w:hAnsi="Times New Roman" w:cs="Times New Roman"/>
          <w:color w:val="auto"/>
          <w:lang w:val="en-GB"/>
        </w:rPr>
        <w:t xml:space="preserve"> in press, </w:t>
      </w:r>
      <w:r w:rsidR="00C43596">
        <w:rPr>
          <w:rFonts w:ascii="Times New Roman" w:hAnsi="Times New Roman" w:cs="Times New Roman"/>
          <w:color w:val="auto"/>
          <w:lang w:val="en-GB"/>
        </w:rPr>
        <w:t>(</w:t>
      </w:r>
      <w:r>
        <w:rPr>
          <w:rFonts w:ascii="Times New Roman" w:hAnsi="Times New Roman" w:cs="Times New Roman"/>
          <w:color w:val="auto"/>
          <w:lang w:val="en-GB"/>
        </w:rPr>
        <w:t>2026</w:t>
      </w:r>
      <w:r w:rsidR="00C43596">
        <w:rPr>
          <w:rFonts w:ascii="Times New Roman" w:hAnsi="Times New Roman" w:cs="Times New Roman"/>
          <w:color w:val="auto"/>
          <w:lang w:val="en-GB"/>
        </w:rPr>
        <w:t>)</w:t>
      </w:r>
      <w:r>
        <w:rPr>
          <w:rFonts w:ascii="Times New Roman" w:hAnsi="Times New Roman" w:cs="Times New Roman"/>
          <w:color w:val="auto"/>
          <w:lang w:val="en-GB"/>
        </w:rPr>
        <w:t>.</w:t>
      </w:r>
    </w:p>
    <w:p w:rsidR="00BF0FA3" w:rsidRDefault="009539A4">
      <w:pPr>
        <w:ind w:left="426" w:right="-2" w:hanging="426"/>
        <w:jc w:val="left"/>
        <w:rPr>
          <w:rFonts w:ascii="Times New Roman" w:hAnsi="Times New Roman" w:cs="Times New Roman"/>
          <w:lang w:val="en-GB"/>
        </w:rPr>
      </w:pPr>
      <w:r>
        <w:rPr>
          <w:rFonts w:ascii="Times New Roman" w:hAnsi="Times New Roman" w:cs="Times New Roman"/>
          <w:color w:val="auto"/>
          <w:lang w:val="en-GB"/>
        </w:rPr>
        <w:t xml:space="preserve">[6] S. Shabbir, D. </w:t>
      </w:r>
      <w:proofErr w:type="spellStart"/>
      <w:r>
        <w:rPr>
          <w:rFonts w:ascii="Times New Roman" w:hAnsi="Times New Roman" w:cs="Times New Roman"/>
          <w:color w:val="auto"/>
          <w:lang w:val="en-GB"/>
        </w:rPr>
        <w:t>Boda</w:t>
      </w:r>
      <w:proofErr w:type="spellEnd"/>
      <w:r>
        <w:rPr>
          <w:rFonts w:ascii="Times New Roman" w:hAnsi="Times New Roman" w:cs="Times New Roman"/>
          <w:color w:val="auto"/>
          <w:lang w:val="en-GB"/>
        </w:rPr>
        <w:t xml:space="preserve">, and Z. </w:t>
      </w:r>
      <w:proofErr w:type="spellStart"/>
      <w:r>
        <w:rPr>
          <w:rFonts w:ascii="Times New Roman" w:hAnsi="Times New Roman" w:cs="Times New Roman"/>
          <w:color w:val="auto"/>
          <w:lang w:val="en-GB"/>
        </w:rPr>
        <w:t>Ható</w:t>
      </w:r>
      <w:proofErr w:type="spellEnd"/>
      <w:r>
        <w:rPr>
          <w:rFonts w:ascii="Times New Roman" w:hAnsi="Times New Roman" w:cs="Times New Roman"/>
          <w:color w:val="auto"/>
          <w:lang w:val="en-GB"/>
        </w:rPr>
        <w:t xml:space="preserve">. </w:t>
      </w:r>
      <w:r>
        <w:rPr>
          <w:rFonts w:ascii="Times New Roman" w:hAnsi="Times New Roman" w:cs="Times New Roman"/>
          <w:i/>
          <w:iCs/>
          <w:color w:val="auto"/>
          <w:lang w:val="en-GB"/>
        </w:rPr>
        <w:t>J. Chem. Phys.</w:t>
      </w:r>
      <w:r>
        <w:rPr>
          <w:rFonts w:ascii="Times New Roman" w:hAnsi="Times New Roman" w:cs="Times New Roman"/>
          <w:color w:val="auto"/>
          <w:lang w:val="en-GB"/>
        </w:rPr>
        <w:t xml:space="preserve"> in press, </w:t>
      </w:r>
      <w:r w:rsidR="00C43596">
        <w:rPr>
          <w:rFonts w:ascii="Times New Roman" w:hAnsi="Times New Roman" w:cs="Times New Roman"/>
          <w:color w:val="auto"/>
          <w:lang w:val="en-GB"/>
        </w:rPr>
        <w:t>(</w:t>
      </w:r>
      <w:r w:rsidR="00C90340">
        <w:rPr>
          <w:rFonts w:ascii="Times New Roman" w:hAnsi="Times New Roman" w:cs="Times New Roman"/>
          <w:color w:val="auto"/>
          <w:lang w:val="en-GB"/>
        </w:rPr>
        <w:t xml:space="preserve"> </w:t>
      </w:r>
      <w:bookmarkStart w:id="0" w:name="_GoBack"/>
      <w:bookmarkEnd w:id="0"/>
      <w:r>
        <w:rPr>
          <w:rFonts w:ascii="Times New Roman" w:hAnsi="Times New Roman" w:cs="Times New Roman"/>
          <w:color w:val="auto"/>
          <w:lang w:val="en-GB"/>
        </w:rPr>
        <w:t>2026</w:t>
      </w:r>
      <w:r w:rsidR="00C43596">
        <w:rPr>
          <w:rFonts w:ascii="Times New Roman" w:hAnsi="Times New Roman" w:cs="Times New Roman"/>
          <w:color w:val="auto"/>
          <w:lang w:val="en-GB"/>
        </w:rPr>
        <w:t>)</w:t>
      </w:r>
      <w:r>
        <w:rPr>
          <w:rFonts w:ascii="Times New Roman" w:hAnsi="Times New Roman" w:cs="Times New Roman"/>
          <w:color w:val="auto"/>
          <w:lang w:val="en-GB"/>
        </w:rPr>
        <w:t>.</w:t>
      </w:r>
    </w:p>
    <w:sectPr w:rsidR="00BF0FA3">
      <w:headerReference w:type="even" r:id="rId6"/>
      <w:headerReference w:type="default" r:id="rId7"/>
      <w:headerReference w:type="first" r:id="rId8"/>
      <w:pgSz w:w="11906" w:h="16838"/>
      <w:pgMar w:top="1134" w:right="1134" w:bottom="1134" w:left="1134" w:header="454" w:footer="0" w:gutter="113"/>
      <w:cols w:space="708"/>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39A4" w:rsidRDefault="009539A4">
      <w:pPr>
        <w:rPr>
          <w:rFonts w:hint="eastAsia"/>
        </w:rPr>
      </w:pPr>
      <w:r>
        <w:separator/>
      </w:r>
    </w:p>
  </w:endnote>
  <w:endnote w:type="continuationSeparator" w:id="0">
    <w:p w:rsidR="009539A4" w:rsidRDefault="009539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Palatino Linotype"/>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EE"/>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39A4" w:rsidRDefault="009539A4">
      <w:pPr>
        <w:rPr>
          <w:rFonts w:hint="eastAsia"/>
        </w:rPr>
      </w:pPr>
      <w:r>
        <w:separator/>
      </w:r>
    </w:p>
  </w:footnote>
  <w:footnote w:type="continuationSeparator" w:id="0">
    <w:p w:rsidR="009539A4" w:rsidRDefault="009539A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0FA3" w:rsidRDefault="00BF0FA3">
    <w:pPr>
      <w:pStyle w:val="lfej"/>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0FA3" w:rsidRDefault="00BF0FA3">
    <w:pPr>
      <w:pStyle w:val="lfej"/>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0FA3" w:rsidRDefault="009539A4">
    <w:pPr>
      <w:pStyle w:val="lfej"/>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p>
  <w:p w:rsidR="00BF0FA3" w:rsidRDefault="009539A4">
    <w:pPr>
      <w:pStyle w:val="lfej"/>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 (UK), 31</w:t>
    </w:r>
    <w:r>
      <w:rPr>
        <w:rFonts w:asciiTheme="minorHAnsi" w:hAnsiTheme="minorHAnsi" w:cs="Times New Roman"/>
        <w:b/>
        <w:color w:val="7F7F7F" w:themeColor="text1" w:themeTint="80"/>
        <w:sz w:val="20"/>
        <w:szCs w:val="22"/>
        <w:vertAlign w:val="superscript"/>
      </w:rPr>
      <w:t>th</w:t>
    </w:r>
    <w:r>
      <w:rPr>
        <w:rFonts w:asciiTheme="minorHAnsi" w:hAnsiTheme="minorHAnsi" w:cs="Times New Roman"/>
        <w:b/>
        <w:color w:val="7F7F7F" w:themeColor="text1" w:themeTint="80"/>
        <w:sz w:val="20"/>
        <w:szCs w:val="22"/>
      </w:rPr>
      <w:t xml:space="preserve"> August – 4</w:t>
    </w:r>
    <w:r>
      <w:rPr>
        <w:rFonts w:asciiTheme="minorHAnsi" w:hAnsiTheme="minorHAnsi" w:cs="Times New Roman"/>
        <w:b/>
        <w:color w:val="7F7F7F" w:themeColor="text1" w:themeTint="80"/>
        <w:sz w:val="20"/>
        <w:szCs w:val="22"/>
        <w:vertAlign w:val="superscript"/>
      </w:rPr>
      <w:t>th</w:t>
    </w:r>
    <w:r>
      <w:rPr>
        <w:rFonts w:asciiTheme="minorHAnsi" w:hAnsiTheme="minorHAnsi" w:cs="Times New Roman"/>
        <w:b/>
        <w:color w:val="7F7F7F" w:themeColor="text1" w:themeTint="80"/>
        <w:sz w:val="20"/>
        <w:szCs w:val="22"/>
      </w:rPr>
      <w:t xml:space="preserve"> September,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08"/>
  <w:autoHyphenation/>
  <w:hyphenationZone w:val="425"/>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FA3"/>
    <w:rsid w:val="00391E71"/>
    <w:rsid w:val="009539A4"/>
    <w:rsid w:val="00BF0FA3"/>
    <w:rsid w:val="00C43596"/>
    <w:rsid w:val="00C90340"/>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23BAD"/>
  <w15:docId w15:val="{AD0F191C-74D0-4781-9418-A432036E2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pPr>
        <w:suppressAutoHyphens/>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l">
    <w:name w:val="Normal"/>
    <w:qFormat/>
    <w:pPr>
      <w:jc w:val="both"/>
    </w:pPr>
    <w:rPr>
      <w:rFonts w:ascii="Palatino" w:eastAsia="MS Mincho" w:hAnsi="Palatino" w:cs="Palatino"/>
      <w:color w:val="000000"/>
      <w:sz w:val="24"/>
      <w:szCs w:val="24"/>
      <w:lang w:val="en-US" w:eastAsia="ja-JP"/>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basedOn w:val="Bekezdsalapbettpusa"/>
    <w:uiPriority w:val="99"/>
    <w:rPr>
      <w:rFonts w:ascii="Times New Roman" w:hAnsi="Times New Roman" w:cs="Times New Roman"/>
      <w:color w:val="0000FF"/>
      <w:u w:val="single"/>
    </w:rPr>
  </w:style>
  <w:style w:type="character" w:customStyle="1" w:styleId="Szvegtrzs2Char">
    <w:name w:val="Szövegtörzs 2 Char"/>
    <w:basedOn w:val="Bekezdsalapbettpusa"/>
    <w:link w:val="Szvegtrzs2"/>
    <w:uiPriority w:val="99"/>
    <w:semiHidden/>
    <w:qFormat/>
    <w:locked/>
    <w:rPr>
      <w:rFonts w:ascii="Palatino" w:eastAsia="MS Mincho" w:hAnsi="Palatino" w:cs="Palatino"/>
      <w:color w:val="000000"/>
      <w:sz w:val="24"/>
      <w:szCs w:val="24"/>
      <w:lang w:val="en-US" w:eastAsia="ja-JP"/>
    </w:rPr>
  </w:style>
  <w:style w:type="character" w:customStyle="1" w:styleId="CsakszvegChar">
    <w:name w:val="Csak szöveg Char"/>
    <w:basedOn w:val="Bekezdsalapbettpusa"/>
    <w:link w:val="Csakszveg"/>
    <w:uiPriority w:val="99"/>
    <w:semiHidden/>
    <w:qFormat/>
    <w:locked/>
    <w:rPr>
      <w:rFonts w:ascii="Courier New" w:eastAsia="MS Mincho" w:hAnsi="Courier New" w:cs="Courier New"/>
      <w:color w:val="000000"/>
      <w:lang w:val="en-US" w:eastAsia="ja-JP"/>
    </w:rPr>
  </w:style>
  <w:style w:type="character" w:customStyle="1" w:styleId="Szvegtrzsbehzssal2Char">
    <w:name w:val="Szövegtörzs behúzással 2 Char"/>
    <w:basedOn w:val="Bekezdsalapbettpusa"/>
    <w:link w:val="Szvegtrzsbehzssal2"/>
    <w:uiPriority w:val="99"/>
    <w:semiHidden/>
    <w:qFormat/>
    <w:locked/>
    <w:rPr>
      <w:rFonts w:ascii="Palatino" w:eastAsia="MS Mincho" w:hAnsi="Palatino" w:cs="Palatino"/>
      <w:color w:val="000000"/>
      <w:sz w:val="24"/>
      <w:szCs w:val="24"/>
      <w:lang w:val="en-US" w:eastAsia="ja-JP"/>
    </w:rPr>
  </w:style>
  <w:style w:type="character" w:customStyle="1" w:styleId="Szvegtrzsbehzssal3Char">
    <w:name w:val="Szövegtörzs behúzással 3 Char"/>
    <w:basedOn w:val="Bekezdsalapbettpusa"/>
    <w:link w:val="Szvegtrzsbehzssal3"/>
    <w:uiPriority w:val="99"/>
    <w:semiHidden/>
    <w:qFormat/>
    <w:locked/>
    <w:rPr>
      <w:rFonts w:ascii="Palatino" w:eastAsia="MS Mincho" w:hAnsi="Palatino" w:cs="Palatino"/>
      <w:color w:val="000000"/>
      <w:sz w:val="16"/>
      <w:szCs w:val="16"/>
      <w:lang w:val="en-US" w:eastAsia="ja-JP"/>
    </w:rPr>
  </w:style>
  <w:style w:type="character" w:customStyle="1" w:styleId="lfejChar">
    <w:name w:val="Élőfej Char"/>
    <w:basedOn w:val="Bekezdsalapbettpusa"/>
    <w:link w:val="lfej"/>
    <w:uiPriority w:val="99"/>
    <w:semiHidden/>
    <w:qFormat/>
    <w:locked/>
    <w:rPr>
      <w:rFonts w:ascii="Palatino" w:eastAsia="MS Mincho" w:hAnsi="Palatino" w:cs="Palatino"/>
      <w:color w:val="000000"/>
      <w:sz w:val="24"/>
      <w:szCs w:val="24"/>
      <w:lang w:val="en-US" w:eastAsia="ja-JP"/>
    </w:rPr>
  </w:style>
  <w:style w:type="character" w:customStyle="1" w:styleId="llbChar">
    <w:name w:val="Élőláb Char"/>
    <w:basedOn w:val="Bekezdsalapbettpusa"/>
    <w:link w:val="llb"/>
    <w:uiPriority w:val="99"/>
    <w:semiHidden/>
    <w:qFormat/>
    <w:locked/>
    <w:rPr>
      <w:rFonts w:ascii="Palatino" w:eastAsia="MS Mincho" w:hAnsi="Palatino" w:cs="Palatino"/>
      <w:color w:val="000000"/>
      <w:sz w:val="24"/>
      <w:szCs w:val="24"/>
      <w:lang w:val="en-US" w:eastAsia="ja-JP"/>
    </w:rPr>
  </w:style>
  <w:style w:type="character" w:styleId="Oldalszm">
    <w:name w:val="page number"/>
    <w:basedOn w:val="Bekezdsalapbettpusa"/>
    <w:uiPriority w:val="99"/>
    <w:rsid w:val="00E4528E"/>
    <w:rPr>
      <w:rFonts w:cs="Times New Roman"/>
    </w:rPr>
  </w:style>
  <w:style w:type="character" w:styleId="Feloldatlanmegemlts">
    <w:name w:val="Unresolved Mention"/>
    <w:basedOn w:val="Bekezdsalapbettpusa"/>
    <w:uiPriority w:val="99"/>
    <w:semiHidden/>
    <w:unhideWhenUsed/>
    <w:qFormat/>
    <w:rsid w:val="00274257"/>
    <w:rPr>
      <w:rFonts w:cs="Times New Roman"/>
      <w:color w:val="605E5C"/>
      <w:shd w:val="clear" w:color="auto" w:fill="E1DFDD"/>
    </w:rPr>
  </w:style>
  <w:style w:type="paragraph" w:customStyle="1" w:styleId="Heading">
    <w:name w:val="Heading"/>
    <w:basedOn w:val="Norml"/>
    <w:next w:val="Szvegtrzs"/>
    <w:qFormat/>
    <w:pPr>
      <w:keepNext/>
      <w:spacing w:before="240" w:after="120"/>
    </w:pPr>
    <w:rPr>
      <w:rFonts w:ascii="Liberation Sans" w:eastAsia="Noto Sans CJK SC" w:hAnsi="Liberation Sans" w:cs="Noto Sans Devanagari"/>
      <w:sz w:val="28"/>
      <w:szCs w:val="28"/>
    </w:rPr>
  </w:style>
  <w:style w:type="paragraph" w:styleId="Szvegtrzs">
    <w:name w:val="Body Text"/>
    <w:basedOn w:val="Norml"/>
    <w:pPr>
      <w:spacing w:after="140" w:line="276" w:lineRule="auto"/>
    </w:pPr>
  </w:style>
  <w:style w:type="paragraph" w:styleId="Lista">
    <w:name w:val="List"/>
    <w:basedOn w:val="Szvegtrzs"/>
    <w:rPr>
      <w:rFonts w:cs="Noto Sans Devanagari"/>
    </w:rPr>
  </w:style>
  <w:style w:type="paragraph" w:styleId="Kpalrs">
    <w:name w:val="caption"/>
    <w:basedOn w:val="Norml"/>
    <w:qFormat/>
    <w:pPr>
      <w:suppressLineNumbers/>
      <w:spacing w:before="120" w:after="120"/>
    </w:pPr>
    <w:rPr>
      <w:rFonts w:cs="Noto Sans Devanagari"/>
      <w:i/>
      <w:iCs/>
    </w:rPr>
  </w:style>
  <w:style w:type="paragraph" w:customStyle="1" w:styleId="Index">
    <w:name w:val="Index"/>
    <w:basedOn w:val="Norml"/>
    <w:qFormat/>
    <w:pPr>
      <w:suppressLineNumbers/>
    </w:pPr>
    <w:rPr>
      <w:rFonts w:cs="Noto Sans Devanagari"/>
    </w:rPr>
  </w:style>
  <w:style w:type="paragraph" w:styleId="Szvegtrzs2">
    <w:name w:val="Body Text 2"/>
    <w:basedOn w:val="Norml"/>
    <w:link w:val="Szvegtrzs2Char"/>
    <w:uiPriority w:val="99"/>
    <w:qFormat/>
    <w:pPr>
      <w:ind w:firstLine="284"/>
    </w:pPr>
    <w:rPr>
      <w:sz w:val="22"/>
      <w:szCs w:val="22"/>
    </w:rPr>
  </w:style>
  <w:style w:type="paragraph" w:styleId="Csakszveg">
    <w:name w:val="Plain Text"/>
    <w:basedOn w:val="Norml"/>
    <w:link w:val="CsakszvegChar"/>
    <w:uiPriority w:val="99"/>
    <w:qFormat/>
    <w:pPr>
      <w:jc w:val="left"/>
    </w:pPr>
    <w:rPr>
      <w:rFonts w:ascii="Courier New" w:hAnsi="Courier New" w:cs="Courier New"/>
      <w:color w:val="auto"/>
      <w:sz w:val="20"/>
      <w:szCs w:val="20"/>
    </w:rPr>
  </w:style>
  <w:style w:type="paragraph" w:styleId="Szvegtrzsbehzssal2">
    <w:name w:val="Body Text Indent 2"/>
    <w:basedOn w:val="Norml"/>
    <w:link w:val="Szvegtrzsbehzssal2Char"/>
    <w:uiPriority w:val="99"/>
    <w:qFormat/>
    <w:pPr>
      <w:ind w:firstLine="284"/>
      <w:jc w:val="left"/>
    </w:pPr>
    <w:rPr>
      <w:b/>
      <w:bCs/>
      <w:sz w:val="22"/>
      <w:szCs w:val="22"/>
    </w:rPr>
  </w:style>
  <w:style w:type="paragraph" w:styleId="Szvegtrzsbehzssal3">
    <w:name w:val="Body Text Indent 3"/>
    <w:basedOn w:val="Norml"/>
    <w:link w:val="Szvegtrzsbehzssal3Char"/>
    <w:uiPriority w:val="99"/>
    <w:qFormat/>
    <w:pPr>
      <w:ind w:firstLine="284"/>
    </w:pPr>
    <w:rPr>
      <w:rFonts w:ascii="Times New Roman" w:hAnsi="Times New Roman" w:cs="Times New Roman"/>
      <w:b/>
      <w:bCs/>
      <w:sz w:val="22"/>
      <w:szCs w:val="22"/>
    </w:rPr>
  </w:style>
  <w:style w:type="paragraph" w:customStyle="1" w:styleId="HeaderandFooter">
    <w:name w:val="Header and Footer"/>
    <w:basedOn w:val="Norml"/>
    <w:qFormat/>
  </w:style>
  <w:style w:type="paragraph" w:styleId="lfej">
    <w:name w:val="header"/>
    <w:basedOn w:val="Norml"/>
    <w:link w:val="lfejChar"/>
    <w:uiPriority w:val="99"/>
    <w:rsid w:val="00E4528E"/>
    <w:pPr>
      <w:tabs>
        <w:tab w:val="center" w:pos="4320"/>
        <w:tab w:val="right" w:pos="8640"/>
      </w:tabs>
    </w:pPr>
  </w:style>
  <w:style w:type="paragraph" w:styleId="llb">
    <w:name w:val="footer"/>
    <w:basedOn w:val="Norml"/>
    <w:link w:val="llbChar"/>
    <w:uiPriority w:val="99"/>
    <w:rsid w:val="00E4528E"/>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380</Words>
  <Characters>2624</Characters>
  <Application>Microsoft Office Word</Application>
  <DocSecurity>0</DocSecurity>
  <Lines>21</Lines>
  <Paragraphs>5</Paragraphs>
  <ScaleCrop>false</ScaleCrop>
  <HeadingPairs>
    <vt:vector size="2" baseType="variant">
      <vt:variant>
        <vt:lpstr>Cím</vt:lpstr>
      </vt:variant>
      <vt:variant>
        <vt:i4>1</vt:i4>
      </vt:variant>
    </vt:vector>
  </HeadingPairs>
  <TitlesOfParts>
    <vt:vector size="1" baseType="lpstr">
      <vt:lpstr>Abstract Template for 6th International Conference on</vt:lpstr>
    </vt:vector>
  </TitlesOfParts>
  <Company>ICPM-6</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dc:description/>
  <cp:lastModifiedBy>Dr. Valiskó Mónika</cp:lastModifiedBy>
  <cp:revision>8</cp:revision>
  <cp:lastPrinted>2016-01-14T19:34:00Z</cp:lastPrinted>
  <dcterms:created xsi:type="dcterms:W3CDTF">2026-05-19T13:46:00Z</dcterms:created>
  <dcterms:modified xsi:type="dcterms:W3CDTF">2026-05-22T08:35:00Z</dcterms:modified>
  <dc:language>en-US</dc:language>
</cp:coreProperties>
</file>