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8.43</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p>
      <w:pPr>
        <w:pStyle w:val="BodyText"/>
      </w:pPr>
      <w:r>
        <w:t xml:space="preserve">::: {.callout-tip title-</w:t>
      </w:r>
      <w:r>
        <w:t xml:space="preserve">“Getting help with functions”</w:t>
      </w:r>
      <w:r>
        <w:t xml:space="preserve">=““} 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 :::</w:t>
      </w:r>
    </w:p>
    <w:bookmarkEnd w:id="44"/>
    <w:bookmarkStart w:id="46" w:name="running-an-anova"/>
    <w:p>
      <w:pPr>
        <w:pStyle w:val="Heading2"/>
      </w:pPr>
      <w:r>
        <w:t xml:space="preserve">5.3 Running an ANOVA</w:t>
      </w:r>
    </w:p>
    <w:p>
      <w:pPr>
        <w:pStyle w:val="FirstParagraph"/>
      </w:pPr>
      <w:r>
        <w:t xml:space="preserve">Finally, let’s r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first prints a warning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70.42   35.21   11.12 5.01e-05 ***</w:t>
      </w:r>
      <w:r>
        <w:br/>
      </w:r>
      <w:r>
        <w:rPr>
          <w:rStyle w:val="VerbatimChar"/>
        </w:rPr>
        <w:t xml:space="preserve">Residuals   87 275.53    3.17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(11.12) and the</w:t>
      </w:r>
      <w:r>
        <w:t xml:space="preserve"> </w:t>
      </w:r>
      <w:r>
        <w:rPr>
          <w:i/>
          <w:iCs/>
        </w:rPr>
        <w:t xml:space="preserve">p</w:t>
      </w:r>
      <w:r>
        <w:t xml:space="preserve">-value (&lt; .001). This tells us that there is a significant difference in working memory capacity depending on the type of game that people play most regularly.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Why does my p-value look weird?</w:t>
            </w:r>
          </w:p>
        </w:tc>
      </w:tr>
      <w:tr>
        <w:trPr>
          <w:cantSplit/>
        </w:trPr>
        <w:tc>
          <w:tcPr>
            <w:tcMar>
              <w:top w:w="108" w:type="dxa"/>
              <w:bottom w:w="108" w:type="dxa"/>
            </w:tcMar>
          </w:tcPr>
          <w:p>
            <w:pPr>
              <w:pStyle w:val="BodyText"/>
            </w:pPr>
            <w:pPr>
              <w:spacing w:before="16" w:after="16"/>
            </w:pPr>
            <w:r>
              <w:t xml:space="preserve">When numbers get very small, R defaults to scientific notation. Perhaps some of you are experienced in reading this, but I am not. If you want to turn this off, add</w:t>
            </w:r>
            <w:r>
              <w:t xml:space="preserve"> </w:t>
            </w:r>
            <w:r>
              <w:rPr>
                <w:rStyle w:val="VerbatimChar"/>
              </w:rPr>
              <w:t xml:space="preserve">options(scipen=999)</w:t>
            </w:r>
            <w:r>
              <w:t xml:space="preserve"> </w:t>
            </w:r>
            <w:r>
              <w:t xml:space="preserve">to the top of your scripts.</w:t>
            </w:r>
          </w:p>
        </w:tc>
      </w:tr>
    </w:tbl>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dc:title>
  <dc:creator>Emma James</dc:creator>
  <cp:keywords/>
  <dcterms:created xsi:type="dcterms:W3CDTF">2026-09-23T17:38:53Z</dcterms:created>
  <dcterms:modified xsi:type="dcterms:W3CDTF">2026-09-23T17:38:53Z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original version by Dan Baker.</vt:lpwstr>
  </property>
  <property fmtid="{D5CDD505-2E9C-101B-9397-08002B2CF9AE}" pid="13" name="toc-title">
    <vt:lpwstr>Table of contents</vt:lpwstr>
  </property>
</Properties>
</file>