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7" w:rsidRDefault="006F6A37" w:rsidP="004373CD">
      <w:pPr>
        <w:rPr>
          <w:rFonts w:ascii="Arial" w:hAnsi="Arial" w:cs="Arial"/>
          <w:b/>
          <w:sz w:val="26"/>
          <w:szCs w:val="26"/>
          <w:lang w:val="es-ES_tradnl"/>
        </w:rPr>
      </w:pPr>
      <w:r>
        <w:rPr>
          <w:rFonts w:ascii="Arial" w:hAnsi="Arial" w:cs="Arial"/>
          <w:b/>
          <w:sz w:val="26"/>
          <w:szCs w:val="26"/>
          <w:lang w:val="es-ES_tradnl"/>
        </w:rPr>
        <w:t>6.5 Resumen de Calendarización y Presupuesto</w:t>
      </w:r>
    </w:p>
    <w:p w:rsidR="006F6A37" w:rsidRDefault="006F6A37" w:rsidP="004373C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este proyecto, Atlantis-Software tiene 3 fases principales en las cuales  se debe hacer una entrega formal al cliente (Ing. Miguel Torres, Ing. Jaime Pavlich) del estado del proyecto, dichas fases serán descritas </w:t>
      </w:r>
      <w:r w:rsidR="00E873A9">
        <w:rPr>
          <w:rFonts w:ascii="Arial" w:hAnsi="Arial" w:cs="Arial"/>
          <w:sz w:val="24"/>
          <w:szCs w:val="24"/>
          <w:lang w:val="es-ES_tradnl"/>
        </w:rPr>
        <w:t>en la figura 6.5.1</w:t>
      </w:r>
      <w:r>
        <w:rPr>
          <w:rFonts w:ascii="Arial" w:hAnsi="Arial" w:cs="Arial"/>
          <w:sz w:val="24"/>
          <w:szCs w:val="24"/>
          <w:lang w:val="es-ES_tradnl"/>
        </w:rPr>
        <w:t>: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6589"/>
        <w:gridCol w:w="2860"/>
      </w:tblGrid>
      <w:tr w:rsidR="003E001A" w:rsidRPr="003E001A" w:rsidTr="00C92DFF">
        <w:trPr>
          <w:trHeight w:val="220"/>
        </w:trPr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Entregas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Costo</w:t>
            </w:r>
            <w:proofErr w:type="spellEnd"/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(Sept 16-2014)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B65AF0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 </w:t>
            </w:r>
            <w:r w:rsidRPr="000C412A">
              <w:rPr>
                <w:rFonts w:ascii="Arial" w:hAnsi="Arial" w:cs="Arial"/>
                <w:sz w:val="24"/>
                <w:szCs w:val="24"/>
              </w:rPr>
              <w:t>7.</w:t>
            </w:r>
            <w:r>
              <w:rPr>
                <w:rFonts w:ascii="Arial" w:hAnsi="Arial" w:cs="Arial"/>
                <w:sz w:val="24"/>
                <w:szCs w:val="24"/>
              </w:rPr>
              <w:t>082</w:t>
            </w:r>
            <w:r w:rsidRPr="000C412A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0C412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COP</w:t>
            </w: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Plan de Proyecto y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Estimacion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(SPMP)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Casos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uso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refinados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Octubre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28-2014)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B65AF0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$ 5.496.066 </w:t>
            </w:r>
            <w:r w:rsidRPr="000C412A">
              <w:rPr>
                <w:rFonts w:ascii="Arial" w:hAnsi="Arial" w:cs="Arial"/>
                <w:sz w:val="24"/>
                <w:szCs w:val="24"/>
              </w:rPr>
              <w:t>COP</w:t>
            </w: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SRS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SPMP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Prototipo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Documentación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(Nov 28-2014)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B65AF0" w:rsidRDefault="00B65AF0" w:rsidP="004373CD">
            <w:pPr>
              <w:keepNext w:val="0"/>
              <w:suppressAutoHyphens w:val="0"/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$ 5.451.113</w:t>
            </w:r>
            <w:r w:rsidRPr="000C412A">
              <w:rPr>
                <w:rFonts w:ascii="Arial" w:hAnsi="Arial" w:cs="Arial"/>
                <w:sz w:val="24"/>
                <w:szCs w:val="24"/>
              </w:rPr>
              <w:t xml:space="preserve"> COP</w:t>
            </w: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SRS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SDD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Prototipo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Documentación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C92DFF">
        <w:trPr>
          <w:trHeight w:val="220"/>
        </w:trPr>
        <w:tc>
          <w:tcPr>
            <w:tcW w:w="6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77B58" w:rsidRDefault="00410BB5" w:rsidP="00410BB5">
      <w:pPr>
        <w:pStyle w:val="Descripcin"/>
        <w:jc w:val="center"/>
        <w:rPr>
          <w:rFonts w:ascii="Arial" w:hAnsi="Arial" w:cs="Arial"/>
        </w:rPr>
      </w:pPr>
      <w:r>
        <w:rPr>
          <w:rFonts w:ascii="Arial" w:hAnsi="Arial" w:cs="Arial"/>
          <w:i w:val="0"/>
        </w:rPr>
        <w:lastRenderedPageBreak/>
        <w:t>Tabla</w:t>
      </w:r>
      <w:r w:rsidR="00777B58" w:rsidRPr="00E873A9">
        <w:rPr>
          <w:rFonts w:ascii="Arial" w:hAnsi="Arial" w:cs="Arial"/>
        </w:rPr>
        <w:t xml:space="preserve"> 6.5.1 Principales Entregas</w:t>
      </w:r>
    </w:p>
    <w:p w:rsidR="009C4FAB" w:rsidRPr="00556C26" w:rsidRDefault="00556C26" w:rsidP="004373CD">
      <w:pPr>
        <w:rPr>
          <w:rFonts w:ascii="Arial" w:hAnsi="Arial" w:cs="Arial"/>
          <w:sz w:val="24"/>
          <w:szCs w:val="24"/>
        </w:rPr>
      </w:pPr>
      <w:r w:rsidRPr="00556C26">
        <w:rPr>
          <w:rFonts w:ascii="Arial" w:hAnsi="Arial" w:cs="Arial"/>
          <w:sz w:val="24"/>
          <w:szCs w:val="24"/>
        </w:rPr>
        <w:t xml:space="preserve">Se estimó un costo del proyecto tomando en cuenta las tres entregas es de: </w:t>
      </w:r>
      <w:r w:rsidR="00B65AF0" w:rsidRPr="00B65AF0">
        <w:rPr>
          <w:rFonts w:ascii="Arial" w:hAnsi="Arial" w:cs="Arial"/>
          <w:b/>
          <w:sz w:val="24"/>
          <w:szCs w:val="24"/>
        </w:rPr>
        <w:t>$ 18.029.275</w:t>
      </w:r>
      <w:r w:rsidR="00B65AF0">
        <w:rPr>
          <w:rFonts w:ascii="Arial" w:hAnsi="Arial" w:cs="Arial"/>
          <w:sz w:val="24"/>
          <w:szCs w:val="24"/>
        </w:rPr>
        <w:t xml:space="preserve"> </w:t>
      </w:r>
      <w:r w:rsidRPr="00556C26">
        <w:rPr>
          <w:rFonts w:ascii="Arial" w:hAnsi="Arial" w:cs="Arial"/>
          <w:sz w:val="24"/>
          <w:szCs w:val="24"/>
        </w:rPr>
        <w:t xml:space="preserve">donde la hora es de </w:t>
      </w:r>
      <w:r w:rsidR="00C92DFF" w:rsidRPr="00C92DFF">
        <w:rPr>
          <w:rFonts w:ascii="Arial" w:hAnsi="Arial" w:cs="Arial"/>
          <w:b/>
          <w:sz w:val="24"/>
          <w:szCs w:val="24"/>
        </w:rPr>
        <w:t>$ 9500 COP.</w:t>
      </w:r>
      <w:r w:rsidR="00C92DFF">
        <w:rPr>
          <w:rFonts w:ascii="Arial" w:hAnsi="Arial" w:cs="Arial"/>
          <w:b/>
          <w:sz w:val="24"/>
          <w:szCs w:val="24"/>
        </w:rPr>
        <w:t xml:space="preserve"> </w:t>
      </w:r>
      <w:r w:rsidR="002E3E71">
        <w:rPr>
          <w:rFonts w:ascii="Arial" w:hAnsi="Arial" w:cs="Arial"/>
          <w:b/>
          <w:sz w:val="24"/>
          <w:szCs w:val="24"/>
        </w:rPr>
        <w:t>(</w:t>
      </w:r>
      <w:r w:rsidR="00C92DFF">
        <w:rPr>
          <w:rFonts w:ascii="Arial" w:hAnsi="Arial" w:cs="Arial"/>
          <w:b/>
          <w:sz w:val="24"/>
          <w:szCs w:val="24"/>
        </w:rPr>
        <w:t>Nueve</w:t>
      </w:r>
      <w:r w:rsidR="002E3E71">
        <w:rPr>
          <w:rFonts w:ascii="Arial" w:hAnsi="Arial" w:cs="Arial"/>
          <w:b/>
          <w:sz w:val="24"/>
          <w:szCs w:val="24"/>
        </w:rPr>
        <w:t xml:space="preserve"> mil</w:t>
      </w:r>
      <w:r w:rsidR="00C92DFF">
        <w:rPr>
          <w:rFonts w:ascii="Arial" w:hAnsi="Arial" w:cs="Arial"/>
          <w:b/>
          <w:sz w:val="24"/>
          <w:szCs w:val="24"/>
        </w:rPr>
        <w:t xml:space="preserve"> quinientos</w:t>
      </w:r>
      <w:r w:rsidR="002E3E71">
        <w:rPr>
          <w:rFonts w:ascii="Arial" w:hAnsi="Arial" w:cs="Arial"/>
          <w:b/>
          <w:sz w:val="24"/>
          <w:szCs w:val="24"/>
        </w:rPr>
        <w:t xml:space="preserve"> pesos)</w:t>
      </w:r>
      <w:r w:rsidR="00777B58">
        <w:rPr>
          <w:rFonts w:ascii="Arial" w:hAnsi="Arial" w:cs="Arial"/>
          <w:b/>
          <w:sz w:val="24"/>
          <w:szCs w:val="24"/>
        </w:rPr>
        <w:t xml:space="preserve"> </w:t>
      </w:r>
      <w:r w:rsidR="00C92DFF">
        <w:rPr>
          <w:rFonts w:ascii="Arial" w:hAnsi="Arial" w:cs="Arial"/>
          <w:sz w:val="24"/>
          <w:szCs w:val="24"/>
        </w:rPr>
        <w:t>(</w:t>
      </w:r>
      <w:proofErr w:type="gramStart"/>
      <w:r w:rsidR="00C92DFF">
        <w:rPr>
          <w:rFonts w:ascii="Arial" w:hAnsi="Arial" w:cs="Arial"/>
          <w:sz w:val="24"/>
          <w:szCs w:val="24"/>
        </w:rPr>
        <w:t>véase</w:t>
      </w:r>
      <w:proofErr w:type="gramEnd"/>
      <w:r w:rsidR="00C92DFF">
        <w:rPr>
          <w:rFonts w:ascii="Arial" w:hAnsi="Arial" w:cs="Arial"/>
          <w:sz w:val="24"/>
          <w:szCs w:val="24"/>
        </w:rPr>
        <w:t xml:space="preserve"> sección 9.1 Métodos y Herramientas de Estimación).</w:t>
      </w:r>
    </w:p>
    <w:sdt>
      <w:sdtPr>
        <w:rPr>
          <w:rFonts w:ascii="Calibri" w:eastAsia="DejaVu Sans" w:hAnsi="Calibri" w:cs="Calibri"/>
          <w:b w:val="0"/>
          <w:bCs w:val="0"/>
          <w:color w:val="auto"/>
          <w:sz w:val="22"/>
          <w:szCs w:val="22"/>
          <w:lang w:val="es-ES"/>
        </w:rPr>
        <w:id w:val="-1235778813"/>
        <w:docPartObj>
          <w:docPartGallery w:val="Bibliographies"/>
          <w:docPartUnique/>
        </w:docPartObj>
      </w:sdtPr>
      <w:sdtEndPr/>
      <w:sdtContent>
        <w:p w:rsidR="009C4FAB" w:rsidRDefault="009C4FAB">
          <w:pPr>
            <w:pStyle w:val="Ttulo1"/>
          </w:pPr>
          <w:r>
            <w:t>Bibliogr</w:t>
          </w:r>
          <w:bookmarkStart w:id="0" w:name="_GoBack"/>
          <w:bookmarkEnd w:id="0"/>
          <w:r>
            <w:t>aphy</w:t>
          </w:r>
        </w:p>
        <w:sdt>
          <w:sdtPr>
            <w:id w:val="111145805"/>
            <w:bibliography/>
          </w:sdtPr>
          <w:sdtEndPr/>
          <w:sdtContent>
            <w:p w:rsidR="00160BA3" w:rsidRDefault="009C4FAB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02"/>
                <w:gridCol w:w="9158"/>
              </w:tblGrid>
              <w:tr w:rsidR="00160BA3">
                <w:trPr>
                  <w:divId w:val="176621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0BA3" w:rsidRDefault="00160BA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0BA3" w:rsidRDefault="00160BA3">
                    <w:pPr>
                      <w:pStyle w:val="Bibliografa"/>
                      <w:rPr>
                        <w:noProof/>
                      </w:rPr>
                    </w:pPr>
                    <w:r w:rsidRPr="00160BA3">
                      <w:rPr>
                        <w:noProof/>
                        <w:lang w:val="en-US"/>
                      </w:rPr>
                      <w:t xml:space="preserve">J. P. Miguel Torres, "Blackboard Academic Suite," [Online]. Available: http://uvirtual.javeriana.edu.co/webapps/portal/frameset.jsp?tab_tab_group_id=_2_1&amp;url=%2Fwebapps%2Fblackboard%2Fexecute%2Flauncher%3Ftype%3DCourse%26id%3D_4577_1%26url%3D. </w:t>
                    </w:r>
                    <w:r>
                      <w:rPr>
                        <w:noProof/>
                      </w:rPr>
                      <w:t>[Accessed 24 8 2014].</w:t>
                    </w:r>
                  </w:p>
                </w:tc>
              </w:tr>
            </w:tbl>
            <w:p w:rsidR="00160BA3" w:rsidRDefault="00160BA3">
              <w:pPr>
                <w:divId w:val="1766219107"/>
                <w:rPr>
                  <w:rFonts w:eastAsia="Times New Roman"/>
                  <w:noProof/>
                </w:rPr>
              </w:pPr>
            </w:p>
            <w:p w:rsidR="009C4FAB" w:rsidRDefault="009C4F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C4FAB" w:rsidRPr="00556C26" w:rsidRDefault="009C4FAB" w:rsidP="00984176">
      <w:pPr>
        <w:rPr>
          <w:rFonts w:ascii="Arial" w:hAnsi="Arial" w:cs="Arial"/>
          <w:sz w:val="24"/>
          <w:szCs w:val="24"/>
        </w:rPr>
      </w:pPr>
    </w:p>
    <w:sectPr w:rsidR="009C4FAB" w:rsidRPr="0055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59"/>
    <w:rsid w:val="00160BA3"/>
    <w:rsid w:val="002E3E71"/>
    <w:rsid w:val="00346C8F"/>
    <w:rsid w:val="003E001A"/>
    <w:rsid w:val="00410BB5"/>
    <w:rsid w:val="004373CD"/>
    <w:rsid w:val="00556C26"/>
    <w:rsid w:val="00556CE1"/>
    <w:rsid w:val="006A0D09"/>
    <w:rsid w:val="006F6A37"/>
    <w:rsid w:val="00777B58"/>
    <w:rsid w:val="00984176"/>
    <w:rsid w:val="009C4FAB"/>
    <w:rsid w:val="00B65AF0"/>
    <w:rsid w:val="00C92DFF"/>
    <w:rsid w:val="00D10959"/>
    <w:rsid w:val="00D2562E"/>
    <w:rsid w:val="00DB4D80"/>
    <w:rsid w:val="00E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4E69-FE8A-495E-9F82-B609106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0959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4FAB"/>
    <w:pPr>
      <w:keepLines/>
      <w:suppressAutoHyphens w:val="0"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873A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C4F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9C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Mig14</b:Tag>
    <b:SourceType>DocumentFromInternetSite</b:SourceType>
    <b:Guid>{8CE0DC0F-DCB5-4051-9525-A82BA990F6B6}</b:Guid>
    <b:Title>Blackboard Academic Suite</b:Title>
    <b:YearAccessed>2014</b:YearAccessed>
    <b:MonthAccessed>8</b:MonthAccessed>
    <b:DayAccessed>24</b:DayAccessed>
    <b:URL>http://uvirtual.javeriana.edu.co/webapps/portal/frameset.jsp?tab_tab_group_id=_2_1&amp;url=%2Fwebapps%2Fblackboard%2Fexecute%2Flauncher%3Ftype%3DCourse%26id%3D_4577_1%26url%3D</b:URL>
    <b:Author>
      <b:Author>
        <b:NameList>
          <b:Person>
            <b:Last>Miguel Torres</b:Last>
            <b:First>Jaime</b:First>
            <b:Middle>Pavlich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517A6F4-F3DD-42F4-A010-097F8358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12</cp:revision>
  <dcterms:created xsi:type="dcterms:W3CDTF">2014-08-15T23:08:00Z</dcterms:created>
  <dcterms:modified xsi:type="dcterms:W3CDTF">2014-09-14T03:45:00Z</dcterms:modified>
</cp:coreProperties>
</file>