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B3325" w14:textId="77777777" w:rsidR="00AB2FFB" w:rsidRPr="00AB2FFB" w:rsidRDefault="00AB2FFB" w:rsidP="00AB2FFB">
      <w:pPr>
        <w:rPr>
          <w:b/>
          <w:bCs/>
        </w:rPr>
      </w:pPr>
      <w:r w:rsidRPr="00AB2FFB">
        <w:rPr>
          <w:b/>
          <w:bCs/>
        </w:rPr>
        <w:t>Conclusions</w:t>
      </w:r>
    </w:p>
    <w:p w14:paraId="1D26060F" w14:textId="77777777" w:rsidR="00AB2FFB" w:rsidRDefault="00AB2FFB" w:rsidP="00AB2FFB">
      <w:r>
        <w:t>Success Varies by Category: Categories like theater show high success rates, suggesting category-specific dynamics affect outcomes.</w:t>
      </w:r>
    </w:p>
    <w:p w14:paraId="56C32B6A" w14:textId="77777777" w:rsidR="00AB2FFB" w:rsidRDefault="00AB2FFB" w:rsidP="00AB2FFB">
      <w:r>
        <w:t>Seasonal Impact: Higher success rates in later months might indicate seasonal influences on donor generosity or campaign timing strategies.</w:t>
      </w:r>
    </w:p>
    <w:p w14:paraId="186563AB" w14:textId="77777777" w:rsidR="00AB2FFB" w:rsidRDefault="00AB2FFB" w:rsidP="00AB2FFB">
      <w:r>
        <w:t>High Failure in Competitive Categories: Categories with many campaigns, like games and film, show high failure rates, possibly due to market saturation.</w:t>
      </w:r>
    </w:p>
    <w:p w14:paraId="04AD48A7" w14:textId="77777777" w:rsidR="00AB2FFB" w:rsidRPr="00AB2FFB" w:rsidRDefault="00AB2FFB" w:rsidP="00AB2FFB">
      <w:pPr>
        <w:rPr>
          <w:b/>
          <w:bCs/>
        </w:rPr>
      </w:pPr>
      <w:r w:rsidRPr="00AB2FFB">
        <w:rPr>
          <w:b/>
          <w:bCs/>
        </w:rPr>
        <w:t>Limitations</w:t>
      </w:r>
    </w:p>
    <w:p w14:paraId="06C8E49F" w14:textId="77777777" w:rsidR="00AB2FFB" w:rsidRDefault="00AB2FFB" w:rsidP="00AB2FFB">
      <w:r>
        <w:t>Outcome Specifics Missing: The dataset lacks details on why campaigns fail or succeed, limiting deeper analytical insights.</w:t>
      </w:r>
    </w:p>
    <w:p w14:paraId="63F752D8" w14:textId="77777777" w:rsidR="00AB2FFB" w:rsidRDefault="00AB2FFB" w:rsidP="00AB2FFB">
      <w:r>
        <w:t>Financial Data Omitted: There's no data on financial goals versus actual funds raised, which could reveal insights into campaign funding dynamics.</w:t>
      </w:r>
    </w:p>
    <w:p w14:paraId="22321352" w14:textId="77777777" w:rsidR="00AB2FFB" w:rsidRDefault="00AB2FFB" w:rsidP="00AB2FFB">
      <w:r>
        <w:t>No Demographic Data: Absence of information on campaign creators or backers restricts understanding of audience engagement.</w:t>
      </w:r>
    </w:p>
    <w:p w14:paraId="761BE503" w14:textId="77777777" w:rsidR="00AB2FFB" w:rsidRPr="00AB2FFB" w:rsidRDefault="00AB2FFB" w:rsidP="00AB2FFB">
      <w:pPr>
        <w:rPr>
          <w:b/>
          <w:bCs/>
        </w:rPr>
      </w:pPr>
      <w:r w:rsidRPr="00AB2FFB">
        <w:rPr>
          <w:b/>
          <w:bCs/>
        </w:rPr>
        <w:t>Suggestions for Additional Analysis</w:t>
      </w:r>
    </w:p>
    <w:p w14:paraId="272D9515" w14:textId="77777777" w:rsidR="00AB2FFB" w:rsidRDefault="00AB2FFB" w:rsidP="00AB2FFB">
      <w:r>
        <w:t>Success Rate Percentage by Category: A graph showing the percentage of successful campaigns within each category would clarify which are statistically more likely to succeed.</w:t>
      </w:r>
    </w:p>
    <w:p w14:paraId="1ABD1D2C" w14:textId="77777777" w:rsidR="00AB2FFB" w:rsidRDefault="00AB2FFB" w:rsidP="00AB2FFB">
      <w:r>
        <w:t>Financial Trends by Outcome: Analyzing average pledge amounts for different outcomes could highlight financial patterns associated with successful campaigns.</w:t>
      </w:r>
    </w:p>
    <w:p w14:paraId="6414F2F4" w14:textId="77777777" w:rsidR="00AB2FFB" w:rsidRDefault="00AB2FFB" w:rsidP="00AB2FFB">
      <w:r>
        <w:t>Time Series of Campaign Funding: A timeline analysis of when campaigns are launched and funded could help identify optimal times for campaign initiation.</w:t>
      </w:r>
    </w:p>
    <w:p w14:paraId="1F78A6BA" w14:textId="12B96FE8" w:rsidR="000B5244" w:rsidRDefault="00AB2FFB" w:rsidP="00AB2FFB">
      <w:r>
        <w:t>These additional analyses would provide a broader understanding of the factors influencing crowdfunding campaign outcomes and could guide better campaign planning.</w:t>
      </w:r>
    </w:p>
    <w:sectPr w:rsidR="000B52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04"/>
    <w:rsid w:val="000B5244"/>
    <w:rsid w:val="00484DE5"/>
    <w:rsid w:val="00A02604"/>
    <w:rsid w:val="00AB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B320E-B833-40F7-9C20-8AC215351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Xu</dc:creator>
  <cp:keywords/>
  <dc:description/>
  <cp:lastModifiedBy>Wei Xu</cp:lastModifiedBy>
  <cp:revision>2</cp:revision>
  <dcterms:created xsi:type="dcterms:W3CDTF">2024-05-06T17:38:00Z</dcterms:created>
  <dcterms:modified xsi:type="dcterms:W3CDTF">2024-05-06T17:39:00Z</dcterms:modified>
</cp:coreProperties>
</file>