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Name: </w:t>
      </w:r>
      <w:r w:rsidDel="00000000" w:rsidR="00000000" w:rsidRPr="00000000">
        <w:rPr>
          <w:rFonts w:ascii="Times New Roman" w:cs="Times New Roman" w:eastAsia="Times New Roman" w:hAnsi="Times New Roman"/>
          <w:sz w:val="24"/>
          <w:szCs w:val="24"/>
          <w:rtl w:val="0"/>
        </w:rPr>
        <w:t xml:space="preserve">Adams, Emma                     </w:t>
      </w:r>
      <w:r w:rsidDel="00000000" w:rsidR="00000000" w:rsidRPr="00000000">
        <w:rPr>
          <w:rFonts w:ascii="Times New Roman" w:cs="Times New Roman" w:eastAsia="Times New Roman" w:hAnsi="Times New Roman"/>
          <w:b w:val="1"/>
          <w:bCs w:val="1"/>
          <w:sz w:val="24"/>
          <w:szCs w:val="24"/>
          <w:rtl w:val="0"/>
        </w:rPr>
        <w:t xml:space="preserve">Date:</w:t>
      </w:r>
      <w:r w:rsidDel="00000000" w:rsidR="00000000" w:rsidRPr="00000000">
        <w:rPr>
          <w:rFonts w:ascii="Times New Roman" w:cs="Times New Roman" w:eastAsia="Times New Roman" w:hAnsi="Times New Roman"/>
          <w:sz w:val="24"/>
          <w:szCs w:val="24"/>
          <w:rtl w:val="0"/>
        </w:rPr>
        <w:t xml:space="preserve">  4/29/2026</w:t>
      </w:r>
    </w:p>
    <w:p w:rsidR="00000000" w:rsidDel="00000000" w:rsidP="00000000" w:rsidRDefault="00000000" w:rsidRPr="00000000" w14:paraId="00000002">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UConn ID: </w:t>
      </w:r>
      <w:r w:rsidDel="00000000" w:rsidR="00000000" w:rsidRPr="00000000">
        <w:rPr>
          <w:rFonts w:ascii="Times New Roman" w:cs="Times New Roman" w:eastAsia="Times New Roman" w:hAnsi="Times New Roman"/>
          <w:sz w:val="24"/>
          <w:szCs w:val="24"/>
          <w:rtl w:val="0"/>
        </w:rPr>
        <w:t xml:space="preserve">ema21007</w:t>
      </w:r>
    </w:p>
    <w:p w:rsidR="00000000" w:rsidDel="00000000" w:rsidP="00000000" w:rsidRDefault="00000000" w:rsidRPr="00000000" w14:paraId="00000004">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5">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Course Section Number:</w:t>
      </w:r>
      <w:r w:rsidDel="00000000" w:rsidR="00000000" w:rsidRPr="00000000">
        <w:rPr>
          <w:rFonts w:ascii="Times New Roman" w:cs="Times New Roman" w:eastAsia="Times New Roman" w:hAnsi="Times New Roman"/>
          <w:sz w:val="24"/>
          <w:szCs w:val="24"/>
          <w:rtl w:val="0"/>
        </w:rPr>
        <w:t xml:space="preserve"> 801 </w:t>
      </w:r>
    </w:p>
    <w:p w:rsidR="00000000" w:rsidDel="00000000" w:rsidP="00000000" w:rsidRDefault="00000000" w:rsidRPr="00000000" w14:paraId="00000006">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work on this assignment is independent and of my own creation.</w:t>
      </w:r>
    </w:p>
    <w:p w:rsidR="00000000" w:rsidDel="00000000" w:rsidP="00000000" w:rsidRDefault="00000000" w:rsidRPr="00000000" w14:paraId="00000008">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spacing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Project - Part #3</w:t>
        <w:br w:type="textWrapping"/>
      </w:r>
    </w:p>
    <w:p w:rsidR="00000000" w:rsidDel="00000000" w:rsidP="00000000" w:rsidRDefault="00000000" w:rsidRPr="00000000" w14:paraId="0000000B">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 in points (100 points total): ___________________ </w:t>
      </w:r>
    </w:p>
    <w:p w:rsidR="00000000" w:rsidDel="00000000" w:rsidP="00000000" w:rsidRDefault="00000000" w:rsidRPr="00000000" w14:paraId="0000000C">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Professor’s Comments:</w:t>
      </w:r>
    </w:p>
    <w:p w:rsidR="00000000" w:rsidDel="00000000" w:rsidP="00000000" w:rsidRDefault="00000000" w:rsidRPr="00000000" w14:paraId="0000000E">
      <w:pPr>
        <w:spacing w:line="276" w:lineRule="auto"/>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0F">
      <w:pPr>
        <w:spacing w:line="276" w:lineRule="auto"/>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1. Introduction</w:t>
      </w:r>
    </w:p>
    <w:p w:rsidR="00000000" w:rsidDel="00000000" w:rsidP="00000000" w:rsidRDefault="00000000" w:rsidRPr="00000000" w14:paraId="00000010">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part of the project builds on Parts 1 and 2 by implementing the database design and applying machine learning to the collected datasets. I develop a physical database in Azure and create models that analyze external health data to support business decisions for an insurance company. The goal is to demonstrate how data and analytics can work together to improve decision-making within an Enterprise Data Architecture.</w:t>
      </w:r>
    </w:p>
    <w:p w:rsidR="00000000" w:rsidDel="00000000" w:rsidP="00000000" w:rsidRDefault="00000000" w:rsidRPr="00000000" w14:paraId="00000011">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NOTE: </w:t>
      </w:r>
      <w:r w:rsidDel="00000000" w:rsidR="00000000" w:rsidRPr="00000000">
        <w:rPr>
          <w:rFonts w:ascii="Times New Roman" w:cs="Times New Roman" w:eastAsia="Times New Roman" w:hAnsi="Times New Roman"/>
          <w:sz w:val="24"/>
          <w:szCs w:val="24"/>
          <w:rtl w:val="0"/>
        </w:rPr>
        <w:t xml:space="preserve">Please view the attached folder to view the code that I hosted on Azure to run my machine learning models. The data lake is also on Azure in a Storage Account, and you can view the files in the data folder in the zip file.</w:t>
      </w:r>
    </w:p>
    <w:p w:rsidR="00000000" w:rsidDel="00000000" w:rsidP="00000000" w:rsidRDefault="00000000" w:rsidRPr="00000000" w14:paraId="00000013">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2. EDA Physical Database Design</w:t>
      </w:r>
    </w:p>
    <w:p w:rsidR="00000000" w:rsidDel="00000000" w:rsidP="00000000" w:rsidRDefault="00000000" w:rsidRPr="00000000" w14:paraId="000000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Another major task of this part of the project is to transform the optimized logical schema from Part 2 into a physical database design that can be implemented in a real system. </w:t>
      </w:r>
    </w:p>
    <w:p w:rsidR="00000000" w:rsidDel="00000000" w:rsidP="00000000" w:rsidRDefault="00000000" w:rsidRPr="00000000" w14:paraId="0000001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2.1. Physical Database Implementation</w:t>
      </w:r>
    </w:p>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physical database will implement the optimized schema created in Part 2. This includes core business tables such as PARTY, PRODUCT, CONTRACT, ACTIVITY, COMMISSION, DOCUMENT, and INTERACTION. In addition, lookup tables such as PRODUCT_TYPE, CONTRACT_STATUS, ACTIVITY_TYPE, DOCUMENT_TYPE, and INTERACTION_MEDIUM will be included to improve consistency and reduce redundancy. Metadata tables such as DATA_SOURCE and RAW_DATASET will also be implemented to support integration with external datasets stored in the data lake.</w:t>
      </w:r>
    </w:p>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table will include a primary key to uniquely identify records and foreign keys to enforce relationships between entities. For example, CONTRACT will include foreign keys to CONTRACT_HOLDER and PRODUCT, ACTIVITY will reference CONTRACT, DOCUMENT will reference ACTIVITY, and RAW_DATASET will reference DATA_SOURCE. These constraints ensure referential integrity and maintain consistency across the database.</w:t>
      </w:r>
    </w:p>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2.2 Indexing Strategy</w:t>
      </w:r>
    </w:p>
    <w:p w:rsidR="00000000" w:rsidDel="00000000" w:rsidP="00000000" w:rsidRDefault="00000000" w:rsidRPr="00000000" w14:paraId="000000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improve query performance, I will create indexes on columns that are used in joins and search conditions a lot. Since many operations in it involve retrieving contracts, activities, commissions, and interactions, indexing them will be very helpful in the design.</w:t>
      </w:r>
    </w:p>
    <w:p w:rsidR="00000000" w:rsidDel="00000000" w:rsidP="00000000" w:rsidRDefault="00000000" w:rsidRPr="00000000" w14:paraId="0000001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Here are some examples of indexes:</w:t>
      </w:r>
    </w:p>
    <w:p w:rsidR="00000000" w:rsidDel="00000000" w:rsidP="00000000" w:rsidRDefault="00000000" w:rsidRPr="00000000" w14:paraId="00000021">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CONTRACT(ContractHolderId)</w:t>
      </w:r>
    </w:p>
    <w:p w:rsidR="00000000" w:rsidDel="00000000" w:rsidP="00000000" w:rsidRDefault="00000000" w:rsidRPr="00000000" w14:paraId="00000022">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CONTRACT(ProductId)</w:t>
      </w:r>
    </w:p>
    <w:p w:rsidR="00000000" w:rsidDel="00000000" w:rsidP="00000000" w:rsidRDefault="00000000" w:rsidRPr="00000000" w14:paraId="00000023">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ACTIVITY(ContractId)</w:t>
      </w:r>
    </w:p>
    <w:p w:rsidR="00000000" w:rsidDel="00000000" w:rsidP="00000000" w:rsidRDefault="00000000" w:rsidRPr="00000000" w14:paraId="00000024">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COMMISSION(ContractId)</w:t>
      </w:r>
    </w:p>
    <w:p w:rsidR="00000000" w:rsidDel="00000000" w:rsidP="00000000" w:rsidRDefault="00000000" w:rsidRPr="00000000" w14:paraId="00000025">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COMMISSION(FinancialProfessionalId)</w:t>
      </w:r>
    </w:p>
    <w:p w:rsidR="00000000" w:rsidDel="00000000" w:rsidP="00000000" w:rsidRDefault="00000000" w:rsidRPr="00000000" w14:paraId="00000026">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DOCUMENT(ActivityId)</w:t>
      </w:r>
    </w:p>
    <w:p w:rsidR="00000000" w:rsidDel="00000000" w:rsidP="00000000" w:rsidRDefault="00000000" w:rsidRPr="00000000" w14:paraId="00000027">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INTERACTION(PartyId)</w:t>
      </w:r>
    </w:p>
    <w:p w:rsidR="00000000" w:rsidDel="00000000" w:rsidP="00000000" w:rsidRDefault="00000000" w:rsidRPr="00000000" w14:paraId="00000028">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RAW_DATASET(DataSourceId)</w:t>
      </w:r>
    </w:p>
    <w:p w:rsidR="00000000" w:rsidDel="00000000" w:rsidP="00000000" w:rsidRDefault="00000000" w:rsidRPr="00000000" w14:paraId="00000029">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indexes will allow the database to locate related records when performing joins across tables. This is important as the size of the dataset grows over time, it will help operations happen much faster.</w:t>
      </w:r>
    </w:p>
    <w:p w:rsidR="00000000" w:rsidDel="00000000" w:rsidP="00000000" w:rsidRDefault="00000000" w:rsidRPr="00000000" w14:paraId="0000002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2.3 Partitioning Strategy</w:t>
      </w:r>
    </w:p>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Since the insurance system will store large amounts of historical data, partitioning can be used to improve performance and make it easier to manage. I will apply date-based partitioning to tables that grow over time and are frequently searched by date.</w:t>
      </w:r>
    </w:p>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w:t>
      </w:r>
    </w:p>
    <w:p w:rsidR="00000000" w:rsidDel="00000000" w:rsidP="00000000" w:rsidRDefault="00000000" w:rsidRPr="00000000" w14:paraId="00000030">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CONTRACT can be partitioned by StartDate</w:t>
      </w:r>
    </w:p>
    <w:p w:rsidR="00000000" w:rsidDel="00000000" w:rsidP="00000000" w:rsidRDefault="00000000" w:rsidRPr="00000000" w14:paraId="00000031">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ACTIVITY can be partitioned by ActivityDate</w:t>
      </w:r>
    </w:p>
    <w:p w:rsidR="00000000" w:rsidDel="00000000" w:rsidP="00000000" w:rsidRDefault="00000000" w:rsidRPr="00000000" w14:paraId="00000032">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COMMISSION can be partitioned by CommissionDate</w:t>
      </w:r>
    </w:p>
    <w:p w:rsidR="00000000" w:rsidDel="00000000" w:rsidP="00000000" w:rsidRDefault="00000000" w:rsidRPr="00000000" w14:paraId="00000033">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RAW_DATASET can be partitioned by CollectionDate</w:t>
      </w:r>
    </w:p>
    <w:p w:rsidR="00000000" w:rsidDel="00000000" w:rsidP="00000000" w:rsidRDefault="00000000" w:rsidRPr="00000000" w14:paraId="0000003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organizing data into partitions based on time, the system can more efficiently query recent data while still maintaining access to older records. This also helps improve performance.</w:t>
      </w:r>
    </w:p>
    <w:p w:rsidR="00000000" w:rsidDel="00000000" w:rsidP="00000000" w:rsidRDefault="00000000" w:rsidRPr="00000000" w14:paraId="0000003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2.4 Clustering Strategy</w:t>
      </w:r>
    </w:p>
    <w:p w:rsidR="00000000" w:rsidDel="00000000" w:rsidP="00000000" w:rsidRDefault="00000000" w:rsidRPr="00000000" w14:paraId="000000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Clustered indexes will be applied to primary key columns in each table. This means that the physical storage of the table data will be organized based on the primary key. This allows for efficient retrieval of records by their identifiers. </w:t>
      </w:r>
    </w:p>
    <w:p w:rsidR="00000000" w:rsidDel="00000000" w:rsidP="00000000" w:rsidRDefault="00000000" w:rsidRPr="00000000" w14:paraId="0000003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Specifically, clustered indexes will be applied to:</w:t>
      </w:r>
    </w:p>
    <w:p w:rsidR="00000000" w:rsidDel="00000000" w:rsidP="00000000" w:rsidRDefault="00000000" w:rsidRPr="00000000" w14:paraId="0000003B">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PARTY(PartyId)</w:t>
      </w:r>
    </w:p>
    <w:p w:rsidR="00000000" w:rsidDel="00000000" w:rsidP="00000000" w:rsidRDefault="00000000" w:rsidRPr="00000000" w14:paraId="0000003C">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CONTRACT(ContractId)</w:t>
      </w:r>
    </w:p>
    <w:p w:rsidR="00000000" w:rsidDel="00000000" w:rsidP="00000000" w:rsidRDefault="00000000" w:rsidRPr="00000000" w14:paraId="0000003D">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ACTIVITY(ActivityId)</w:t>
      </w:r>
    </w:p>
    <w:p w:rsidR="00000000" w:rsidDel="00000000" w:rsidP="00000000" w:rsidRDefault="00000000" w:rsidRPr="00000000" w14:paraId="0000003E">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COMMISSION(CommissionId)</w:t>
      </w:r>
    </w:p>
    <w:p w:rsidR="00000000" w:rsidDel="00000000" w:rsidP="00000000" w:rsidRDefault="00000000" w:rsidRPr="00000000" w14:paraId="0000003F">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DOCUMENT(DocumentId)</w:t>
      </w:r>
    </w:p>
    <w:p w:rsidR="00000000" w:rsidDel="00000000" w:rsidP="00000000" w:rsidRDefault="00000000" w:rsidRPr="00000000" w14:paraId="00000040">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INTERACTION(InteractionId)</w:t>
      </w:r>
    </w:p>
    <w:p w:rsidR="00000000" w:rsidDel="00000000" w:rsidP="00000000" w:rsidRDefault="00000000" w:rsidRPr="00000000" w14:paraId="00000041">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DATA_SOURCE(DataSourceId)</w:t>
      </w:r>
    </w:p>
    <w:p w:rsidR="00000000" w:rsidDel="00000000" w:rsidP="00000000" w:rsidRDefault="00000000" w:rsidRPr="00000000" w14:paraId="00000042">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RAW_DATASET(DatasetId)</w:t>
      </w:r>
    </w:p>
    <w:p w:rsidR="00000000" w:rsidDel="00000000" w:rsidP="00000000" w:rsidRDefault="00000000" w:rsidRPr="00000000" w14:paraId="0000004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improves performance for operations that access data using primary keys. It also helps keep an organized structure within each table.</w:t>
      </w:r>
    </w:p>
    <w:p w:rsidR="00000000" w:rsidDel="00000000" w:rsidP="00000000" w:rsidRDefault="00000000" w:rsidRPr="00000000" w14:paraId="0000004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2.5 Selective Materialization</w:t>
      </w:r>
    </w:p>
    <w:p w:rsidR="00000000" w:rsidDel="00000000" w:rsidP="00000000" w:rsidRDefault="00000000" w:rsidRPr="00000000" w14:paraId="0000004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support common reporting and analytics queries, I will use selective materialization through views. These views simplify complex joins across multiple tables and make it easier to retrieve commonly used information.</w:t>
      </w:r>
    </w:p>
    <w:p w:rsidR="00000000" w:rsidDel="00000000" w:rsidP="00000000" w:rsidRDefault="00000000" w:rsidRPr="00000000" w14:paraId="0000004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 a view can be created to summarize customer contracts, including customer details, product information, and contract status. Instead of repeatedly joining multiple tables, this view provides a simplified structure for querying.</w:t>
      </w:r>
    </w:p>
    <w:p w:rsidR="00000000" w:rsidDel="00000000" w:rsidP="00000000" w:rsidRDefault="00000000" w:rsidRPr="00000000" w14:paraId="0000004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approach improves performance for frequent queries and will support business intelligence use cases, including analyzing customer portfolios or tracking contract activity.</w:t>
      </w:r>
    </w:p>
    <w:p w:rsidR="00000000" w:rsidDel="00000000" w:rsidP="00000000" w:rsidRDefault="00000000" w:rsidRPr="00000000" w14:paraId="0000004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2.6 Deployment in Azure</w:t>
        <w:br w:type="textWrapping"/>
      </w:r>
      <w:r w:rsidDel="00000000" w:rsidR="00000000" w:rsidRPr="00000000">
        <w:rPr>
          <w:rFonts w:ascii="Times New Roman" w:cs="Times New Roman" w:eastAsia="Times New Roman" w:hAnsi="Times New Roman"/>
          <w:sz w:val="24"/>
          <w:szCs w:val="24"/>
          <w:rtl w:val="0"/>
        </w:rPr>
        <w:t xml:space="preserve">I will deploy the database using Azure SQL Database. Structured data will be stored in relational tables, while external datasets such as obesity, physical inactivity, and tobacco use data will remain in Azure Data Lake Storage as CSV files. The DATA_SOURCE and RAW_DATASET tables will store metadata about these datasets, including their source, format, and storage location.</w:t>
      </w:r>
    </w:p>
    <w:p w:rsidR="00000000" w:rsidDel="00000000" w:rsidP="00000000" w:rsidRDefault="00000000" w:rsidRPr="00000000" w14:paraId="0000004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2.7 Business Use Cases for Insurance Workflow</w:t>
      </w:r>
      <w:r w:rsidDel="00000000" w:rsidR="00000000" w:rsidRPr="00000000">
        <w:rPr>
          <w:rtl w:val="0"/>
        </w:rPr>
      </w:r>
    </w:p>
    <w:p w:rsidR="00000000" w:rsidDel="00000000" w:rsidP="00000000" w:rsidRDefault="00000000" w:rsidRPr="00000000" w14:paraId="0000004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Another requirement of this part of the project is to identify business use cases that support a workflow application for getting an insurance quote and policy.</w:t>
      </w:r>
    </w:p>
    <w:p w:rsidR="00000000" w:rsidDel="00000000" w:rsidP="00000000" w:rsidRDefault="00000000" w:rsidRPr="00000000" w14:paraId="0000005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key use case is when a customer requests an insurance quote. In this case, the system collects customer information and stores it as a PARTY record, potentially as a PROSPECT. An interaction is also recorded to track the communication.</w:t>
      </w:r>
    </w:p>
    <w:p w:rsidR="00000000" w:rsidDel="00000000" w:rsidP="00000000" w:rsidRDefault="00000000" w:rsidRPr="00000000" w14:paraId="0000005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Another use case is generating quote options. The system evaluates available products and uses both internal data and external health datasets to estimate risk and suggest appropriate policies.</w:t>
      </w:r>
    </w:p>
    <w:p w:rsidR="00000000" w:rsidDel="00000000" w:rsidP="00000000" w:rsidRDefault="00000000" w:rsidRPr="00000000" w14:paraId="0000005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 customer accepts a quote, the system creates a CONTRACT record, links it to the selected PRODUCT, and updates the customer’s role to CONTRACT_HOLDER if needed. The contract status is also set using the CONTRACT_STATUS table.</w:t>
      </w:r>
    </w:p>
    <w:p w:rsidR="00000000" w:rsidDel="00000000" w:rsidP="00000000" w:rsidRDefault="00000000" w:rsidRPr="00000000" w14:paraId="0000005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final use case is document generation and interaction tracking. The system creates DOCUMENT records associated with relevant activities, such as contract creation or policy approval, and logs interactions between the customer and the company.</w:t>
      </w:r>
    </w:p>
    <w:p w:rsidR="00000000" w:rsidDel="00000000" w:rsidP="00000000" w:rsidRDefault="00000000" w:rsidRPr="00000000" w14:paraId="0000005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9">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2.8 Process Flow</w:t>
      </w:r>
    </w:p>
    <w:p w:rsidR="00000000" w:rsidDel="00000000" w:rsidP="00000000" w:rsidRDefault="00000000" w:rsidRPr="00000000" w14:paraId="0000005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process begins when a customer requests a quote and provides their information. The system then evaluates available products and generates quote options. Once the customer selects a policy, a contract is created and associated with the appropriate product and customer. Supporting documents are generated, and all interactions are recorded in the system.</w:t>
      </w:r>
    </w:p>
    <w:p w:rsidR="00000000" w:rsidDel="00000000" w:rsidP="00000000" w:rsidRDefault="00000000" w:rsidRPr="00000000" w14:paraId="0000005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workflow directly works with the physical database design, as it uses the PARTY, CONTRACT, PRODUCT, ACTIVITY, DOCUMENT, and INTERACTION tables to manage the full lifecycle of a customer policy.</w:t>
      </w:r>
    </w:p>
    <w:p w:rsidR="00000000" w:rsidDel="00000000" w:rsidP="00000000" w:rsidRDefault="00000000" w:rsidRPr="00000000" w14:paraId="0000005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F">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bCs w:val="1"/>
          <w:sz w:val="32"/>
          <w:szCs w:val="32"/>
          <w:rtl w:val="0"/>
        </w:rPr>
        <w:t xml:space="preserve">3. Machine Learning Model Creation</w:t>
      </w:r>
      <w:r w:rsidDel="00000000" w:rsidR="00000000" w:rsidRPr="00000000">
        <w:rPr>
          <w:rtl w:val="0"/>
        </w:rPr>
      </w:r>
    </w:p>
    <w:p w:rsidR="00000000" w:rsidDel="00000000" w:rsidP="00000000" w:rsidRDefault="00000000" w:rsidRPr="00000000" w14:paraId="0000006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Another major task of this part of the project is to develop machine learning models that analyze the external datasets collected in Part 2 and extract insights that can help drive business decisions for the insurance company. The goal of this section is to use the data to support decisions related to pricing, underwriting, and product development.</w:t>
      </w:r>
    </w:p>
    <w:p w:rsidR="00000000" w:rsidDel="00000000" w:rsidP="00000000" w:rsidRDefault="00000000" w:rsidRPr="00000000" w14:paraId="0000006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2">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3.1. Refined Use Cases</w:t>
      </w:r>
    </w:p>
    <w:p w:rsidR="00000000" w:rsidDel="00000000" w:rsidP="00000000" w:rsidRDefault="00000000" w:rsidRPr="00000000" w14:paraId="0000006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Part 2, my focus was on collecting external datasets related to obesity, physical inactivity, and tobacco use. In this part of the project, I brought this into business-focused use cases. The models I created are used to evaluate regional/state health risk patterns, support pricing decisions, assist underwriting, and identify opportunities for new products and wellness programs. This allows the insurance company to move toward more data-driven decision-making.</w:t>
      </w:r>
    </w:p>
    <w:p w:rsidR="00000000" w:rsidDel="00000000" w:rsidP="00000000" w:rsidRDefault="00000000" w:rsidRPr="00000000" w14:paraId="0000006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5">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3.2 Machine Learning Models</w:t>
      </w:r>
    </w:p>
    <w:p w:rsidR="00000000" w:rsidDel="00000000" w:rsidP="00000000" w:rsidRDefault="00000000" w:rsidRPr="00000000" w14:paraId="0000006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support these use cases, I implemented both a supervised and an unsupervised model.</w:t>
      </w:r>
    </w:p>
    <w:p w:rsidR="00000000" w:rsidDel="00000000" w:rsidP="00000000" w:rsidRDefault="00000000" w:rsidRPr="00000000" w14:paraId="0000006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first model I used is a Decision Tree classifier. This model uses obesity, physical inactivity, and tobacco use as input features and produces business-oriented outputs that indicate how the insurance company should approach a given market. The model identifies key risk drivers, with obesity being the strongest factor and tobacco use acting as an additional contributor. These results can be used to support pricing adjustments and underwriting decisions.</w:t>
      </w:r>
    </w:p>
    <w:p w:rsidR="00000000" w:rsidDel="00000000" w:rsidP="00000000" w:rsidRDefault="00000000" w:rsidRPr="00000000" w14:paraId="0000006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second model is K-Means clustering. This model groups states based on similarities in their health characteristics without using predefined labels. The clusters represent different market segments, such as lower-risk, moderate-risk, and higher-risk groups. These segments can be used to design targeted insurance products, wellness programs, and customer engagement strategies.</w:t>
      </w:r>
    </w:p>
    <w:p w:rsidR="00000000" w:rsidDel="00000000" w:rsidP="00000000" w:rsidRDefault="00000000" w:rsidRPr="00000000" w14:paraId="0000006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C">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D">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3.3. Integration with Data Lake and EDA</w:t>
      </w:r>
    </w:p>
    <w:p w:rsidR="00000000" w:rsidDel="00000000" w:rsidP="00000000" w:rsidRDefault="00000000" w:rsidRPr="00000000" w14:paraId="0000006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models are built on top of the data lake created in Part 2, where external datasets are stored in Azure Data Lake Storage as CSV file The data lake is connected to the EDA through metadata tables. This allows the system to track data sources and support integration with structured data.</w:t>
      </w:r>
    </w:p>
    <w:p w:rsidR="00000000" w:rsidDel="00000000" w:rsidP="00000000" w:rsidRDefault="00000000" w:rsidRPr="00000000" w14:paraId="0000006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setup transforms raw data into actionable insights and supports continuous improvement as new data is added over time.</w:t>
      </w:r>
    </w:p>
    <w:p w:rsidR="00000000" w:rsidDel="00000000" w:rsidP="00000000" w:rsidRDefault="00000000" w:rsidRPr="00000000" w14:paraId="0000007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3.4. Cloud Implementation</w:t>
        <w:br w:type="textWrapping"/>
      </w:r>
      <w:r w:rsidDel="00000000" w:rsidR="00000000" w:rsidRPr="00000000">
        <w:rPr>
          <w:rFonts w:ascii="Times New Roman" w:cs="Times New Roman" w:eastAsia="Times New Roman" w:hAnsi="Times New Roman"/>
          <w:sz w:val="24"/>
          <w:szCs w:val="24"/>
          <w:rtl w:val="0"/>
        </w:rPr>
        <w:t xml:space="preserve">The machine learning models were executed using Azure Machine Learning, while the datasets were stored in Azure Data Lake Storage. This cloud-based setup allows the system to scale and supports future enhancements such as automated data pipelines and real-time analytics.</w:t>
      </w:r>
    </w:p>
    <w:p w:rsidR="00000000" w:rsidDel="00000000" w:rsidP="00000000" w:rsidRDefault="00000000" w:rsidRPr="00000000" w14:paraId="0000007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NOTE: </w:t>
      </w:r>
      <w:r w:rsidDel="00000000" w:rsidR="00000000" w:rsidRPr="00000000">
        <w:rPr>
          <w:rFonts w:ascii="Times New Roman" w:cs="Times New Roman" w:eastAsia="Times New Roman" w:hAnsi="Times New Roman"/>
          <w:sz w:val="24"/>
          <w:szCs w:val="24"/>
          <w:rtl w:val="0"/>
        </w:rPr>
        <w:t xml:space="preserve">Please view the attached folder to view the code that I hosted on Azure to run my machine learning models. The data lake is also on Azure in a Storage Account, and you can view the files in the data folder in the zip file.</w:t>
      </w:r>
    </w:p>
    <w:p w:rsidR="00000000" w:rsidDel="00000000" w:rsidP="00000000" w:rsidRDefault="00000000" w:rsidRPr="00000000" w14:paraId="00000075">
      <w:pPr>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