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25D6C168" w:rsidR="00704668" w:rsidRPr="00F17D11" w:rsidRDefault="005F0E2C" w:rsidP="00C8014C">
      <w:pPr>
        <w:spacing w:line="480" w:lineRule="auto"/>
        <w:rPr>
          <w:rFonts w:ascii="Roboto" w:hAnsi="Roboto"/>
        </w:rPr>
      </w:pPr>
      <w:r>
        <w:rPr>
          <w:rFonts w:ascii="Roboto" w:hAnsi="Roboto"/>
        </w:rPr>
        <w:t xml:space="preserve">High </w:t>
      </w:r>
      <w:r w:rsidR="00C8014C" w:rsidRPr="00F17D11">
        <w:rPr>
          <w:rFonts w:ascii="Roboto" w:hAnsi="Roboto"/>
        </w:rPr>
        <w:t>post-release survival of 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Pr>
          <w:rFonts w:ascii="Roboto" w:hAnsi="Roboto"/>
        </w:rPr>
        <w:t>declines with long air exposure and high temperatures</w:t>
      </w:r>
    </w:p>
    <w:p w14:paraId="24D727CD" w14:textId="2223ED94" w:rsidR="00C8014C" w:rsidRPr="00F17D11" w:rsidRDefault="00C8014C" w:rsidP="00C8014C">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C8014C">
      <w:pPr>
        <w:spacing w:line="480" w:lineRule="auto"/>
        <w:rPr>
          <w:rFonts w:ascii="Roboto" w:hAnsi="Roboto"/>
          <w:vertAlign w:val="superscript"/>
        </w:rPr>
      </w:pPr>
    </w:p>
    <w:p w14:paraId="2F41E37E" w14:textId="36368161" w:rsidR="00C8014C" w:rsidRPr="00F17D11" w:rsidRDefault="00C8014C" w:rsidP="00C8014C">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C8014C">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C8014C">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C8014C">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C8014C">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C8014C">
      <w:pPr>
        <w:spacing w:line="480" w:lineRule="auto"/>
        <w:rPr>
          <w:rFonts w:ascii="Roboto" w:hAnsi="Roboto"/>
          <w:i/>
          <w:iCs/>
        </w:rPr>
      </w:pPr>
    </w:p>
    <w:p w14:paraId="3F532E82" w14:textId="2908B5FD" w:rsidR="00C8014C" w:rsidRPr="00F17D11" w:rsidRDefault="00C8014C" w:rsidP="00F17D11">
      <w:pPr>
        <w:spacing w:line="480" w:lineRule="auto"/>
        <w:rPr>
          <w:rFonts w:ascii="Roboto" w:hAnsi="Roboto"/>
          <w:i/>
          <w:iCs/>
        </w:rPr>
      </w:pPr>
      <w:r w:rsidRPr="00F17D11">
        <w:rPr>
          <w:rFonts w:ascii="Roboto" w:hAnsi="Roboto"/>
          <w:i/>
          <w:iCs/>
        </w:rPr>
        <w:t>Running headline: Spot prawn survival declines with air exposure and high temperature</w:t>
      </w:r>
      <w:r w:rsidRPr="00F17D11">
        <w:rPr>
          <w:rFonts w:ascii="Roboto" w:hAnsi="Roboto"/>
          <w:i/>
          <w:iCs/>
        </w:rPr>
        <w:br w:type="page"/>
      </w:r>
    </w:p>
    <w:p w14:paraId="2AA4857A" w14:textId="0DCDCEB0" w:rsidR="00C8014C" w:rsidRPr="00F17D11" w:rsidRDefault="00C8014C" w:rsidP="00C8014C">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EA7A1A">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EA7A1A">
      <w:pPr>
        <w:spacing w:line="480" w:lineRule="auto"/>
        <w:jc w:val="center"/>
        <w:rPr>
          <w:rFonts w:ascii="Roboto" w:hAnsi="Roboto"/>
          <w:i/>
          <w:iCs/>
        </w:rPr>
      </w:pPr>
      <w:r w:rsidRPr="00EA7A1A">
        <w:rPr>
          <w:rFonts w:ascii="Roboto" w:hAnsi="Roboto"/>
          <w:i/>
          <w:iCs/>
        </w:rPr>
        <w:t xml:space="preserve">Release them </w:t>
      </w:r>
      <w:proofErr w:type="spellStart"/>
      <w:r w:rsidRPr="00EA7A1A">
        <w:rPr>
          <w:rFonts w:ascii="Roboto" w:hAnsi="Roboto"/>
          <w:i/>
          <w:iCs/>
        </w:rPr>
        <w:t>lickety</w:t>
      </w:r>
      <w:proofErr w:type="spellEnd"/>
      <w:r w:rsidRPr="00EA7A1A">
        <w:rPr>
          <w:rFonts w:ascii="Roboto" w:hAnsi="Roboto"/>
          <w:i/>
          <w:iCs/>
        </w:rPr>
        <w:t xml:space="preserve"> split</w:t>
      </w:r>
    </w:p>
    <w:p w14:paraId="35040783" w14:textId="4CA6FCA3" w:rsidR="00C8014C" w:rsidRPr="00EA7A1A" w:rsidRDefault="00EA7A1A" w:rsidP="00EA7A1A">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C8014C">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C8014C">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C8014C">
      <w:pPr>
        <w:spacing w:line="480" w:lineRule="auto"/>
        <w:jc w:val="center"/>
        <w:rPr>
          <w:rFonts w:ascii="Roboto" w:hAnsi="Roboto"/>
          <w:b/>
          <w:bCs/>
        </w:rPr>
      </w:pPr>
      <w:r w:rsidRPr="00F17D11">
        <w:rPr>
          <w:rFonts w:ascii="Roboto" w:hAnsi="Roboto"/>
          <w:b/>
          <w:bCs/>
        </w:rPr>
        <w:t>INTRODUCTION</w:t>
      </w:r>
    </w:p>
    <w:p w14:paraId="6A7244E2" w14:textId="5F1FAD98" w:rsidR="00287B20" w:rsidRDefault="00287B20" w:rsidP="00287B20">
      <w:pPr>
        <w:pStyle w:val="ListParagraph"/>
        <w:numPr>
          <w:ilvl w:val="0"/>
          <w:numId w:val="6"/>
        </w:numPr>
        <w:spacing w:line="480" w:lineRule="auto"/>
        <w:rPr>
          <w:rFonts w:ascii="Roboto" w:hAnsi="Roboto"/>
        </w:rPr>
      </w:pPr>
      <w:r>
        <w:rPr>
          <w:rFonts w:ascii="Roboto" w:hAnsi="Roboto"/>
        </w:rPr>
        <w:t xml:space="preserve">Big picture background on the increasing focus on evaluating the effectiveness of fisheries management interventions. </w:t>
      </w:r>
    </w:p>
    <w:p w14:paraId="402E1042" w14:textId="3A32D273" w:rsidR="00287B20" w:rsidRDefault="00287B20" w:rsidP="00287B20">
      <w:pPr>
        <w:pStyle w:val="ListParagraph"/>
        <w:numPr>
          <w:ilvl w:val="0"/>
          <w:numId w:val="6"/>
        </w:numPr>
        <w:spacing w:line="480" w:lineRule="auto"/>
        <w:rPr>
          <w:rFonts w:ascii="Roboto" w:hAnsi="Roboto"/>
        </w:rPr>
      </w:pPr>
      <w:r>
        <w:rPr>
          <w:rFonts w:ascii="Roboto" w:hAnsi="Roboto"/>
        </w:rPr>
        <w:t>Specific background on post-release survival evaluation.</w:t>
      </w:r>
    </w:p>
    <w:p w14:paraId="26FADCF3" w14:textId="0056C5CD" w:rsidR="00287B20" w:rsidRDefault="00287B20" w:rsidP="00287B20">
      <w:pPr>
        <w:pStyle w:val="ListParagraph"/>
        <w:numPr>
          <w:ilvl w:val="0"/>
          <w:numId w:val="6"/>
        </w:numPr>
        <w:spacing w:line="480" w:lineRule="auto"/>
        <w:rPr>
          <w:rFonts w:ascii="Roboto" w:hAnsi="Roboto"/>
        </w:rPr>
      </w:pPr>
      <w:r>
        <w:rPr>
          <w:rFonts w:ascii="Roboto" w:hAnsi="Roboto"/>
        </w:rPr>
        <w:t xml:space="preserve">Life history &amp; local fishery context of spot prawns in BC. </w:t>
      </w:r>
    </w:p>
    <w:p w14:paraId="26C5F91E" w14:textId="5F0936C1" w:rsidR="00287B20" w:rsidRPr="00287B20" w:rsidRDefault="00287B20" w:rsidP="00287B20">
      <w:pPr>
        <w:pStyle w:val="ListParagraph"/>
        <w:numPr>
          <w:ilvl w:val="0"/>
          <w:numId w:val="6"/>
        </w:numPr>
        <w:spacing w:line="480" w:lineRule="auto"/>
        <w:rPr>
          <w:rFonts w:ascii="Roboto" w:hAnsi="Roboto"/>
        </w:rPr>
      </w:pPr>
      <w:r>
        <w:rPr>
          <w:rFonts w:ascii="Roboto" w:hAnsi="Roboto"/>
        </w:rPr>
        <w:t xml:space="preserve">Knowledge gap and framing of research question and approach. </w:t>
      </w:r>
    </w:p>
    <w:p w14:paraId="4640D85E" w14:textId="462A154B" w:rsidR="00C8014C" w:rsidRPr="00F17D11" w:rsidRDefault="00C8014C" w:rsidP="00C8014C">
      <w:pPr>
        <w:spacing w:line="480" w:lineRule="auto"/>
        <w:jc w:val="center"/>
        <w:rPr>
          <w:rFonts w:ascii="Roboto" w:hAnsi="Roboto"/>
          <w:b/>
          <w:bCs/>
        </w:rPr>
      </w:pPr>
      <w:r w:rsidRPr="00F17D11">
        <w:rPr>
          <w:rFonts w:ascii="Roboto" w:hAnsi="Roboto"/>
          <w:b/>
          <w:bCs/>
        </w:rPr>
        <w:t>MATERIALS AND METHODS</w:t>
      </w:r>
    </w:p>
    <w:p w14:paraId="0B19DB84" w14:textId="3D14A415" w:rsidR="00C8014C" w:rsidRPr="00F17D11" w:rsidRDefault="003120AD" w:rsidP="003120AD">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3D3909A" w:rsidR="003120AD" w:rsidRPr="00F17D11" w:rsidRDefault="003120AD" w:rsidP="000D652F">
      <w:pPr>
        <w:spacing w:line="480" w:lineRule="auto"/>
        <w:ind w:firstLine="720"/>
        <w:rPr>
          <w:rFonts w:ascii="Roboto" w:hAnsi="Roboto"/>
        </w:rPr>
      </w:pPr>
      <w:r w:rsidRPr="00F17D11">
        <w:rPr>
          <w:rFonts w:ascii="Roboto" w:hAnsi="Roboto"/>
        </w:rPr>
        <w:t xml:space="preserve">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 and we conducted trials between May XX, </w:t>
      </w:r>
      <w:proofErr w:type="gramStart"/>
      <w:r w:rsidRPr="00F17D11">
        <w:rPr>
          <w:rFonts w:ascii="Roboto" w:hAnsi="Roboto"/>
        </w:rPr>
        <w:t>2023</w:t>
      </w:r>
      <w:proofErr w:type="gramEnd"/>
      <w:r w:rsidRPr="00F17D11">
        <w:rPr>
          <w:rFonts w:ascii="Roboto" w:hAnsi="Roboto"/>
        </w:rPr>
        <w:t xml:space="preserve"> and Jun XX, 2023. </w:t>
      </w:r>
    </w:p>
    <w:p w14:paraId="2ABD93E7" w14:textId="04431CF9" w:rsidR="00313A43" w:rsidRDefault="00234500" w:rsidP="00234500">
      <w:pPr>
        <w:pStyle w:val="EANormal"/>
      </w:pPr>
      <w:r>
        <w:tab/>
      </w:r>
      <w:r w:rsidR="003120AD" w:rsidRPr="00234500">
        <w:t xml:space="preserve">To collect prawns </w:t>
      </w:r>
      <w:r w:rsidR="000D652F" w:rsidRPr="00234500">
        <w:t xml:space="preserve">for a given trial, we set a string of 10 prawn traps (insert technical specs) baited with pellets (insert technical specs) within a target depth range (30-60 fathoms) that aligns with the approximate depth range targeted by commercial </w:t>
      </w:r>
      <w:r w:rsidR="005F0E2C">
        <w:lastRenderedPageBreak/>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 xml:space="preserve">we collected air temperature, water temperature (at 0 m and 10 m depths), and water salinity (at 0 m and 10 m depths) using a YSI (insert technical details). During some of the trials, the YSI was broken, and we collected temperature and salinity data using a thermometer and refractometer respectively. </w:t>
      </w:r>
      <w:r w:rsidR="005F0E2C">
        <w:t>We hauled the string of traps using hydraulic pot hauler (insert technical details)</w:t>
      </w:r>
      <w:r w:rsidR="006954A1">
        <w:t xml:space="preserve">. </w:t>
      </w:r>
      <w:r w:rsidR="000D652F" w:rsidRPr="00234500">
        <w:t xml:space="preserve">During trap hauling, as each trap came on the boat, we removed any bycatch and emptied the remaining prawns into a small square white bin (10 L) with drilled holes that allowed water to flow through. We placed each white bin in </w:t>
      </w:r>
      <w:r w:rsidR="00313A43" w:rsidRPr="00234500">
        <w:t>a large fish tote (insert technical specs) filled with seawater (XX L). This method insured that until the trial began, prawns experienced minimal air exposure (10-15 seconds as trap was emptied into white bin). After we finished hauling all traps, we assessed determined how many prawns we would assign to each treatment (minimum 35 per treatment, maximum 70 per treatment to minimise density-dependent effects).</w:t>
      </w:r>
      <w:commentRangeStart w:id="0"/>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0"/>
      <w:r w:rsidR="006954A1">
        <w:rPr>
          <w:rStyle w:val="CommentReference"/>
          <w:rFonts w:ascii="Times New Roman" w:hAnsi="Times New Roman"/>
          <w:color w:val="auto"/>
        </w:rPr>
        <w:commentReference w:id="0"/>
      </w:r>
      <w:r w:rsidR="00313A43" w:rsidRPr="00234500">
        <w:t xml:space="preserve">In circumstances where numbers of prawns </w:t>
      </w:r>
      <w:proofErr w:type="gramStart"/>
      <w:r w:rsidR="00313A43" w:rsidRPr="00234500">
        <w:t>was</w:t>
      </w:r>
      <w:proofErr w:type="gramEnd"/>
      <w:r w:rsidR="00313A43" w:rsidRPr="00234500">
        <w:t xml:space="preserve"> a limiting factor, we did not include the 120 minute treatment. T</w:t>
      </w:r>
      <w:r w:rsidR="006954A1">
        <w:t>o implement the</w:t>
      </w:r>
      <w:r w:rsidR="00313A43" w:rsidRPr="00234500">
        <w:t xml:space="preserve"> ‘immediate release’ treatment</w:t>
      </w:r>
      <w:r w:rsidR="006954A1">
        <w:t xml:space="preserve"> in an experimentally tractable </w:t>
      </w:r>
      <w:proofErr w:type="gramStart"/>
      <w:r w:rsidR="006954A1">
        <w:t>manner,  we</w:t>
      </w:r>
      <w:proofErr w:type="gramEnd"/>
      <w:r w:rsidR="006954A1">
        <w:t xml:space="preserv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 xml:space="preserve">bag (insert mesh specs)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(insert evidence that it is reasonable to assume 10 fathoms is </w:t>
      </w:r>
      <w:proofErr w:type="gramStart"/>
      <w:r w:rsidR="006954A1">
        <w:t>similar to</w:t>
      </w:r>
      <w:proofErr w:type="gramEnd"/>
      <w:r w:rsidR="006954A1">
        <w:t xml:space="preserve"> bottom depth conditions) while still allowing for the experimental ‘release’ of prawns from all treatments together in one </w:t>
      </w:r>
      <w:r w:rsidR="006954A1">
        <w:lastRenderedPageBreak/>
        <w:t xml:space="preserve">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a forceps to </w:t>
      </w:r>
      <w:commentRangeStart w:id="1"/>
      <w:r w:rsidR="0049437A" w:rsidRPr="00234500">
        <w:t>place a coloured orthodontic elastic band</w:t>
      </w:r>
      <w:commentRangeEnd w:id="1"/>
      <w:r w:rsidR="006954A1">
        <w:rPr>
          <w:rStyle w:val="CommentReference"/>
          <w:rFonts w:ascii="Times New Roman" w:hAnsi="Times New Roman"/>
          <w:color w:val="auto"/>
        </w:rPr>
        <w:commentReference w:id="1"/>
      </w:r>
      <w:r w:rsidR="0049437A" w:rsidRPr="00234500">
        <w:t xml:space="preserve"> (insert technical specs) on the base of the rostrum (Figure X), and placing each prawn in the mesh bag which was submerged in a 20 L bucket of seawater. </w:t>
      </w:r>
      <w:r w:rsidR="0019098C" w:rsidRPr="00234500">
        <w:t>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35 prawns per bin) and for trials with more prawns, we allotted two bins per treatment (e.g., two bins, each with 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w:t>
      </w:r>
      <w:r w:rsidR="00B528F7" w:rsidRPr="00234500">
        <w:lastRenderedPageBreak/>
        <w:t>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234500">
      <w:pPr>
        <w:pStyle w:val="EANormal"/>
      </w:pPr>
      <w:r>
        <w:t>EXPERIMENT WRAP-UP</w:t>
      </w:r>
    </w:p>
    <w:p w14:paraId="5BF360C2" w14:textId="2922AB92" w:rsidR="00DD066E" w:rsidRDefault="00DD066E" w:rsidP="00234500">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234500">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t>
      </w:r>
      <w:r w:rsidR="0074306A">
        <w:lastRenderedPageBreak/>
        <w:t xml:space="preserve">were transferred from the sampling tray to a mesh bag submerged in a 20 L bucket of seawater. After processing a single trap, the mesh bag of live prawns was hung off the boat at 20 m to maintain the prawns as close to their initial condition as possible. </w:t>
      </w:r>
    </w:p>
    <w:p w14:paraId="4FD35EE5" w14:textId="5BAA993F" w:rsidR="0074306A" w:rsidRDefault="0074306A" w:rsidP="00234500">
      <w:pPr>
        <w:pStyle w:val="EANormal"/>
      </w:pPr>
      <w:r>
        <w:tab/>
        <w:t xml:space="preserve">After collecting survival data for all traps, we assay each live prawn for a suite of ten reflex behaviours, based on the approach outlined in Stoner (2012)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15182B">
      <w:pPr>
        <w:pStyle w:val="EANormal"/>
      </w:pPr>
      <w:r>
        <w:t>STATISTICAL ANALYSI</w:t>
      </w:r>
      <w:r w:rsidR="0015182B">
        <w:t>S</w:t>
      </w:r>
    </w:p>
    <w:p w14:paraId="0210D219" w14:textId="77777777" w:rsidR="0015182B" w:rsidRPr="0015182B" w:rsidRDefault="0015182B" w:rsidP="0015182B">
      <w:pPr>
        <w:spacing w:line="480" w:lineRule="auto"/>
        <w:ind w:firstLine="720"/>
        <w:rPr>
          <w:rFonts w:ascii="Roboto" w:hAnsi="Roboto"/>
        </w:rPr>
      </w:pPr>
      <w:r w:rsidRPr="0015182B">
        <w:rPr>
          <w:rFonts w:ascii="Roboto" w:hAnsi="Roboto"/>
        </w:rPr>
        <w:t xml:space="preserve">To evaluate the influence of time out of water, air temperature, and carapace length on the post-release survival of </w:t>
      </w:r>
      <w:r w:rsidRPr="0015182B">
        <w:rPr>
          <w:rFonts w:ascii="Roboto" w:hAnsi="Roboto"/>
          <w:i/>
          <w:iCs/>
        </w:rPr>
        <w:t xml:space="preserve">P. </w:t>
      </w:r>
      <w:proofErr w:type="spellStart"/>
      <w:r w:rsidRPr="0015182B">
        <w:rPr>
          <w:rFonts w:ascii="Roboto" w:hAnsi="Roboto"/>
          <w:i/>
          <w:iCs/>
        </w:rPr>
        <w:t>platyceros</w:t>
      </w:r>
      <w:proofErr w:type="spellEnd"/>
      <w:r w:rsidRPr="0015182B">
        <w:rPr>
          <w:rFonts w:ascii="Roboto" w:hAnsi="Roboto"/>
          <w:i/>
          <w:iCs/>
        </w:rPr>
        <w:t xml:space="preserve"> </w:t>
      </w:r>
      <w:commentRangeStart w:id="2"/>
      <w:r w:rsidRPr="0015182B">
        <w:rPr>
          <w:rFonts w:ascii="Roboto" w:hAnsi="Roboto"/>
        </w:rPr>
        <w:t>captured</w:t>
      </w:r>
      <w:commentRangeEnd w:id="2"/>
      <w:r w:rsidRPr="0015182B">
        <w:rPr>
          <w:rStyle w:val="CommentReference"/>
          <w:rFonts w:ascii="Roboto" w:hAnsi="Roboto"/>
          <w:sz w:val="24"/>
          <w:szCs w:val="24"/>
        </w:rPr>
        <w:commentReference w:id="2"/>
      </w:r>
      <w:r w:rsidRPr="0015182B">
        <w:rPr>
          <w:rFonts w:ascii="Roboto" w:hAnsi="Roboto"/>
        </w:rPr>
        <w:t xml:space="preserve"> in trap fisheries, we used generalized linear mixed-effects models (GLMMs) with binomial error structure to model the probability of survival. The models included random effects to account for the hierarchical structure of the experiment. </w:t>
      </w:r>
    </w:p>
    <w:p w14:paraId="5A58CCAB" w14:textId="77777777" w:rsidR="0015182B" w:rsidRPr="0015182B" w:rsidRDefault="0015182B" w:rsidP="0015182B">
      <w:pPr>
        <w:spacing w:line="480" w:lineRule="auto"/>
        <w:ind w:firstLine="720"/>
        <w:rPr>
          <w:rFonts w:ascii="Roboto" w:hAnsi="Roboto"/>
        </w:rPr>
      </w:pPr>
      <w:r w:rsidRPr="0015182B">
        <w:rPr>
          <w:rFonts w:ascii="Roboto" w:hAnsi="Roboto" w:cstheme="minorHAnsi"/>
          <w:color w:val="000000"/>
          <w:lang w:val="en-US"/>
        </w:rPr>
        <w:t>Prior to statistical analysis, we excluded some prawns (488 of 5053)</w:t>
      </w:r>
      <w:r w:rsidRPr="0015182B">
        <w:rPr>
          <w:rFonts w:ascii="Roboto" w:hAnsi="Roboto" w:cstheme="minorHAnsi"/>
          <w:color w:val="000000"/>
          <w:lang w:val="en-US"/>
        </w:rPr>
        <w:t xml:space="preserve"> </w:t>
      </w:r>
      <w:r w:rsidRPr="0015182B">
        <w:rPr>
          <w:rFonts w:ascii="Roboto" w:hAnsi="Roboto" w:cstheme="minorHAnsi"/>
          <w:color w:val="000000"/>
          <w:lang w:val="en-US"/>
        </w:rPr>
        <w:t xml:space="preserve">for </w:t>
      </w:r>
      <w:r w:rsidRPr="0015182B">
        <w:rPr>
          <w:rFonts w:ascii="Roboto" w:hAnsi="Roboto"/>
        </w:rPr>
        <w:t>which either treatment group or carapace length</w:t>
      </w:r>
      <w:r w:rsidRPr="0015182B" w:rsidDel="00EE00A1">
        <w:rPr>
          <w:rFonts w:ascii="Roboto" w:hAnsi="Roboto"/>
        </w:rPr>
        <w:t xml:space="preserve"> </w:t>
      </w:r>
      <w:r w:rsidRPr="0015182B">
        <w:rPr>
          <w:rFonts w:ascii="Roboto" w:hAnsi="Roboto"/>
        </w:rPr>
        <w:t>was unknown. A small portion of the prawns (</w:t>
      </w:r>
      <w:commentRangeStart w:id="3"/>
      <w:r w:rsidRPr="0015182B">
        <w:rPr>
          <w:rFonts w:ascii="Roboto" w:hAnsi="Roboto"/>
        </w:rPr>
        <w:t>273)</w:t>
      </w:r>
      <w:commentRangeEnd w:id="3"/>
      <w:r w:rsidRPr="0015182B">
        <w:rPr>
          <w:rStyle w:val="CommentReference"/>
          <w:rFonts w:ascii="Roboto" w:hAnsi="Roboto"/>
          <w:sz w:val="24"/>
          <w:szCs w:val="24"/>
        </w:rPr>
        <w:commentReference w:id="3"/>
      </w:r>
      <w:r w:rsidRPr="0015182B">
        <w:rPr>
          <w:rFonts w:ascii="Roboto" w:hAnsi="Roboto"/>
        </w:rPr>
        <w:t xml:space="preserve"> lost their coloured band during the release stage of the experiment (Table 1). As the band colour denoted treatment group, prawns that lost their band could not be </w:t>
      </w:r>
      <w:r w:rsidRPr="0015182B">
        <w:rPr>
          <w:rFonts w:ascii="Roboto" w:hAnsi="Roboto"/>
        </w:rPr>
        <w:lastRenderedPageBreak/>
        <w:t xml:space="preserve">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Pr="0015182B">
        <w:rPr>
          <w:rFonts w:ascii="Roboto" w:hAnsi="Roboto"/>
          <w:i/>
          <w:iCs/>
        </w:rPr>
        <w:t>p</w:t>
      </w:r>
      <w:r w:rsidRPr="0015182B">
        <w:rPr>
          <w:rFonts w:ascii="Roboto" w:hAnsi="Roboto"/>
        </w:rPr>
        <w:t xml:space="preserve">=0.0013), however the difference was very small (1 mm, 3%) (Figure 1). We therefore excluded these individuals from the final dataset. We excluded an additional 215 prawns that had damage on their carapace such that we could not measure length accurately. </w:t>
      </w:r>
      <w:commentRangeStart w:id="4"/>
      <w:r w:rsidRPr="0015182B">
        <w:rPr>
          <w:rFonts w:ascii="Roboto" w:hAnsi="Roboto"/>
        </w:rPr>
        <w:t>Although there appeared to be a correlation between carapace damage and treatment group (Figure 2), we assessed the influence of this potential bias and found it was minor.</w:t>
      </w:r>
      <w:commentRangeEnd w:id="4"/>
      <w:r w:rsidRPr="0015182B">
        <w:rPr>
          <w:rStyle w:val="CommentReference"/>
          <w:rFonts w:ascii="Roboto" w:hAnsi="Roboto"/>
          <w:sz w:val="24"/>
          <w:szCs w:val="24"/>
        </w:rPr>
        <w:commentReference w:id="4"/>
      </w:r>
      <w:r w:rsidRPr="0015182B">
        <w:rPr>
          <w:rFonts w:ascii="Roboto" w:hAnsi="Roboto"/>
        </w:rPr>
        <w:t xml:space="preserve"> </w:t>
      </w:r>
    </w:p>
    <w:p w14:paraId="5F8A31A5" w14:textId="0EAEB7DA" w:rsidR="0015182B" w:rsidRPr="0015182B" w:rsidRDefault="0015182B" w:rsidP="0015182B">
      <w:pPr>
        <w:spacing w:line="480" w:lineRule="auto"/>
        <w:ind w:firstLine="720"/>
        <w:rPr>
          <w:rFonts w:ascii="Roboto" w:hAnsi="Roboto"/>
        </w:rPr>
      </w:pPr>
      <w:r w:rsidRPr="0015182B">
        <w:rPr>
          <w:rFonts w:ascii="Roboto" w:hAnsi="Roboto"/>
        </w:rPr>
        <w:t>We also considered how loss of prawns may have influenced results.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w:t>
      </w:r>
      <w:proofErr w:type="gramStart"/>
      <w:r w:rsidRPr="0015182B">
        <w:rPr>
          <w:rFonts w:ascii="Roboto" w:hAnsi="Roboto"/>
        </w:rPr>
        <w:t>i.e.</w:t>
      </w:r>
      <w:proofErr w:type="gramEnd"/>
      <w:r w:rsidRPr="0015182B">
        <w:rPr>
          <w:rFonts w:ascii="Roboto" w:hAnsi="Roboto"/>
        </w:rPr>
        <w:t xml:space="preserve"> if</w:t>
      </w:r>
      <w:r w:rsidRPr="0015182B">
        <w:rPr>
          <w:rFonts w:ascii="Roboto" w:hAnsi="Roboto"/>
        </w:rPr>
        <w:t xml:space="preserve"> </w:t>
      </w:r>
      <w:r w:rsidRPr="0015182B">
        <w:rPr>
          <w:rFonts w:ascii="Roboto" w:hAnsi="Roboto"/>
        </w:rPr>
        <w:t xml:space="preserve">either dead or living prawns were more likely to be lost), we evaluated the percentage of prawns lost in each treatment. We found that slightly more prawns were lost at longer treatments times </w:t>
      </w:r>
      <w:r w:rsidRPr="0015182B">
        <w:rPr>
          <w:rFonts w:ascii="Roboto" w:hAnsi="Roboto"/>
          <w:color w:val="000000" w:themeColor="text1"/>
        </w:rPr>
        <w:t xml:space="preserve">(Figure 3). </w:t>
      </w:r>
      <w:r w:rsidRPr="0015182B">
        <w:rPr>
          <w:rFonts w:ascii="Roboto" w:hAnsi="Roboto"/>
        </w:rPr>
        <w:t>To evaluate the influence of the potential bias in prawn loss, we simulated four scenarios for prawn loss: we lost no prawns; we lost only dead prawns; we lost only living prawns; we lost dead and living prawns with equal frequency. We evaluated the difference in survival estimates among</w:t>
      </w:r>
      <w:r w:rsidRPr="0015182B">
        <w:rPr>
          <w:rFonts w:ascii="Roboto" w:hAnsi="Roboto"/>
        </w:rPr>
        <w:t xml:space="preserve"> </w:t>
      </w:r>
      <w:r w:rsidRPr="0015182B">
        <w:rPr>
          <w:rFonts w:ascii="Roboto" w:hAnsi="Roboto"/>
        </w:rPr>
        <w:t xml:space="preserve">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Pr="0015182B">
        <w:rPr>
          <w:rFonts w:ascii="Roboto" w:hAnsi="Roboto" w:cstheme="minorHAnsi"/>
        </w:rPr>
        <w:t xml:space="preserve">This analysis showed that for a typical percentage of prawns lost (20%) (Figure </w:t>
      </w:r>
      <w:r w:rsidRPr="0015182B">
        <w:rPr>
          <w:rFonts w:ascii="Roboto" w:hAnsi="Roboto" w:cstheme="minorHAnsi"/>
        </w:rPr>
        <w:lastRenderedPageBreak/>
        <w:t xml:space="preserve">3), </w:t>
      </w:r>
      <w:r w:rsidRPr="0015182B">
        <w:rPr>
          <w:rFonts w:ascii="Roboto" w:hAnsi="Roboto"/>
        </w:rPr>
        <w:t xml:space="preserve">effect on the estimated percentage of prawns that survived was </w:t>
      </w:r>
      <w:commentRangeStart w:id="5"/>
      <w:r w:rsidRPr="0015182B">
        <w:rPr>
          <w:rFonts w:ascii="Roboto" w:hAnsi="Roboto"/>
        </w:rPr>
        <w:t xml:space="preserve">minor (maximum 6% for most trials) (Figure 4) </w:t>
      </w:r>
      <w:r w:rsidRPr="0015182B">
        <w:rPr>
          <w:rFonts w:ascii="Roboto" w:hAnsi="Roboto" w:cstheme="minorHAnsi"/>
        </w:rPr>
        <w:t>even if we lost living or dead prawns more frequently</w:t>
      </w:r>
      <w:r w:rsidRPr="0015182B">
        <w:rPr>
          <w:rFonts w:ascii="Roboto" w:hAnsi="Roboto"/>
        </w:rPr>
        <w:t>.</w:t>
      </w:r>
      <w:commentRangeEnd w:id="5"/>
      <w:r w:rsidRPr="0015182B">
        <w:rPr>
          <w:rStyle w:val="CommentReference"/>
          <w:rFonts w:ascii="Roboto" w:hAnsi="Roboto"/>
          <w:sz w:val="24"/>
          <w:szCs w:val="24"/>
        </w:rPr>
        <w:commentReference w:id="5"/>
      </w:r>
      <w:r w:rsidRPr="0015182B">
        <w:rPr>
          <w:rFonts w:ascii="Roboto" w:hAnsi="Roboto"/>
        </w:rPr>
        <w:t xml:space="preserve"> </w:t>
      </w:r>
    </w:p>
    <w:p w14:paraId="2789A537" w14:textId="6E8729BD" w:rsidR="0015182B" w:rsidRPr="0015182B" w:rsidRDefault="0015182B" w:rsidP="0015182B">
      <w:pPr>
        <w:spacing w:line="480" w:lineRule="auto"/>
        <w:ind w:firstLine="720"/>
        <w:rPr>
          <w:rFonts w:ascii="Roboto" w:hAnsi="Roboto"/>
        </w:rPr>
      </w:pPr>
      <w:r w:rsidRPr="0015182B">
        <w:rPr>
          <w:rFonts w:ascii="Roboto" w:hAnsi="Roboto"/>
        </w:rPr>
        <w:t xml:space="preserve">Before conducting statistical analysis, we also considered how the varying salinity of the water to which we exposed prawns in the treatment stage may have influenced the results. Fortunately, salinity varied little among trials (Table 1). However, salinity could not be collected for trial 11 due to broken equipment, therefore, we excluded trial 11 to avoid underestimating survival. </w:t>
      </w:r>
    </w:p>
    <w:p w14:paraId="534C49B3" w14:textId="224C7EAA" w:rsidR="0015182B" w:rsidRPr="0015182B" w:rsidRDefault="0015182B" w:rsidP="0015182B">
      <w:pPr>
        <w:spacing w:line="480" w:lineRule="auto"/>
        <w:ind w:firstLine="720"/>
        <w:rPr>
          <w:rFonts w:ascii="Roboto" w:hAnsi="Roboto"/>
        </w:rPr>
      </w:pPr>
      <w:r w:rsidRPr="0015182B">
        <w:rPr>
          <w:rFonts w:ascii="Roboto" w:hAnsi="Roboto"/>
        </w:rPr>
        <w:t xml:space="preserve">We took a model selection approach to evaluate the relative importance of three fixed effects and their two-way interactions: time out of water, air temperature, and carapace length. We did not include the three-way interaction term because it is difficult to interpret. In total, we considered a suite of 18 candidate models (Table 2) to predict prawn survival. All models included a normally distributed random effect on the intercept. This accounts for variation in survival caused by the trial and trap that a prawn was in. As there were 21 trials, and 6 traps in most trials (Table 1), </w:t>
      </w:r>
      <w:commentRangeStart w:id="6"/>
      <w:r w:rsidRPr="0015182B">
        <w:rPr>
          <w:rFonts w:ascii="Roboto" w:hAnsi="Roboto"/>
        </w:rPr>
        <w:t>there were 123 levels</w:t>
      </w:r>
      <w:commentRangeEnd w:id="6"/>
      <w:r w:rsidRPr="0015182B">
        <w:rPr>
          <w:rStyle w:val="CommentReference"/>
          <w:rFonts w:ascii="Roboto" w:hAnsi="Roboto"/>
          <w:sz w:val="24"/>
          <w:szCs w:val="24"/>
        </w:rPr>
        <w:commentReference w:id="6"/>
      </w:r>
      <w:r w:rsidRPr="0015182B">
        <w:rPr>
          <w:rFonts w:ascii="Roboto" w:hAnsi="Roboto"/>
        </w:rPr>
        <w:t xml:space="preserve"> of the random effect.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(Bates et al. 2015), and Laplace approximation with </w:t>
      </w:r>
      <w:proofErr w:type="spellStart"/>
      <w:r w:rsidRPr="0015182B">
        <w:rPr>
          <w:rFonts w:ascii="Roboto" w:hAnsi="Roboto"/>
        </w:rPr>
        <w:t>glmmTMB</w:t>
      </w:r>
      <w:proofErr w:type="spellEnd"/>
      <w:r w:rsidRPr="0015182B">
        <w:rPr>
          <w:rFonts w:ascii="Roboto" w:hAnsi="Roboto"/>
        </w:rPr>
        <w:t xml:space="preserve"> (</w:t>
      </w:r>
      <w:proofErr w:type="gramStart"/>
      <w:r w:rsidRPr="0015182B">
        <w:rPr>
          <w:rFonts w:ascii="Roboto" w:hAnsi="Roboto"/>
        </w:rPr>
        <w:t>Brooks  et al.</w:t>
      </w:r>
      <w:proofErr w:type="gramEnd"/>
      <w:r w:rsidRPr="0015182B">
        <w:rPr>
          <w:rFonts w:ascii="Roboto" w:hAnsi="Roboto"/>
        </w:rPr>
        <w:t xml:space="preserve"> 2017). To prioritise simplicity and interpretability, we compared models using Bayesian Information Criterion (BIC) (Table </w:t>
      </w:r>
      <w:commentRangeStart w:id="7"/>
      <w:r w:rsidRPr="0015182B">
        <w:rPr>
          <w:rFonts w:ascii="Roboto" w:hAnsi="Roboto"/>
        </w:rPr>
        <w:t>1</w:t>
      </w:r>
      <w:commentRangeEnd w:id="7"/>
      <w:r w:rsidRPr="0015182B">
        <w:rPr>
          <w:rStyle w:val="CommentReference"/>
          <w:rFonts w:ascii="Roboto" w:hAnsi="Roboto"/>
          <w:sz w:val="24"/>
          <w:szCs w:val="24"/>
        </w:rPr>
        <w:commentReference w:id="7"/>
      </w:r>
      <w:r w:rsidRPr="0015182B">
        <w:rPr>
          <w:rFonts w:ascii="Roboto" w:hAnsi="Roboto"/>
        </w:rPr>
        <w:t xml:space="preserve">). </w:t>
      </w:r>
    </w:p>
    <w:p w14:paraId="0D907050" w14:textId="71DC2C2F" w:rsidR="0015182B" w:rsidRPr="0015182B" w:rsidRDefault="0015182B" w:rsidP="0015182B">
      <w:pPr>
        <w:spacing w:line="480" w:lineRule="auto"/>
        <w:jc w:val="center"/>
        <w:rPr>
          <w:rFonts w:ascii="Roboto" w:hAnsi="Roboto"/>
          <w:b/>
          <w:bCs/>
        </w:rPr>
      </w:pPr>
      <w:r w:rsidRPr="00F17D11">
        <w:rPr>
          <w:rFonts w:ascii="Roboto" w:hAnsi="Roboto"/>
          <w:b/>
          <w:bCs/>
        </w:rPr>
        <w:t>RESULTS</w:t>
      </w:r>
    </w:p>
    <w:p w14:paraId="7773B2BD" w14:textId="06241702" w:rsidR="0015182B" w:rsidRPr="0015182B" w:rsidRDefault="0015182B" w:rsidP="0015182B">
      <w:pPr>
        <w:spacing w:line="480" w:lineRule="auto"/>
        <w:ind w:firstLine="720"/>
        <w:rPr>
          <w:rFonts w:ascii="Roboto" w:hAnsi="Roboto"/>
        </w:rPr>
      </w:pPr>
      <w:r w:rsidRPr="0015182B">
        <w:rPr>
          <w:rFonts w:ascii="Roboto" w:hAnsi="Roboto"/>
        </w:rPr>
        <w:lastRenderedPageBreak/>
        <w:t xml:space="preserve">Leaving prawns out of water for periods between 0 and 120 minutes resulted in a significant number of dead prawns (2149/4598, 47% mortality). Prawns that were left out of water for a longer </w:t>
      </w:r>
      <w:proofErr w:type="gramStart"/>
      <w:r w:rsidRPr="0015182B">
        <w:rPr>
          <w:rFonts w:ascii="Roboto" w:hAnsi="Roboto"/>
        </w:rPr>
        <w:t>period of time</w:t>
      </w:r>
      <w:proofErr w:type="gramEnd"/>
      <w:r w:rsidRPr="0015182B">
        <w:rPr>
          <w:rFonts w:ascii="Roboto" w:hAnsi="Roboto"/>
        </w:rPr>
        <w:t xml:space="preserve"> died far more often than those released more quickly (Figure 5). Temperature also influenced survival</w:t>
      </w:r>
      <w:r w:rsidRPr="0015182B">
        <w:rPr>
          <w:rFonts w:ascii="Roboto" w:hAnsi="Roboto"/>
        </w:rPr>
        <w:t>;</w:t>
      </w:r>
      <w:r w:rsidRPr="0015182B">
        <w:rPr>
          <w:rFonts w:ascii="Roboto" w:hAnsi="Roboto"/>
        </w:rPr>
        <w:t xml:space="preserve"> the individuals left out of water on hot days died more often than those on cool days (Figure 6). Although we expected short prawns to experience a lower survival rate than long prawns due to their higher surface area to volume ratio, short prawns survived slightly better than long prawns (Figure 7). Very small prawns (&lt;29 mm), which were mostly juveniles (Figure 8), experienced the highest survival rates, although that may have been caused by the trials in which they were treated (Table 1). For mid-sized prawns (29-38 mm), which were primarily males and </w:t>
      </w:r>
      <w:proofErr w:type="spellStart"/>
      <w:r w:rsidRPr="0015182B">
        <w:rPr>
          <w:rFonts w:ascii="Roboto" w:hAnsi="Roboto"/>
        </w:rPr>
        <w:t>transitionals</w:t>
      </w:r>
      <w:proofErr w:type="spellEnd"/>
      <w:r w:rsidRPr="0015182B">
        <w:rPr>
          <w:rFonts w:ascii="Roboto" w:hAnsi="Roboto"/>
        </w:rPr>
        <w:t xml:space="preserve">, there were slightly more living prawns than dead prawns. The biggest prawns (&gt;38 mm), </w:t>
      </w:r>
      <w:proofErr w:type="spellStart"/>
      <w:r w:rsidRPr="0015182B">
        <w:rPr>
          <w:rFonts w:ascii="Roboto" w:hAnsi="Roboto"/>
        </w:rPr>
        <w:t>transitionals</w:t>
      </w:r>
      <w:proofErr w:type="spellEnd"/>
      <w:r w:rsidRPr="0015182B">
        <w:rPr>
          <w:rFonts w:ascii="Roboto" w:hAnsi="Roboto"/>
        </w:rPr>
        <w:t xml:space="preserve"> and females, died at the highest rate.</w:t>
      </w:r>
    </w:p>
    <w:p w14:paraId="1E6C72B9" w14:textId="346E1F01" w:rsidR="0015182B" w:rsidRPr="0015182B" w:rsidRDefault="0015182B" w:rsidP="0015182B">
      <w:pPr>
        <w:spacing w:line="480" w:lineRule="auto"/>
        <w:ind w:firstLine="720"/>
        <w:rPr>
          <w:rFonts w:ascii="Roboto" w:hAnsi="Roboto"/>
        </w:rPr>
      </w:pPr>
      <w:r w:rsidRPr="0015182B">
        <w:rPr>
          <w:rFonts w:ascii="Roboto" w:hAnsi="Roboto"/>
        </w:rPr>
        <w:t>To determine</w:t>
      </w:r>
      <w:r w:rsidRPr="0015182B">
        <w:rPr>
          <w:rFonts w:ascii="Roboto" w:hAnsi="Roboto"/>
        </w:rPr>
        <w:t xml:space="preserve"> </w:t>
      </w:r>
      <w:r w:rsidRPr="0015182B">
        <w:rPr>
          <w:rFonts w:ascii="Roboto" w:hAnsi="Roboto"/>
        </w:rPr>
        <w:t>wheth</w:t>
      </w:r>
      <w:r w:rsidRPr="0015182B">
        <w:rPr>
          <w:rFonts w:ascii="Roboto" w:hAnsi="Roboto"/>
        </w:rPr>
        <w:softHyphen/>
        <w:t xml:space="preserve">er our estimates of mortality were accurate and not </w:t>
      </w:r>
      <w:proofErr w:type="gramStart"/>
      <w:r w:rsidRPr="0015182B">
        <w:rPr>
          <w:rFonts w:ascii="Roboto" w:hAnsi="Roboto"/>
        </w:rPr>
        <w:t>right-censored</w:t>
      </w:r>
      <w:proofErr w:type="gramEnd"/>
      <w:r w:rsidRPr="0015182B">
        <w:rPr>
          <w:rFonts w:ascii="Roboto" w:hAnsi="Roboto"/>
        </w:rPr>
        <w:t xml:space="preserve"> (i.e. whether prawns died due to treatment after the experiment), we assessed the surviving prawns for a suite of reflex behaviours. Surviving prawns retained most of their reflexes (Figure 9), indicating that the treatment did not severely damage them. Stoner et al. (2009) exposed prawns to different types of stress, recorded how many reflexes each prawn had lost (impairment score), and monitored their survival for a month in a laboratory setting. They found that impairment score is a strong predictor of mortality during that period. They created a model which relates impairment score to</w:t>
      </w:r>
      <w:r w:rsidRPr="0015182B">
        <w:rPr>
          <w:rFonts w:ascii="Roboto" w:hAnsi="Roboto"/>
        </w:rPr>
        <w:t xml:space="preserve"> </w:t>
      </w:r>
      <w:r w:rsidRPr="0015182B">
        <w:rPr>
          <w:rFonts w:ascii="Roboto" w:hAnsi="Roboto"/>
        </w:rPr>
        <w:t xml:space="preserve">the probability that a prawn will die within a month. Using this model, along with the impairment scores recorded for each of our treatments, we calculated the number of </w:t>
      </w:r>
      <w:r w:rsidRPr="0015182B">
        <w:rPr>
          <w:rFonts w:ascii="Roboto" w:hAnsi="Roboto"/>
        </w:rPr>
        <w:lastRenderedPageBreak/>
        <w:t xml:space="preserve">prawns expected to die within a month after the experiment, for each treatment (Figure 10).  Across treatments, the predicted post-experiment mortality ranged from 6-14%; it was higher for shorter treatments, due to the number of surviving prawns. The reflex scores show that most of the prawns that survived sustained little physiological damage and that we slightly overestimated survival due to right-censoring.  </w:t>
      </w:r>
    </w:p>
    <w:p w14:paraId="7CAECC67" w14:textId="69674B9C" w:rsidR="0015182B" w:rsidRPr="0015182B" w:rsidRDefault="0015182B" w:rsidP="0015182B">
      <w:pPr>
        <w:spacing w:line="480" w:lineRule="auto"/>
        <w:ind w:firstLine="360"/>
        <w:rPr>
          <w:rFonts w:ascii="Roboto" w:hAnsi="Roboto"/>
        </w:rPr>
      </w:pPr>
      <w:r w:rsidRPr="0015182B">
        <w:rPr>
          <w:rFonts w:ascii="Roboto" w:hAnsi="Roboto"/>
        </w:rPr>
        <w:t xml:space="preserve">During the model selection, BIC did not select a single best model but instead scored five models similarly (Table 2). The five ‘best’ models all included treatment time and air temperature as main effects and as an interaction; four of the top five models included length as well. We performed model averaging based on </w:t>
      </w:r>
      <m:oMath>
        <m:r>
          <w:rPr>
            <w:rFonts w:ascii="Cambria Math" w:hAnsi="Cambria Math"/>
          </w:rPr>
          <m:t>∆</m:t>
        </m:r>
      </m:oMath>
      <w:r w:rsidRPr="0015182B">
        <w:rPr>
          <w:rFonts w:ascii="Roboto" w:hAnsi="Roboto"/>
        </w:rPr>
        <w:t>BIC scores and compared the averaged model against the top model (</w:t>
      </w:r>
      <m:oMath>
        <m:r>
          <w:rPr>
            <w:rFonts w:ascii="Cambria Math" w:hAnsi="Cambria Math"/>
          </w:rPr>
          <m:t>∆</m:t>
        </m:r>
      </m:oMath>
      <w:r w:rsidRPr="0015182B">
        <w:rPr>
          <w:rFonts w:ascii="Roboto" w:hAnsi="Roboto"/>
        </w:rPr>
        <w:t xml:space="preserve">BIC=0) and a model with only main effects (Table 3). The averaged and best models predict very similarly; the largest deviance between the probability of survival predicted by the two models was 4.6%. The main-effects-only model also predicted similarly to the averaged model, with a maximum deviance of 5.1% from the averaged model. The accuracy was also very similar for the three models, all within 78-80%. The coefficients in all three models were similar. Because the average model and top model predict similarly, we decided to present results based on the latter for simplicity.  </w:t>
      </w:r>
    </w:p>
    <w:p w14:paraId="52FE023C" w14:textId="7908034A" w:rsidR="0015182B" w:rsidRPr="0015182B" w:rsidRDefault="0015182B" w:rsidP="0015182B">
      <w:pPr>
        <w:spacing w:line="480" w:lineRule="auto"/>
        <w:rPr>
          <w:rFonts w:ascii="Roboto" w:hAnsi="Roboto"/>
        </w:rPr>
      </w:pPr>
      <w:r w:rsidRPr="0015182B">
        <w:rPr>
          <w:rFonts w:ascii="Roboto" w:hAnsi="Roboto"/>
        </w:rPr>
        <w:tab/>
        <w:t xml:space="preserve">The top model included two interaction terms, treatment time x temperature and temperature x length, and three main effects: treatment time, temperature, and length. Treatment time had the biggest effect on prawn survival (Table 3) and the effect increased with temperature (Figure 11). The top model predicted longer prawns will have lower survival rates at low temperatures, compared to smaller prawns, however as </w:t>
      </w:r>
      <w:r w:rsidRPr="0015182B">
        <w:rPr>
          <w:rFonts w:ascii="Roboto" w:hAnsi="Roboto"/>
        </w:rPr>
        <w:lastRenderedPageBreak/>
        <w:t>temperature increases a greater proportion of longer prawns will survive. The effects of length and the temperature x length interaction are both relatively small (Figure 12).</w:t>
      </w:r>
    </w:p>
    <w:p w14:paraId="4C21ED1A" w14:textId="4ADEEAD4" w:rsidR="00C8014C" w:rsidRPr="00F17D11" w:rsidRDefault="003120AD" w:rsidP="00C8014C">
      <w:pPr>
        <w:spacing w:line="480" w:lineRule="auto"/>
        <w:jc w:val="center"/>
        <w:rPr>
          <w:rFonts w:ascii="Roboto" w:hAnsi="Roboto"/>
          <w:b/>
          <w:bCs/>
        </w:rPr>
      </w:pPr>
      <w:r w:rsidRPr="00F17D11">
        <w:rPr>
          <w:rFonts w:ascii="Roboto" w:hAnsi="Roboto"/>
          <w:b/>
          <w:bCs/>
        </w:rPr>
        <w:t>RESULTS</w:t>
      </w:r>
    </w:p>
    <w:p w14:paraId="06960B7B" w14:textId="2893DF9A" w:rsidR="00B33D6E" w:rsidRPr="00B33D6E" w:rsidRDefault="00B33D6E" w:rsidP="00B33D6E">
      <w:pPr>
        <w:pStyle w:val="ListParagraph"/>
        <w:numPr>
          <w:ilvl w:val="0"/>
          <w:numId w:val="6"/>
        </w:numPr>
        <w:spacing w:line="480" w:lineRule="auto"/>
        <w:rPr>
          <w:rFonts w:ascii="Roboto" w:hAnsi="Roboto"/>
          <w:b/>
          <w:bCs/>
        </w:rPr>
      </w:pPr>
      <w:r>
        <w:rPr>
          <w:rFonts w:ascii="Roboto" w:hAnsi="Roboto"/>
        </w:rPr>
        <w:t>Basic summary statistics:</w:t>
      </w:r>
    </w:p>
    <w:p w14:paraId="78D06C8B" w14:textId="210D3F02" w:rsidR="00B33D6E" w:rsidRPr="0065021A" w:rsidRDefault="00B33D6E" w:rsidP="00B33D6E">
      <w:pPr>
        <w:pStyle w:val="ListParagraph"/>
        <w:numPr>
          <w:ilvl w:val="1"/>
          <w:numId w:val="6"/>
        </w:numPr>
        <w:spacing w:line="480" w:lineRule="auto"/>
        <w:rPr>
          <w:rFonts w:ascii="Roboto" w:hAnsi="Roboto"/>
          <w:b/>
          <w:bCs/>
        </w:rPr>
      </w:pPr>
      <w:r>
        <w:rPr>
          <w:rFonts w:ascii="Roboto" w:hAnsi="Roboto"/>
        </w:rPr>
        <w:t>number of trials, number of individuals per trial/treatment</w:t>
      </w:r>
    </w:p>
    <w:p w14:paraId="761402BD" w14:textId="6CBE7B0C" w:rsidR="0065021A" w:rsidRPr="0065021A" w:rsidRDefault="0065021A" w:rsidP="00B33D6E">
      <w:pPr>
        <w:pStyle w:val="ListParagraph"/>
        <w:numPr>
          <w:ilvl w:val="1"/>
          <w:numId w:val="6"/>
        </w:numPr>
        <w:spacing w:line="480" w:lineRule="auto"/>
        <w:rPr>
          <w:rFonts w:ascii="Roboto" w:hAnsi="Roboto"/>
          <w:b/>
          <w:bCs/>
        </w:rPr>
      </w:pPr>
      <w:r>
        <w:rPr>
          <w:rFonts w:ascii="Roboto" w:hAnsi="Roboto"/>
        </w:rPr>
        <w:t>summary of temperature and salinity</w:t>
      </w:r>
    </w:p>
    <w:p w14:paraId="3B80D8FB" w14:textId="7EA1663F" w:rsidR="0065021A" w:rsidRPr="0065021A" w:rsidRDefault="0065021A" w:rsidP="00B33D6E">
      <w:pPr>
        <w:pStyle w:val="ListParagraph"/>
        <w:numPr>
          <w:ilvl w:val="1"/>
          <w:numId w:val="6"/>
        </w:numPr>
        <w:spacing w:line="480" w:lineRule="auto"/>
        <w:rPr>
          <w:rFonts w:ascii="Roboto" w:hAnsi="Roboto"/>
          <w:b/>
          <w:bCs/>
        </w:rPr>
      </w:pPr>
      <w:r>
        <w:rPr>
          <w:rFonts w:ascii="Roboto" w:hAnsi="Roboto"/>
        </w:rPr>
        <w:t>summary of prawn composition: stage distributions, length distributions</w:t>
      </w:r>
    </w:p>
    <w:p w14:paraId="701EEF90" w14:textId="719ED9A6" w:rsidR="0065021A" w:rsidRPr="0065021A" w:rsidRDefault="0065021A" w:rsidP="00B33D6E">
      <w:pPr>
        <w:pStyle w:val="ListParagraph"/>
        <w:numPr>
          <w:ilvl w:val="1"/>
          <w:numId w:val="6"/>
        </w:numPr>
        <w:spacing w:line="480" w:lineRule="auto"/>
        <w:rPr>
          <w:rFonts w:ascii="Roboto" w:hAnsi="Roboto"/>
          <w:b/>
          <w:bCs/>
        </w:rPr>
      </w:pPr>
      <w:r>
        <w:rPr>
          <w:rFonts w:ascii="Roboto" w:hAnsi="Roboto"/>
        </w:rPr>
        <w:t>summary of length of end-of-trial period (how long from water to back down in trap)</w:t>
      </w:r>
    </w:p>
    <w:p w14:paraId="3EFDCAEF" w14:textId="4AE88611" w:rsidR="0065021A" w:rsidRPr="0065021A" w:rsidRDefault="0065021A" w:rsidP="0065021A">
      <w:pPr>
        <w:pStyle w:val="ListParagraph"/>
        <w:numPr>
          <w:ilvl w:val="0"/>
          <w:numId w:val="6"/>
        </w:numPr>
        <w:spacing w:line="480" w:lineRule="auto"/>
        <w:rPr>
          <w:rFonts w:ascii="Roboto" w:hAnsi="Roboto"/>
          <w:b/>
          <w:bCs/>
        </w:rPr>
      </w:pPr>
      <w:r>
        <w:rPr>
          <w:rFonts w:ascii="Roboto" w:hAnsi="Roboto"/>
        </w:rPr>
        <w:t>Summary of model selection results</w:t>
      </w:r>
    </w:p>
    <w:p w14:paraId="241BB3E1" w14:textId="6B635537" w:rsidR="0065021A" w:rsidRPr="00B33D6E" w:rsidRDefault="0065021A" w:rsidP="0065021A">
      <w:pPr>
        <w:pStyle w:val="ListParagraph"/>
        <w:numPr>
          <w:ilvl w:val="0"/>
          <w:numId w:val="6"/>
        </w:numPr>
        <w:spacing w:line="480" w:lineRule="auto"/>
        <w:rPr>
          <w:rFonts w:ascii="Roboto" w:hAnsi="Roboto"/>
          <w:b/>
          <w:bCs/>
        </w:rPr>
      </w:pPr>
      <w:r>
        <w:rPr>
          <w:rFonts w:ascii="Roboto" w:hAnsi="Roboto"/>
        </w:rPr>
        <w:t xml:space="preserve">Summary of best model predictions &amp; uncertainty </w:t>
      </w:r>
    </w:p>
    <w:p w14:paraId="7458286A" w14:textId="5F2AE09B" w:rsidR="003120AD" w:rsidRDefault="003120AD" w:rsidP="00C8014C">
      <w:pPr>
        <w:spacing w:line="480" w:lineRule="auto"/>
        <w:jc w:val="center"/>
        <w:rPr>
          <w:rFonts w:ascii="Roboto" w:hAnsi="Roboto"/>
          <w:b/>
          <w:bCs/>
        </w:rPr>
      </w:pPr>
      <w:r w:rsidRPr="00F17D11">
        <w:rPr>
          <w:rFonts w:ascii="Roboto" w:hAnsi="Roboto"/>
          <w:b/>
          <w:bCs/>
        </w:rPr>
        <w:t>DISCUSSION</w:t>
      </w:r>
    </w:p>
    <w:p w14:paraId="00D2C9FE" w14:textId="7E286CD2" w:rsidR="0065021A" w:rsidRPr="0065021A" w:rsidRDefault="0065021A" w:rsidP="0065021A">
      <w:pPr>
        <w:pStyle w:val="ListParagraph"/>
        <w:numPr>
          <w:ilvl w:val="0"/>
          <w:numId w:val="6"/>
        </w:numPr>
        <w:spacing w:line="480" w:lineRule="auto"/>
        <w:rPr>
          <w:rFonts w:ascii="Roboto" w:hAnsi="Roboto"/>
          <w:b/>
          <w:bCs/>
        </w:rPr>
      </w:pPr>
      <w:r>
        <w:rPr>
          <w:rFonts w:ascii="Roboto" w:hAnsi="Roboto"/>
        </w:rPr>
        <w:t>Discussion of the physiological mechanisms for death and how we expect air exposure/temperature to affect that process</w:t>
      </w:r>
    </w:p>
    <w:p w14:paraId="00B96BA7" w14:textId="3D036ADE" w:rsidR="0065021A" w:rsidRPr="0065021A" w:rsidRDefault="0065021A" w:rsidP="0065021A">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65021A" w:rsidRDefault="0065021A" w:rsidP="0065021A">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7EABBB83" w14:textId="6E6F42CE" w:rsidR="0065021A" w:rsidRPr="0065021A" w:rsidRDefault="0065021A" w:rsidP="0065021A">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65021A">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65021A">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7416E3EA" w:rsidR="0065021A" w:rsidRPr="00162D0A" w:rsidRDefault="00162D0A" w:rsidP="0065021A">
      <w:pPr>
        <w:pStyle w:val="ListParagraph"/>
        <w:numPr>
          <w:ilvl w:val="1"/>
          <w:numId w:val="6"/>
        </w:numPr>
        <w:spacing w:line="480" w:lineRule="auto"/>
        <w:rPr>
          <w:rFonts w:ascii="Roboto" w:hAnsi="Roboto"/>
          <w:b/>
          <w:bCs/>
        </w:rPr>
      </w:pPr>
      <w:r>
        <w:rPr>
          <w:rFonts w:ascii="Roboto" w:hAnsi="Roboto"/>
        </w:rPr>
        <w:t>Accounting for predation (is there literature on this?)</w:t>
      </w:r>
    </w:p>
    <w:p w14:paraId="082F7D09" w14:textId="5C10A156" w:rsidR="00162D0A" w:rsidRPr="00162D0A" w:rsidRDefault="00162D0A" w:rsidP="00162D0A">
      <w:pPr>
        <w:pStyle w:val="ListParagraph"/>
        <w:numPr>
          <w:ilvl w:val="0"/>
          <w:numId w:val="6"/>
        </w:numPr>
        <w:spacing w:line="480" w:lineRule="auto"/>
        <w:rPr>
          <w:rFonts w:ascii="Roboto" w:hAnsi="Roboto"/>
          <w:b/>
          <w:bCs/>
        </w:rPr>
      </w:pPr>
      <w:r>
        <w:rPr>
          <w:rFonts w:ascii="Roboto" w:hAnsi="Roboto"/>
        </w:rPr>
        <w:t>Discussion of implications for management:</w:t>
      </w:r>
    </w:p>
    <w:p w14:paraId="2CFFF020" w14:textId="51987D67" w:rsidR="00162D0A" w:rsidRPr="00162D0A" w:rsidRDefault="00162D0A" w:rsidP="00162D0A">
      <w:pPr>
        <w:pStyle w:val="ListParagraph"/>
        <w:numPr>
          <w:ilvl w:val="1"/>
          <w:numId w:val="6"/>
        </w:numPr>
        <w:spacing w:line="480" w:lineRule="auto"/>
        <w:rPr>
          <w:rFonts w:ascii="Roboto" w:hAnsi="Roboto"/>
          <w:b/>
          <w:bCs/>
        </w:rPr>
      </w:pPr>
      <w:r>
        <w:rPr>
          <w:rFonts w:ascii="Roboto" w:hAnsi="Roboto"/>
        </w:rPr>
        <w:lastRenderedPageBreak/>
        <w:t>Commercial license requirements and enforcement</w:t>
      </w:r>
    </w:p>
    <w:p w14:paraId="7AEE171E" w14:textId="686EF7E6" w:rsidR="00162D0A" w:rsidRPr="00162D0A" w:rsidRDefault="00162D0A" w:rsidP="00162D0A">
      <w:pPr>
        <w:pStyle w:val="ListParagraph"/>
        <w:numPr>
          <w:ilvl w:val="1"/>
          <w:numId w:val="6"/>
        </w:numPr>
        <w:spacing w:line="480" w:lineRule="auto"/>
        <w:rPr>
          <w:rFonts w:ascii="Roboto" w:hAnsi="Roboto"/>
          <w:b/>
          <w:bCs/>
        </w:rPr>
      </w:pPr>
      <w:r>
        <w:rPr>
          <w:rFonts w:ascii="Roboto" w:hAnsi="Roboto"/>
        </w:rPr>
        <w:t>Informing recreational fishers</w:t>
      </w:r>
    </w:p>
    <w:p w14:paraId="35E65A6D" w14:textId="61757343" w:rsidR="00162D0A" w:rsidRPr="00162D0A" w:rsidRDefault="00162D0A" w:rsidP="00162D0A">
      <w:pPr>
        <w:pStyle w:val="ListParagraph"/>
        <w:numPr>
          <w:ilvl w:val="1"/>
          <w:numId w:val="6"/>
        </w:numPr>
        <w:spacing w:line="480" w:lineRule="auto"/>
        <w:rPr>
          <w:rFonts w:ascii="Roboto" w:hAnsi="Roboto"/>
          <w:b/>
          <w:bCs/>
        </w:rPr>
      </w:pPr>
      <w:r>
        <w:rPr>
          <w:rFonts w:ascii="Roboto" w:hAnsi="Roboto"/>
        </w:rPr>
        <w:t>Evidence that it is worth making the effort</w:t>
      </w:r>
    </w:p>
    <w:p w14:paraId="59FBF4E4" w14:textId="2FEB6C23" w:rsidR="00162D0A" w:rsidRPr="00162D0A" w:rsidRDefault="00162D0A" w:rsidP="00162D0A">
      <w:pPr>
        <w:pStyle w:val="ListParagraph"/>
        <w:numPr>
          <w:ilvl w:val="1"/>
          <w:numId w:val="6"/>
        </w:numPr>
        <w:spacing w:line="480" w:lineRule="auto"/>
        <w:rPr>
          <w:rFonts w:ascii="Roboto" w:hAnsi="Roboto"/>
          <w:b/>
          <w:bCs/>
        </w:rPr>
      </w:pPr>
      <w:r>
        <w:rPr>
          <w:rFonts w:ascii="Roboto" w:hAnsi="Roboto"/>
        </w:rPr>
        <w:t xml:space="preserve">Temperature matters </w:t>
      </w:r>
    </w:p>
    <w:p w14:paraId="01E30A9D" w14:textId="5A2B9C4F" w:rsidR="00162D0A" w:rsidRPr="00162D0A" w:rsidRDefault="00162D0A" w:rsidP="00162D0A">
      <w:pPr>
        <w:spacing w:line="480" w:lineRule="auto"/>
        <w:rPr>
          <w:rFonts w:ascii="Roboto" w:hAnsi="Roboto"/>
          <w:b/>
          <w:bCs/>
        </w:rPr>
      </w:pPr>
    </w:p>
    <w:p w14:paraId="13C0FBA0" w14:textId="77777777" w:rsidR="003120AD" w:rsidRPr="00F17D11" w:rsidRDefault="003120AD" w:rsidP="00C8014C">
      <w:pPr>
        <w:spacing w:line="480" w:lineRule="auto"/>
        <w:jc w:val="center"/>
        <w:rPr>
          <w:rFonts w:ascii="Roboto" w:hAnsi="Roboto"/>
          <w:b/>
          <w:bCs/>
        </w:rPr>
      </w:pPr>
    </w:p>
    <w:p w14:paraId="0B398C94" w14:textId="3DE6EA2C" w:rsidR="003120AD" w:rsidRPr="00F17D11" w:rsidRDefault="003120AD" w:rsidP="00C8014C">
      <w:pPr>
        <w:spacing w:line="480" w:lineRule="auto"/>
        <w:jc w:val="center"/>
        <w:rPr>
          <w:rFonts w:ascii="Roboto" w:hAnsi="Roboto"/>
          <w:b/>
          <w:bCs/>
        </w:rPr>
      </w:pPr>
      <w:r w:rsidRPr="00F17D11">
        <w:rPr>
          <w:rFonts w:ascii="Roboto" w:hAnsi="Roboto"/>
          <w:b/>
          <w:bCs/>
        </w:rPr>
        <w:t>CONTRIBUTIONS</w:t>
      </w:r>
    </w:p>
    <w:p w14:paraId="5AD80DD6" w14:textId="77777777" w:rsidR="003120AD" w:rsidRPr="00F17D11" w:rsidRDefault="003120AD" w:rsidP="00C8014C">
      <w:pPr>
        <w:spacing w:line="480" w:lineRule="auto"/>
        <w:jc w:val="center"/>
        <w:rPr>
          <w:rFonts w:ascii="Roboto" w:hAnsi="Roboto"/>
          <w:b/>
          <w:bCs/>
        </w:rPr>
      </w:pPr>
    </w:p>
    <w:p w14:paraId="75146B3C" w14:textId="082AE058" w:rsidR="003120AD" w:rsidRDefault="003120AD" w:rsidP="00C8014C">
      <w:pPr>
        <w:spacing w:line="480" w:lineRule="auto"/>
        <w:jc w:val="center"/>
        <w:rPr>
          <w:rFonts w:ascii="Roboto" w:hAnsi="Roboto"/>
          <w:b/>
          <w:bCs/>
        </w:rPr>
      </w:pPr>
      <w:r w:rsidRPr="00F17D11">
        <w:rPr>
          <w:rFonts w:ascii="Roboto" w:hAnsi="Roboto"/>
          <w:b/>
          <w:bCs/>
        </w:rPr>
        <w:t>REFERENCES</w:t>
      </w:r>
    </w:p>
    <w:p w14:paraId="30AC4DFD" w14:textId="77777777" w:rsidR="0015182B" w:rsidRPr="0015182B" w:rsidRDefault="0015182B" w:rsidP="0015182B">
      <w:pPr>
        <w:spacing w:line="480" w:lineRule="auto"/>
        <w:rPr>
          <w:rFonts w:ascii="Roboto" w:hAnsi="Roboto"/>
        </w:rPr>
      </w:pPr>
    </w:p>
    <w:p w14:paraId="5D38BB66" w14:textId="77777777" w:rsidR="0015182B" w:rsidRPr="0015182B" w:rsidRDefault="0015182B" w:rsidP="0015182B">
      <w:pPr>
        <w:spacing w:line="480" w:lineRule="auto"/>
        <w:rPr>
          <w:rFonts w:ascii="Roboto" w:hAnsi="Roboto"/>
        </w:rPr>
      </w:pPr>
      <w:r w:rsidRPr="0015182B">
        <w:rPr>
          <w:rFonts w:ascii="Roboto" w:hAnsi="Roboto"/>
        </w:rPr>
        <w:t>Figure 1 &lt;</w:t>
      </w:r>
      <w:proofErr w:type="gramStart"/>
      <w:r w:rsidRPr="0015182B">
        <w:rPr>
          <w:rFonts w:ascii="Roboto" w:hAnsi="Roboto"/>
        </w:rPr>
        <w:t xml:space="preserve">-  </w:t>
      </w:r>
      <w:proofErr w:type="spellStart"/>
      <w:r w:rsidRPr="0015182B">
        <w:rPr>
          <w:rFonts w:ascii="Roboto" w:hAnsi="Roboto"/>
        </w:rPr>
        <w:t>Unbanded</w:t>
      </w:r>
      <w:proofErr w:type="spellEnd"/>
      <w:proofErr w:type="gramEnd"/>
      <w:r w:rsidRPr="0015182B">
        <w:rPr>
          <w:rFonts w:ascii="Roboto" w:hAnsi="Roboto"/>
        </w:rPr>
        <w:t xml:space="preserve"> vs banded length violin plot</w:t>
      </w:r>
    </w:p>
    <w:p w14:paraId="647A25BF" w14:textId="77777777" w:rsidR="0015182B" w:rsidRPr="0015182B" w:rsidRDefault="0015182B" w:rsidP="0015182B">
      <w:pPr>
        <w:spacing w:line="480" w:lineRule="auto"/>
        <w:rPr>
          <w:rFonts w:ascii="Roboto" w:hAnsi="Roboto"/>
        </w:rPr>
      </w:pPr>
      <w:r w:rsidRPr="0015182B">
        <w:rPr>
          <w:rFonts w:ascii="Roboto" w:hAnsi="Roboto"/>
        </w:rPr>
        <w:t xml:space="preserve">Figure 2&lt;- Length NAs per treatment </w:t>
      </w:r>
    </w:p>
    <w:p w14:paraId="3D070D98" w14:textId="77777777" w:rsidR="0015182B" w:rsidRPr="0015182B" w:rsidRDefault="0015182B" w:rsidP="0015182B">
      <w:pPr>
        <w:spacing w:line="480" w:lineRule="auto"/>
        <w:rPr>
          <w:rFonts w:ascii="Roboto" w:hAnsi="Roboto"/>
        </w:rPr>
      </w:pPr>
      <w:r w:rsidRPr="0015182B">
        <w:rPr>
          <w:rFonts w:ascii="Roboto" w:hAnsi="Roboto"/>
        </w:rPr>
        <w:t>Figure 3 &lt;- prawn loss per treatment</w:t>
      </w:r>
    </w:p>
    <w:p w14:paraId="52A147B3" w14:textId="77777777" w:rsidR="0015182B" w:rsidRPr="0015182B" w:rsidRDefault="0015182B" w:rsidP="0015182B">
      <w:pPr>
        <w:spacing w:line="480" w:lineRule="auto"/>
        <w:rPr>
          <w:rFonts w:ascii="Roboto" w:hAnsi="Roboto"/>
        </w:rPr>
      </w:pPr>
      <w:r w:rsidRPr="0015182B">
        <w:rPr>
          <w:rFonts w:ascii="Roboto" w:hAnsi="Roboto"/>
        </w:rPr>
        <w:t>Figure 4 &lt;- Loss thought experiment</w:t>
      </w:r>
    </w:p>
    <w:p w14:paraId="104882CF" w14:textId="77777777" w:rsidR="0015182B" w:rsidRPr="0015182B" w:rsidRDefault="0015182B" w:rsidP="0015182B">
      <w:pPr>
        <w:spacing w:line="480" w:lineRule="auto"/>
        <w:rPr>
          <w:rFonts w:ascii="Roboto" w:hAnsi="Roboto"/>
        </w:rPr>
      </w:pPr>
    </w:p>
    <w:p w14:paraId="48CEFE70" w14:textId="77777777" w:rsidR="0015182B" w:rsidRPr="0015182B" w:rsidRDefault="0015182B" w:rsidP="0015182B">
      <w:pPr>
        <w:spacing w:line="480" w:lineRule="auto"/>
        <w:rPr>
          <w:rFonts w:ascii="Roboto" w:hAnsi="Roboto"/>
        </w:rPr>
      </w:pPr>
      <w:r w:rsidRPr="0015182B">
        <w:rPr>
          <w:rFonts w:ascii="Roboto" w:hAnsi="Roboto"/>
        </w:rPr>
        <w:t>Figure 5 &lt;- Treatment Survival histogram</w:t>
      </w:r>
    </w:p>
    <w:p w14:paraId="4803F437" w14:textId="77777777" w:rsidR="0015182B" w:rsidRPr="0015182B" w:rsidRDefault="0015182B" w:rsidP="0015182B">
      <w:pPr>
        <w:spacing w:line="480" w:lineRule="auto"/>
        <w:rPr>
          <w:rFonts w:ascii="Roboto" w:hAnsi="Roboto"/>
        </w:rPr>
      </w:pPr>
      <w:r w:rsidRPr="0015182B">
        <w:rPr>
          <w:rFonts w:ascii="Roboto" w:hAnsi="Roboto"/>
        </w:rPr>
        <w:t xml:space="preserve">Figure 6 &lt;- Temp survival </w:t>
      </w:r>
    </w:p>
    <w:p w14:paraId="5ABCC08A" w14:textId="77777777" w:rsidR="0015182B" w:rsidRPr="0015182B" w:rsidRDefault="0015182B" w:rsidP="0015182B">
      <w:pPr>
        <w:spacing w:line="480" w:lineRule="auto"/>
        <w:rPr>
          <w:rFonts w:ascii="Roboto" w:hAnsi="Roboto"/>
        </w:rPr>
      </w:pPr>
      <w:r w:rsidRPr="0015182B">
        <w:rPr>
          <w:rFonts w:ascii="Roboto" w:hAnsi="Roboto"/>
        </w:rPr>
        <w:t>Figure 7 &lt;- Length survival</w:t>
      </w:r>
    </w:p>
    <w:p w14:paraId="163350D1" w14:textId="77777777" w:rsidR="0015182B" w:rsidRPr="0015182B" w:rsidRDefault="0015182B" w:rsidP="0015182B">
      <w:pPr>
        <w:spacing w:line="480" w:lineRule="auto"/>
        <w:rPr>
          <w:rFonts w:ascii="Roboto" w:hAnsi="Roboto"/>
        </w:rPr>
      </w:pPr>
      <w:r w:rsidRPr="0015182B">
        <w:rPr>
          <w:rFonts w:ascii="Roboto" w:hAnsi="Roboto"/>
        </w:rPr>
        <w:t xml:space="preserve">Figure 8 &lt;- Stage </w:t>
      </w:r>
      <w:proofErr w:type="spellStart"/>
      <w:r w:rsidRPr="0015182B">
        <w:rPr>
          <w:rFonts w:ascii="Roboto" w:hAnsi="Roboto"/>
        </w:rPr>
        <w:t>Dist</w:t>
      </w:r>
      <w:proofErr w:type="spellEnd"/>
      <w:r w:rsidRPr="0015182B">
        <w:rPr>
          <w:rFonts w:ascii="Roboto" w:hAnsi="Roboto"/>
        </w:rPr>
        <w:t xml:space="preserve">? </w:t>
      </w:r>
    </w:p>
    <w:p w14:paraId="49B01DDE" w14:textId="77777777" w:rsidR="0015182B" w:rsidRPr="0015182B" w:rsidRDefault="0015182B" w:rsidP="0015182B">
      <w:pPr>
        <w:spacing w:line="480" w:lineRule="auto"/>
        <w:rPr>
          <w:rFonts w:ascii="Roboto" w:hAnsi="Roboto"/>
        </w:rPr>
      </w:pPr>
    </w:p>
    <w:p w14:paraId="0476B37B" w14:textId="77777777" w:rsidR="0015182B" w:rsidRPr="0015182B" w:rsidRDefault="0015182B" w:rsidP="0015182B">
      <w:pPr>
        <w:spacing w:line="480" w:lineRule="auto"/>
        <w:rPr>
          <w:rFonts w:ascii="Roboto" w:hAnsi="Roboto"/>
        </w:rPr>
      </w:pPr>
      <w:r w:rsidRPr="0015182B">
        <w:rPr>
          <w:rFonts w:ascii="Roboto" w:hAnsi="Roboto"/>
        </w:rPr>
        <w:t xml:space="preserve">Figure 9 &lt;- Reflex </w:t>
      </w:r>
      <w:proofErr w:type="spellStart"/>
      <w:r w:rsidRPr="0015182B">
        <w:rPr>
          <w:rFonts w:ascii="Roboto" w:hAnsi="Roboto"/>
        </w:rPr>
        <w:t>Dist</w:t>
      </w:r>
      <w:proofErr w:type="spellEnd"/>
    </w:p>
    <w:p w14:paraId="58D02363" w14:textId="77777777" w:rsidR="0015182B" w:rsidRPr="0015182B" w:rsidRDefault="0015182B" w:rsidP="0015182B">
      <w:pPr>
        <w:spacing w:line="480" w:lineRule="auto"/>
        <w:rPr>
          <w:rFonts w:ascii="Roboto" w:hAnsi="Roboto"/>
        </w:rPr>
      </w:pPr>
      <w:r w:rsidRPr="0015182B">
        <w:rPr>
          <w:rFonts w:ascii="Roboto" w:hAnsi="Roboto"/>
        </w:rPr>
        <w:t xml:space="preserve">Figure 10 &lt;- predicted release mortality stacked </w:t>
      </w:r>
      <w:proofErr w:type="spellStart"/>
      <w:r w:rsidRPr="0015182B">
        <w:rPr>
          <w:rFonts w:ascii="Roboto" w:hAnsi="Roboto"/>
        </w:rPr>
        <w:t>barplot</w:t>
      </w:r>
      <w:proofErr w:type="spellEnd"/>
      <w:r w:rsidRPr="0015182B">
        <w:rPr>
          <w:rFonts w:ascii="Roboto" w:hAnsi="Roboto"/>
        </w:rPr>
        <w:t>---- discussion?</w:t>
      </w:r>
    </w:p>
    <w:p w14:paraId="43EA8586" w14:textId="77777777" w:rsidR="0015182B" w:rsidRPr="0015182B" w:rsidRDefault="0015182B" w:rsidP="0015182B">
      <w:pPr>
        <w:spacing w:line="480" w:lineRule="auto"/>
        <w:rPr>
          <w:rFonts w:ascii="Roboto" w:hAnsi="Roboto"/>
        </w:rPr>
      </w:pPr>
    </w:p>
    <w:p w14:paraId="1711497D" w14:textId="77777777" w:rsidR="0015182B" w:rsidRPr="0015182B" w:rsidRDefault="0015182B" w:rsidP="0015182B">
      <w:pPr>
        <w:spacing w:line="480" w:lineRule="auto"/>
        <w:rPr>
          <w:rFonts w:ascii="Roboto" w:hAnsi="Roboto"/>
        </w:rPr>
      </w:pPr>
      <w:r w:rsidRPr="0015182B">
        <w:rPr>
          <w:rFonts w:ascii="Roboto" w:hAnsi="Roboto"/>
        </w:rPr>
        <w:lastRenderedPageBreak/>
        <w:t>Figure 11&lt;- 3 panel Survival curves by temperature with temperature-binned survival average points.</w:t>
      </w:r>
    </w:p>
    <w:p w14:paraId="0D3CF1CB" w14:textId="77777777" w:rsidR="0015182B" w:rsidRPr="0015182B" w:rsidRDefault="0015182B" w:rsidP="0015182B">
      <w:pPr>
        <w:spacing w:line="480" w:lineRule="auto"/>
        <w:rPr>
          <w:rFonts w:ascii="Roboto" w:hAnsi="Roboto"/>
        </w:rPr>
      </w:pPr>
      <w:r w:rsidRPr="0015182B">
        <w:rPr>
          <w:rFonts w:ascii="Roboto" w:hAnsi="Roboto"/>
        </w:rPr>
        <w:t>Figure 12&lt;- Survival 9 curves, showing relative influence of length and temperature</w:t>
      </w:r>
    </w:p>
    <w:p w14:paraId="7614A0C1" w14:textId="77777777" w:rsidR="0015182B" w:rsidRPr="0015182B" w:rsidRDefault="0015182B" w:rsidP="0015182B">
      <w:pPr>
        <w:spacing w:line="480" w:lineRule="auto"/>
        <w:rPr>
          <w:rFonts w:ascii="Roboto" w:hAnsi="Roboto"/>
        </w:rPr>
      </w:pPr>
    </w:p>
    <w:p w14:paraId="10680C2B" w14:textId="77777777" w:rsidR="0015182B" w:rsidRPr="0015182B" w:rsidRDefault="0015182B" w:rsidP="0015182B">
      <w:pPr>
        <w:spacing w:line="480" w:lineRule="auto"/>
        <w:rPr>
          <w:rFonts w:ascii="Roboto" w:hAnsi="Roboto"/>
        </w:rPr>
      </w:pPr>
      <w:r w:rsidRPr="0015182B">
        <w:rPr>
          <w:rFonts w:ascii="Roboto" w:hAnsi="Roboto"/>
        </w:rPr>
        <w:t xml:space="preserve">Table 1 &lt;- Trial summary table </w:t>
      </w:r>
    </w:p>
    <w:p w14:paraId="02A7916F" w14:textId="77777777" w:rsidR="0015182B" w:rsidRPr="0015182B" w:rsidRDefault="0015182B" w:rsidP="0015182B">
      <w:pPr>
        <w:spacing w:line="480" w:lineRule="auto"/>
        <w:rPr>
          <w:rFonts w:ascii="Roboto" w:hAnsi="Roboto"/>
        </w:rPr>
      </w:pPr>
      <w:r w:rsidRPr="0015182B">
        <w:rPr>
          <w:rFonts w:ascii="Roboto" w:hAnsi="Roboto"/>
        </w:rPr>
        <w:t>Table 2 &lt;- BIC Table</w:t>
      </w:r>
    </w:p>
    <w:p w14:paraId="7183118F" w14:textId="77777777" w:rsidR="0015182B" w:rsidRPr="0015182B" w:rsidRDefault="0015182B" w:rsidP="0015182B">
      <w:pPr>
        <w:spacing w:line="480" w:lineRule="auto"/>
        <w:rPr>
          <w:rFonts w:ascii="Roboto" w:hAnsi="Roboto"/>
        </w:rPr>
      </w:pPr>
      <w:r w:rsidRPr="0015182B">
        <w:rPr>
          <w:rFonts w:ascii="Roboto" w:hAnsi="Roboto"/>
        </w:rPr>
        <w:t>Table 3 &lt;- Model Comparison table</w:t>
      </w:r>
    </w:p>
    <w:p w14:paraId="4C458AAB" w14:textId="77777777" w:rsidR="0015182B" w:rsidRPr="0015182B" w:rsidRDefault="0015182B" w:rsidP="0015182B">
      <w:pPr>
        <w:spacing w:line="480" w:lineRule="auto"/>
        <w:rPr>
          <w:rFonts w:ascii="Roboto" w:hAnsi="Roboto"/>
        </w:rPr>
      </w:pPr>
    </w:p>
    <w:p w14:paraId="22E5AC4C" w14:textId="77777777" w:rsidR="0015182B" w:rsidRPr="0015182B" w:rsidRDefault="0015182B" w:rsidP="0015182B">
      <w:pPr>
        <w:spacing w:line="480" w:lineRule="auto"/>
        <w:ind w:firstLine="720"/>
        <w:rPr>
          <w:rFonts w:ascii="Roboto" w:hAnsi="Roboto"/>
        </w:rPr>
      </w:pPr>
    </w:p>
    <w:p w14:paraId="600FA1D8" w14:textId="77777777" w:rsidR="0015182B" w:rsidRPr="0015182B" w:rsidRDefault="0015182B" w:rsidP="0015182B">
      <w:pPr>
        <w:spacing w:line="480" w:lineRule="auto"/>
        <w:rPr>
          <w:rFonts w:ascii="Roboto" w:hAnsi="Roboto"/>
        </w:rPr>
      </w:pPr>
      <w:r w:rsidRPr="0015182B">
        <w:rPr>
          <w:rFonts w:ascii="Roboto" w:hAnsi="Roboto"/>
        </w:rPr>
        <w:t>Appendix 1 &lt;- multi-page trial summary</w:t>
      </w:r>
    </w:p>
    <w:p w14:paraId="52C0CB30" w14:textId="77777777" w:rsidR="0015182B" w:rsidRPr="0015182B" w:rsidRDefault="0015182B" w:rsidP="0015182B">
      <w:pPr>
        <w:spacing w:line="480" w:lineRule="auto"/>
        <w:rPr>
          <w:rFonts w:ascii="Roboto" w:hAnsi="Roboto"/>
        </w:rPr>
      </w:pPr>
    </w:p>
    <w:p w14:paraId="493FC39C" w14:textId="77777777" w:rsidR="0015182B" w:rsidRPr="0015182B" w:rsidRDefault="0015182B" w:rsidP="0015182B">
      <w:pPr>
        <w:spacing w:line="480" w:lineRule="auto"/>
        <w:rPr>
          <w:rFonts w:ascii="Roboto" w:hAnsi="Roboto"/>
        </w:rPr>
      </w:pPr>
    </w:p>
    <w:p w14:paraId="2E4002FA" w14:textId="77777777" w:rsidR="0015182B" w:rsidRPr="0015182B" w:rsidRDefault="0015182B" w:rsidP="0015182B">
      <w:pPr>
        <w:spacing w:line="480" w:lineRule="auto"/>
        <w:rPr>
          <w:rFonts w:ascii="Roboto" w:hAnsi="Roboto"/>
        </w:rPr>
      </w:pPr>
      <w:r w:rsidRPr="0015182B">
        <w:rPr>
          <w:rFonts w:ascii="Roboto" w:hAnsi="Roboto"/>
        </w:rPr>
        <w:t>References</w:t>
      </w:r>
    </w:p>
    <w:p w14:paraId="68BEF959" w14:textId="77777777" w:rsidR="0015182B" w:rsidRPr="0015182B" w:rsidRDefault="0015182B" w:rsidP="0015182B">
      <w:pPr>
        <w:spacing w:line="480" w:lineRule="auto"/>
        <w:rPr>
          <w:rFonts w:ascii="Roboto" w:hAnsi="Roboto"/>
        </w:rPr>
      </w:pPr>
    </w:p>
    <w:p w14:paraId="0170C4F2" w14:textId="77777777" w:rsidR="0015182B" w:rsidRPr="0015182B" w:rsidRDefault="0015182B" w:rsidP="0015182B">
      <w:pPr>
        <w:spacing w:line="480" w:lineRule="auto"/>
        <w:rPr>
          <w:rFonts w:ascii="Roboto" w:hAnsi="Roboto"/>
        </w:rPr>
      </w:pPr>
    </w:p>
    <w:p w14:paraId="5E4023D2" w14:textId="77777777" w:rsidR="0015182B" w:rsidRPr="0015182B" w:rsidRDefault="0015182B" w:rsidP="0015182B">
      <w:pPr>
        <w:spacing w:line="480" w:lineRule="auto"/>
        <w:rPr>
          <w:rFonts w:ascii="Roboto" w:hAnsi="Roboto"/>
        </w:rPr>
      </w:pPr>
      <w:r w:rsidRPr="0015182B">
        <w:rPr>
          <w:rFonts w:ascii="Roboto" w:hAnsi="Roboto"/>
        </w:rPr>
        <w:t>Mollie E. Brooks, Kasper Kristensen, Koen J. van</w:t>
      </w:r>
    </w:p>
    <w:p w14:paraId="5DAB1A10" w14:textId="77777777" w:rsidR="0015182B" w:rsidRPr="0015182B" w:rsidRDefault="0015182B" w:rsidP="0015182B">
      <w:pPr>
        <w:spacing w:line="480" w:lineRule="auto"/>
        <w:rPr>
          <w:rFonts w:ascii="Roboto" w:hAnsi="Roboto"/>
        </w:rPr>
      </w:pPr>
      <w:r w:rsidRPr="0015182B">
        <w:rPr>
          <w:rFonts w:ascii="Roboto" w:hAnsi="Roboto"/>
        </w:rPr>
        <w:t xml:space="preserve">  </w:t>
      </w:r>
      <w:proofErr w:type="spellStart"/>
      <w:r w:rsidRPr="0015182B">
        <w:rPr>
          <w:rFonts w:ascii="Roboto" w:hAnsi="Roboto"/>
        </w:rPr>
        <w:t>Benthem</w:t>
      </w:r>
      <w:proofErr w:type="spellEnd"/>
      <w:r w:rsidRPr="0015182B">
        <w:rPr>
          <w:rFonts w:ascii="Roboto" w:hAnsi="Roboto"/>
        </w:rPr>
        <w:t xml:space="preserve">, </w:t>
      </w:r>
      <w:proofErr w:type="spellStart"/>
      <w:r w:rsidRPr="0015182B">
        <w:rPr>
          <w:rFonts w:ascii="Roboto" w:hAnsi="Roboto"/>
        </w:rPr>
        <w:t>Arni</w:t>
      </w:r>
      <w:proofErr w:type="spellEnd"/>
      <w:r w:rsidRPr="0015182B">
        <w:rPr>
          <w:rFonts w:ascii="Roboto" w:hAnsi="Roboto"/>
        </w:rPr>
        <w:t xml:space="preserve"> Magnusson, Casper W. Berg, Anders</w:t>
      </w:r>
    </w:p>
    <w:p w14:paraId="0813B6E6" w14:textId="77777777" w:rsidR="0015182B" w:rsidRPr="0015182B" w:rsidRDefault="0015182B" w:rsidP="0015182B">
      <w:pPr>
        <w:spacing w:line="480" w:lineRule="auto"/>
        <w:rPr>
          <w:rFonts w:ascii="Roboto" w:hAnsi="Roboto"/>
        </w:rPr>
      </w:pPr>
      <w:r w:rsidRPr="0015182B">
        <w:rPr>
          <w:rFonts w:ascii="Roboto" w:hAnsi="Roboto"/>
        </w:rPr>
        <w:t xml:space="preserve">  Nielsen, Hans J. </w:t>
      </w:r>
      <w:proofErr w:type="spellStart"/>
      <w:r w:rsidRPr="0015182B">
        <w:rPr>
          <w:rFonts w:ascii="Roboto" w:hAnsi="Roboto"/>
        </w:rPr>
        <w:t>Skaug</w:t>
      </w:r>
      <w:proofErr w:type="spellEnd"/>
      <w:r w:rsidRPr="0015182B">
        <w:rPr>
          <w:rFonts w:ascii="Roboto" w:hAnsi="Roboto"/>
        </w:rPr>
        <w:t xml:space="preserve">, Martin </w:t>
      </w:r>
      <w:proofErr w:type="spellStart"/>
      <w:r w:rsidRPr="0015182B">
        <w:rPr>
          <w:rFonts w:ascii="Roboto" w:hAnsi="Roboto"/>
        </w:rPr>
        <w:t>Maechler</w:t>
      </w:r>
      <w:proofErr w:type="spellEnd"/>
      <w:r w:rsidRPr="0015182B">
        <w:rPr>
          <w:rFonts w:ascii="Roboto" w:hAnsi="Roboto"/>
        </w:rPr>
        <w:t xml:space="preserve"> and</w:t>
      </w:r>
    </w:p>
    <w:p w14:paraId="775C5C49" w14:textId="77777777" w:rsidR="0015182B" w:rsidRPr="0015182B" w:rsidRDefault="0015182B" w:rsidP="0015182B">
      <w:pPr>
        <w:spacing w:line="480" w:lineRule="auto"/>
        <w:rPr>
          <w:rFonts w:ascii="Roboto" w:hAnsi="Roboto"/>
        </w:rPr>
      </w:pPr>
      <w:r w:rsidRPr="0015182B">
        <w:rPr>
          <w:rFonts w:ascii="Roboto" w:hAnsi="Roboto"/>
        </w:rPr>
        <w:t xml:space="preserve">  Benjamin M. </w:t>
      </w:r>
      <w:proofErr w:type="spellStart"/>
      <w:r w:rsidRPr="0015182B">
        <w:rPr>
          <w:rFonts w:ascii="Roboto" w:hAnsi="Roboto"/>
        </w:rPr>
        <w:t>Bolker</w:t>
      </w:r>
      <w:proofErr w:type="spellEnd"/>
      <w:r w:rsidRPr="0015182B">
        <w:rPr>
          <w:rFonts w:ascii="Roboto" w:hAnsi="Roboto"/>
        </w:rPr>
        <w:t xml:space="preserve"> (2017). </w:t>
      </w:r>
      <w:proofErr w:type="spellStart"/>
      <w:r w:rsidRPr="0015182B">
        <w:rPr>
          <w:rFonts w:ascii="Roboto" w:hAnsi="Roboto"/>
        </w:rPr>
        <w:t>glmmTMB</w:t>
      </w:r>
      <w:proofErr w:type="spellEnd"/>
      <w:r w:rsidRPr="0015182B">
        <w:rPr>
          <w:rFonts w:ascii="Roboto" w:hAnsi="Roboto"/>
        </w:rPr>
        <w:t xml:space="preserve"> Balances</w:t>
      </w:r>
    </w:p>
    <w:p w14:paraId="2D4D4858" w14:textId="77777777" w:rsidR="0015182B" w:rsidRPr="0015182B" w:rsidRDefault="0015182B" w:rsidP="0015182B">
      <w:pPr>
        <w:spacing w:line="480" w:lineRule="auto"/>
        <w:rPr>
          <w:rFonts w:ascii="Roboto" w:hAnsi="Roboto"/>
        </w:rPr>
      </w:pPr>
      <w:r w:rsidRPr="0015182B">
        <w:rPr>
          <w:rFonts w:ascii="Roboto" w:hAnsi="Roboto"/>
        </w:rPr>
        <w:t xml:space="preserve">  Speed and Flexibility Among Packages for</w:t>
      </w:r>
    </w:p>
    <w:p w14:paraId="08DD1A22" w14:textId="77777777" w:rsidR="0015182B" w:rsidRPr="0015182B" w:rsidRDefault="0015182B" w:rsidP="0015182B">
      <w:pPr>
        <w:spacing w:line="480" w:lineRule="auto"/>
        <w:rPr>
          <w:rFonts w:ascii="Roboto" w:hAnsi="Roboto"/>
        </w:rPr>
      </w:pPr>
      <w:r w:rsidRPr="0015182B">
        <w:rPr>
          <w:rFonts w:ascii="Roboto" w:hAnsi="Roboto"/>
        </w:rPr>
        <w:t xml:space="preserve">  Zero-inflated Generalized Linear Mixed Modeling.</w:t>
      </w:r>
    </w:p>
    <w:p w14:paraId="25404CBD" w14:textId="77777777" w:rsidR="0015182B" w:rsidRPr="0015182B" w:rsidRDefault="0015182B" w:rsidP="0015182B">
      <w:pPr>
        <w:spacing w:line="480" w:lineRule="auto"/>
        <w:rPr>
          <w:rFonts w:ascii="Roboto" w:hAnsi="Roboto"/>
        </w:rPr>
      </w:pPr>
      <w:r w:rsidRPr="0015182B">
        <w:rPr>
          <w:rFonts w:ascii="Roboto" w:hAnsi="Roboto"/>
        </w:rPr>
        <w:t xml:space="preserve">  The R Journal, 9(2), 378-400. </w:t>
      </w:r>
      <w:proofErr w:type="spellStart"/>
      <w:r w:rsidRPr="0015182B">
        <w:rPr>
          <w:rFonts w:ascii="Roboto" w:hAnsi="Roboto"/>
        </w:rPr>
        <w:t>doi</w:t>
      </w:r>
      <w:proofErr w:type="spellEnd"/>
      <w:r w:rsidRPr="0015182B">
        <w:rPr>
          <w:rFonts w:ascii="Roboto" w:hAnsi="Roboto"/>
        </w:rPr>
        <w:t>:</w:t>
      </w:r>
    </w:p>
    <w:p w14:paraId="2ECCC5F4" w14:textId="77777777" w:rsidR="0015182B" w:rsidRPr="0015182B" w:rsidRDefault="0015182B" w:rsidP="0015182B">
      <w:pPr>
        <w:spacing w:line="480" w:lineRule="auto"/>
        <w:rPr>
          <w:rFonts w:ascii="Roboto" w:hAnsi="Roboto"/>
        </w:rPr>
      </w:pPr>
      <w:r w:rsidRPr="0015182B">
        <w:rPr>
          <w:rFonts w:ascii="Roboto" w:hAnsi="Roboto"/>
        </w:rPr>
        <w:t xml:space="preserve">  10.32614/RJ-2017-066.</w:t>
      </w:r>
    </w:p>
    <w:p w14:paraId="00D2EC93" w14:textId="77777777" w:rsidR="0015182B" w:rsidRPr="0015182B" w:rsidRDefault="0015182B" w:rsidP="0015182B">
      <w:pPr>
        <w:spacing w:line="480" w:lineRule="auto"/>
        <w:rPr>
          <w:rFonts w:ascii="Roboto" w:hAnsi="Roboto"/>
        </w:rPr>
      </w:pPr>
    </w:p>
    <w:p w14:paraId="36CA6918" w14:textId="77777777" w:rsidR="0015182B" w:rsidRPr="0015182B" w:rsidRDefault="0015182B" w:rsidP="0015182B">
      <w:pPr>
        <w:spacing w:line="480" w:lineRule="auto"/>
        <w:rPr>
          <w:rFonts w:ascii="Roboto" w:hAnsi="Roboto"/>
        </w:rPr>
      </w:pPr>
      <w:r w:rsidRPr="0015182B">
        <w:rPr>
          <w:rFonts w:ascii="Roboto" w:hAnsi="Roboto"/>
        </w:rPr>
        <w:t xml:space="preserve">  Douglas Bates, Martin </w:t>
      </w:r>
      <w:proofErr w:type="spellStart"/>
      <w:r w:rsidRPr="0015182B">
        <w:rPr>
          <w:rFonts w:ascii="Roboto" w:hAnsi="Roboto"/>
        </w:rPr>
        <w:t>Maechler</w:t>
      </w:r>
      <w:proofErr w:type="spellEnd"/>
      <w:r w:rsidRPr="0015182B">
        <w:rPr>
          <w:rFonts w:ascii="Roboto" w:hAnsi="Roboto"/>
        </w:rPr>
        <w:t xml:space="preserve">, Ben </w:t>
      </w:r>
      <w:proofErr w:type="spellStart"/>
      <w:r w:rsidRPr="0015182B">
        <w:rPr>
          <w:rFonts w:ascii="Roboto" w:hAnsi="Roboto"/>
        </w:rPr>
        <w:t>Bolker</w:t>
      </w:r>
      <w:proofErr w:type="spellEnd"/>
      <w:r w:rsidRPr="0015182B">
        <w:rPr>
          <w:rFonts w:ascii="Roboto" w:hAnsi="Roboto"/>
        </w:rPr>
        <w:t>,</w:t>
      </w:r>
    </w:p>
    <w:p w14:paraId="0E2E7F36" w14:textId="77777777" w:rsidR="0015182B" w:rsidRPr="0015182B" w:rsidRDefault="0015182B" w:rsidP="0015182B">
      <w:pPr>
        <w:spacing w:line="480" w:lineRule="auto"/>
        <w:rPr>
          <w:rFonts w:ascii="Roboto" w:hAnsi="Roboto"/>
        </w:rPr>
      </w:pPr>
      <w:r w:rsidRPr="0015182B">
        <w:rPr>
          <w:rFonts w:ascii="Roboto" w:hAnsi="Roboto"/>
        </w:rPr>
        <w:t xml:space="preserve">  Steve Walker (2015). Fitting Linear</w:t>
      </w:r>
    </w:p>
    <w:p w14:paraId="28D2F01E" w14:textId="77777777" w:rsidR="0015182B" w:rsidRPr="0015182B" w:rsidRDefault="0015182B" w:rsidP="0015182B">
      <w:pPr>
        <w:spacing w:line="480" w:lineRule="auto"/>
        <w:rPr>
          <w:rFonts w:ascii="Roboto" w:hAnsi="Roboto"/>
        </w:rPr>
      </w:pPr>
      <w:r w:rsidRPr="0015182B">
        <w:rPr>
          <w:rFonts w:ascii="Roboto" w:hAnsi="Roboto"/>
        </w:rPr>
        <w:t xml:space="preserve">  Mixed-Effects Models Using lme4. Journal of</w:t>
      </w:r>
    </w:p>
    <w:p w14:paraId="3F527CE6" w14:textId="77777777" w:rsidR="0015182B" w:rsidRPr="0015182B" w:rsidRDefault="0015182B" w:rsidP="0015182B">
      <w:pPr>
        <w:spacing w:line="480" w:lineRule="auto"/>
        <w:rPr>
          <w:rFonts w:ascii="Roboto" w:hAnsi="Roboto"/>
        </w:rPr>
      </w:pPr>
      <w:r w:rsidRPr="0015182B">
        <w:rPr>
          <w:rFonts w:ascii="Roboto" w:hAnsi="Roboto"/>
        </w:rPr>
        <w:t xml:space="preserve">  Statistical Software, 67(1), 1-48.</w:t>
      </w:r>
    </w:p>
    <w:p w14:paraId="5A8E60C4" w14:textId="77777777" w:rsidR="0015182B" w:rsidRPr="0015182B" w:rsidRDefault="0015182B" w:rsidP="0015182B">
      <w:pPr>
        <w:spacing w:line="480" w:lineRule="auto"/>
        <w:rPr>
          <w:rFonts w:ascii="Roboto" w:hAnsi="Roboto"/>
        </w:rPr>
      </w:pPr>
      <w:r w:rsidRPr="0015182B">
        <w:rPr>
          <w:rFonts w:ascii="Roboto" w:hAnsi="Roboto"/>
        </w:rPr>
        <w:t xml:space="preserve">  doi:10.18637/</w:t>
      </w:r>
      <w:proofErr w:type="gramStart"/>
      <w:r w:rsidRPr="0015182B">
        <w:rPr>
          <w:rFonts w:ascii="Roboto" w:hAnsi="Roboto"/>
        </w:rPr>
        <w:t>jss.v067.i</w:t>
      </w:r>
      <w:proofErr w:type="gramEnd"/>
      <w:r w:rsidRPr="0015182B">
        <w:rPr>
          <w:rFonts w:ascii="Roboto" w:hAnsi="Roboto"/>
        </w:rPr>
        <w:t>01.</w:t>
      </w:r>
    </w:p>
    <w:p w14:paraId="2323178C" w14:textId="77777777" w:rsidR="0015182B" w:rsidRDefault="0015182B" w:rsidP="0015182B">
      <w:pPr>
        <w:pStyle w:val="EANormal"/>
      </w:pPr>
    </w:p>
    <w:p w14:paraId="6FED4EAE" w14:textId="77777777" w:rsidR="0015182B" w:rsidRPr="00F17D11" w:rsidRDefault="0015182B" w:rsidP="00C8014C">
      <w:pPr>
        <w:spacing w:line="480" w:lineRule="auto"/>
        <w:jc w:val="center"/>
        <w:rPr>
          <w:rFonts w:ascii="Roboto" w:hAnsi="Roboto"/>
          <w:b/>
          <w:bCs/>
        </w:rPr>
      </w:pPr>
    </w:p>
    <w:sectPr w:rsidR="0015182B" w:rsidRPr="00F17D11" w:rsidSect="00C8014C">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Atkinson" w:date="2023-06-14T14:07:00Z" w:initials="EA">
    <w:p w14:paraId="6A933052" w14:textId="77777777" w:rsidR="006954A1" w:rsidRDefault="006954A1" w:rsidP="005E0E82">
      <w:pPr>
        <w:pStyle w:val="CommentText"/>
      </w:pPr>
      <w:r>
        <w:rPr>
          <w:rStyle w:val="CommentReference"/>
        </w:rPr>
        <w:annotationRef/>
      </w:r>
      <w:r>
        <w:t>How do we want to refer to treatment times? In reality, the total air exposure was probably ~10 mins additional.</w:t>
      </w:r>
    </w:p>
  </w:comment>
  <w:comment w:id="1" w:author="Emma Atkinson" w:date="2023-06-14T14:10:00Z" w:initials="EA">
    <w:p w14:paraId="038D143D" w14:textId="77777777" w:rsidR="006954A1" w:rsidRDefault="006954A1" w:rsidP="00407960">
      <w:pPr>
        <w:pStyle w:val="CommentText"/>
      </w:pPr>
      <w:r>
        <w:rPr>
          <w:rStyle w:val="CommentReference"/>
        </w:rPr>
        <w:annotationRef/>
      </w:r>
      <w:r>
        <w:t>needs explanation</w:t>
      </w:r>
    </w:p>
  </w:comment>
  <w:comment w:id="2" w:author="Emma Atkinson" w:date="2023-08-23T16:55:00Z" w:initials="EA">
    <w:p w14:paraId="4C46B44B" w14:textId="77777777" w:rsidR="0015182B" w:rsidRDefault="0015182B" w:rsidP="0015182B">
      <w:pPr>
        <w:pStyle w:val="CommentText"/>
      </w:pPr>
      <w:r>
        <w:rPr>
          <w:rStyle w:val="CommentReference"/>
        </w:rPr>
        <w:annotationRef/>
      </w:r>
      <w:r>
        <w:t>We are also considering recreational and FSC (food, social, ceremonial) fisheries</w:t>
      </w:r>
    </w:p>
  </w:comment>
  <w:comment w:id="3" w:author="Emma Atkinson" w:date="2023-08-23T17:03:00Z" w:initials="EA">
    <w:p w14:paraId="4F7F8EF1" w14:textId="77777777" w:rsidR="0015182B" w:rsidRDefault="0015182B" w:rsidP="0015182B">
      <w:pPr>
        <w:pStyle w:val="CommentText"/>
      </w:pPr>
      <w:r>
        <w:rPr>
          <w:rStyle w:val="CommentReference"/>
        </w:rPr>
        <w:annotationRef/>
      </w:r>
      <w:r>
        <w:t>Generally best practice not to start a sentence with a number.</w:t>
      </w:r>
    </w:p>
  </w:comment>
  <w:comment w:id="4" w:author="Jacob Houtman" w:date="2023-09-20T16:28:00Z" w:initials="JH">
    <w:p w14:paraId="6B9B8A64" w14:textId="77777777" w:rsidR="0015182B" w:rsidRDefault="0015182B" w:rsidP="0015182B">
      <w:r>
        <w:rPr>
          <w:rStyle w:val="CommentReference"/>
        </w:rPr>
        <w:annotationRef/>
      </w:r>
      <w:r>
        <w:rPr>
          <w:sz w:val="20"/>
          <w:szCs w:val="20"/>
        </w:rPr>
        <w:t xml:space="preserve"> The end of this paragraph^  is rough; I am going to change the end of it after we figure out what to do with the thought experiment</w:t>
      </w:r>
    </w:p>
    <w:p w14:paraId="49190C2C" w14:textId="77777777" w:rsidR="0015182B" w:rsidRDefault="0015182B" w:rsidP="0015182B"/>
  </w:comment>
  <w:comment w:id="5" w:author="Emma Atkinson" w:date="2023-08-24T09:55:00Z" w:initials="EA">
    <w:p w14:paraId="60F4D8E9" w14:textId="77777777" w:rsidR="0015182B" w:rsidRDefault="0015182B" w:rsidP="0015182B">
      <w:pPr>
        <w:pStyle w:val="CommentText"/>
      </w:pPr>
      <w:r>
        <w:rPr>
          <w:rStyle w:val="CommentReference"/>
        </w:rPr>
        <w:annotationRef/>
      </w:r>
      <w:r>
        <w:t xml:space="preserve">Cite supplementary figures. It would also be good to include some numbers here (i.e., what </w:t>
      </w:r>
      <w:r>
        <w:rPr>
          <w:i/>
          <w:iCs/>
        </w:rPr>
        <w:t>was</w:t>
      </w:r>
      <w:r>
        <w:t xml:space="preserve"> the effect?)</w:t>
      </w:r>
    </w:p>
  </w:comment>
  <w:comment w:id="6" w:author="Emma Atkinson" w:date="2023-08-24T10:00:00Z" w:initials="EA">
    <w:p w14:paraId="2C32562F" w14:textId="77777777" w:rsidR="0015182B" w:rsidRDefault="0015182B" w:rsidP="0015182B">
      <w:pPr>
        <w:pStyle w:val="CommentText"/>
      </w:pPr>
      <w:r>
        <w:rPr>
          <w:rStyle w:val="CommentReference"/>
        </w:rPr>
        <w:annotationRef/>
      </w:r>
      <w:r>
        <w:t xml:space="preserve">Need a bit more of an explanation - why are there 123 levels? We are accounting for trap, but also for trial. </w:t>
      </w:r>
    </w:p>
  </w:comment>
  <w:comment w:id="7" w:author="Emma Atkinson" w:date="2023-08-24T10:05:00Z" w:initials="EA">
    <w:p w14:paraId="2221265D" w14:textId="77777777" w:rsidR="0015182B" w:rsidRDefault="0015182B" w:rsidP="0015182B">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33052" w15:done="0"/>
  <w15:commentEx w15:paraId="038D143D" w15:done="0"/>
  <w15:commentEx w15:paraId="4C46B44B" w15:done="1"/>
  <w15:commentEx w15:paraId="4F7F8EF1" w15:done="1"/>
  <w15:commentEx w15:paraId="49190C2C" w15:done="0"/>
  <w15:commentEx w15:paraId="60F4D8E9" w15:done="1"/>
  <w15:commentEx w15:paraId="2C32562F" w15:done="1"/>
  <w15:commentEx w15:paraId="222126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4807" w16cex:dateUtc="2023-06-14T21:07:00Z"/>
  <w16cex:commentExtensible w16cex:durableId="283448E7" w16cex:dateUtc="2023-06-14T21:10:00Z"/>
  <w16cex:commentExtensible w16cex:durableId="28AAC439" w16cex:dateUtc="2023-08-23T23:55:00Z"/>
  <w16cex:commentExtensible w16cex:durableId="28AAC438" w16cex:dateUtc="2023-08-24T00:03:00Z"/>
  <w16cex:commentExtensible w16cex:durableId="28B59C37" w16cex:dateUtc="2023-09-20T23:28:00Z"/>
  <w16cex:commentExtensible w16cex:durableId="28AAC436" w16cex:dateUtc="2023-08-24T16:55:00Z"/>
  <w16cex:commentExtensible w16cex:durableId="28AAC434" w16cex:dateUtc="2023-08-24T17:00:00Z"/>
  <w16cex:commentExtensible w16cex:durableId="28AAC432" w16cex:dateUtc="2023-08-24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33052" w16cid:durableId="28344807"/>
  <w16cid:commentId w16cid:paraId="038D143D" w16cid:durableId="283448E7"/>
  <w16cid:commentId w16cid:paraId="4C46B44B" w16cid:durableId="28AAC439"/>
  <w16cid:commentId w16cid:paraId="4F7F8EF1" w16cid:durableId="28AAC438"/>
  <w16cid:commentId w16cid:paraId="49190C2C" w16cid:durableId="28B59C37"/>
  <w16cid:commentId w16cid:paraId="60F4D8E9" w16cid:durableId="28AAC436"/>
  <w16cid:commentId w16cid:paraId="2C32562F" w16cid:durableId="28AAC434"/>
  <w16cid:commentId w16cid:paraId="2221265D" w16cid:durableId="28AAC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CAA5" w14:textId="77777777" w:rsidR="008D113F" w:rsidRDefault="008D113F" w:rsidP="00C8014C">
      <w:pPr>
        <w:spacing w:line="240" w:lineRule="auto"/>
      </w:pPr>
      <w:r>
        <w:separator/>
      </w:r>
    </w:p>
  </w:endnote>
  <w:endnote w:type="continuationSeparator" w:id="0">
    <w:p w14:paraId="6667DFF6" w14:textId="77777777" w:rsidR="008D113F" w:rsidRDefault="008D113F"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DB1D" w14:textId="77777777" w:rsidR="008D113F" w:rsidRDefault="008D113F" w:rsidP="00C8014C">
      <w:pPr>
        <w:spacing w:line="240" w:lineRule="auto"/>
      </w:pPr>
      <w:r>
        <w:separator/>
      </w:r>
    </w:p>
  </w:footnote>
  <w:footnote w:type="continuationSeparator" w:id="0">
    <w:p w14:paraId="54938DB9" w14:textId="77777777" w:rsidR="008D113F" w:rsidRDefault="008D113F"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rson w15:author="Jacob Houtman">
    <w15:presenceInfo w15:providerId="AD" w15:userId="S::jacobhoutman@uvic.ca::5ff49d3e-1124-40bd-a6e8-47f5065b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73250"/>
    <w:rsid w:val="000A3B02"/>
    <w:rsid w:val="000D652F"/>
    <w:rsid w:val="00122BB4"/>
    <w:rsid w:val="0015182B"/>
    <w:rsid w:val="00162D0A"/>
    <w:rsid w:val="001841C5"/>
    <w:rsid w:val="0019098C"/>
    <w:rsid w:val="00234500"/>
    <w:rsid w:val="00287B20"/>
    <w:rsid w:val="002F3516"/>
    <w:rsid w:val="003120AD"/>
    <w:rsid w:val="00313A43"/>
    <w:rsid w:val="0049437A"/>
    <w:rsid w:val="005940B5"/>
    <w:rsid w:val="005C1218"/>
    <w:rsid w:val="005F0E2C"/>
    <w:rsid w:val="0065021A"/>
    <w:rsid w:val="006954A1"/>
    <w:rsid w:val="006B24D9"/>
    <w:rsid w:val="00704668"/>
    <w:rsid w:val="00715F5B"/>
    <w:rsid w:val="0074306A"/>
    <w:rsid w:val="007C4D73"/>
    <w:rsid w:val="007E3BC2"/>
    <w:rsid w:val="008971B3"/>
    <w:rsid w:val="008D113F"/>
    <w:rsid w:val="009128AE"/>
    <w:rsid w:val="00A1034D"/>
    <w:rsid w:val="00B33D6E"/>
    <w:rsid w:val="00B528F7"/>
    <w:rsid w:val="00C20945"/>
    <w:rsid w:val="00C46EDE"/>
    <w:rsid w:val="00C8014C"/>
    <w:rsid w:val="00DD066E"/>
    <w:rsid w:val="00E705DD"/>
    <w:rsid w:val="00E807B6"/>
    <w:rsid w:val="00EA7A1A"/>
    <w:rsid w:val="00EF5ABB"/>
    <w:rsid w:val="00F17D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234500"/>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Jacob Houtman</cp:lastModifiedBy>
  <cp:revision>2</cp:revision>
  <dcterms:created xsi:type="dcterms:W3CDTF">2023-09-20T23:36:00Z</dcterms:created>
  <dcterms:modified xsi:type="dcterms:W3CDTF">2023-09-20T23:36:00Z</dcterms:modified>
</cp:coreProperties>
</file>