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CD63" w14:textId="2D5F93E6" w:rsidR="00704668" w:rsidRDefault="00BE78C3" w:rsidP="00BE78C3">
      <w:pPr>
        <w:pStyle w:val="EANormal"/>
        <w:rPr>
          <w:b/>
          <w:bCs/>
        </w:rPr>
      </w:pPr>
      <w:r>
        <w:rPr>
          <w:b/>
          <w:bCs/>
        </w:rPr>
        <w:t>Prawnz survival manuscript – figures &amp; tables</w:t>
      </w:r>
      <w:r w:rsidR="00395D2E">
        <w:rPr>
          <w:b/>
          <w:bCs/>
        </w:rPr>
        <w:t xml:space="preserve"> (with feedback)</w:t>
      </w:r>
    </w:p>
    <w:p w14:paraId="1DB79872" w14:textId="77777777" w:rsidR="00BE78C3" w:rsidRDefault="00BE78C3" w:rsidP="00BE78C3">
      <w:pPr>
        <w:pStyle w:val="EANormal"/>
        <w:rPr>
          <w:b/>
          <w:bCs/>
        </w:rPr>
      </w:pPr>
    </w:p>
    <w:p w14:paraId="72B23D2D" w14:textId="41653B02" w:rsidR="00BE78C3" w:rsidRDefault="00BE78C3" w:rsidP="00BE78C3">
      <w:pPr>
        <w:pStyle w:val="EANormal"/>
      </w:pPr>
      <w:r>
        <w:rPr>
          <w:b/>
          <w:bCs/>
        </w:rPr>
        <w:t>General figure feedback:</w:t>
      </w:r>
    </w:p>
    <w:p w14:paraId="7B081F52" w14:textId="1A0D4638" w:rsidR="00BE78C3" w:rsidRDefault="00BE78C3" w:rsidP="00BE78C3">
      <w:pPr>
        <w:pStyle w:val="EANormal"/>
        <w:numPr>
          <w:ilvl w:val="0"/>
          <w:numId w:val="6"/>
        </w:numPr>
      </w:pPr>
      <w:r>
        <w:t>No main titles (except for multi-panel figure), just make sure the axis labels are self-explanatory</w:t>
      </w:r>
    </w:p>
    <w:p w14:paraId="2ED807A6" w14:textId="13A26C4F" w:rsidR="00BE78C3" w:rsidRDefault="00BE78C3" w:rsidP="00BE78C3">
      <w:pPr>
        <w:pStyle w:val="EANormal"/>
        <w:numPr>
          <w:ilvl w:val="0"/>
          <w:numId w:val="6"/>
        </w:numPr>
      </w:pPr>
      <w:r>
        <w:t>For axis labels, capitalise first letter of first word only</w:t>
      </w:r>
    </w:p>
    <w:p w14:paraId="582F0315" w14:textId="5A85B52D" w:rsidR="00BE78C3" w:rsidRDefault="00BE78C3" w:rsidP="00BE78C3">
      <w:pPr>
        <w:pStyle w:val="EANormal"/>
        <w:numPr>
          <w:ilvl w:val="0"/>
          <w:numId w:val="6"/>
        </w:numPr>
      </w:pPr>
      <w:r>
        <w:t>Make sure all axis labels include units, where appropriate</w:t>
      </w:r>
    </w:p>
    <w:p w14:paraId="2F9DDD57" w14:textId="62C7EA50" w:rsidR="006E0302" w:rsidRDefault="006E0302" w:rsidP="00BE78C3">
      <w:pPr>
        <w:pStyle w:val="EANormal"/>
        <w:numPr>
          <w:ilvl w:val="0"/>
          <w:numId w:val="6"/>
        </w:numPr>
      </w:pPr>
      <w:r>
        <w:t xml:space="preserve">This is annoying but we will need to re-write figures using TIFF format rather than PNG (in order to comply with CJFAS figure guidelines, see </w:t>
      </w:r>
      <w:hyperlink r:id="rId5" w:history="1">
        <w:r w:rsidRPr="006E0302">
          <w:rPr>
            <w:rStyle w:val="Hyperlink"/>
          </w:rPr>
          <w:t>here</w:t>
        </w:r>
      </w:hyperlink>
      <w:r>
        <w:t>). Can just replace png() function with tiff() function. Some of the arguments might have to be tweaked, see the ?tiff helpfile in R for full details.</w:t>
      </w:r>
    </w:p>
    <w:p w14:paraId="32B3E631" w14:textId="45027439" w:rsidR="00BE78C3" w:rsidRDefault="00BE78C3" w:rsidP="00BE78C3">
      <w:pPr>
        <w:pStyle w:val="EANormal"/>
        <w:numPr>
          <w:ilvl w:val="0"/>
          <w:numId w:val="6"/>
        </w:numPr>
      </w:pPr>
      <w:r>
        <w:t>If possible, make text in figures larger.</w:t>
      </w:r>
      <w:r w:rsidR="006E0302">
        <w:t xml:space="preserve"> I think you should be able to use ‘pointsize’ argument in the tiff() function to do this (e.g., pointsize = 12).</w:t>
      </w:r>
    </w:p>
    <w:p w14:paraId="251A604B" w14:textId="38AA6745" w:rsidR="006E0302" w:rsidRPr="00F202E8" w:rsidRDefault="00BE78C3" w:rsidP="006E0302">
      <w:pPr>
        <w:pStyle w:val="EANormal"/>
        <w:numPr>
          <w:ilvl w:val="0"/>
          <w:numId w:val="6"/>
        </w:numPr>
        <w:rPr>
          <w:b/>
          <w:bCs/>
        </w:rPr>
      </w:pPr>
      <w:r>
        <w:t xml:space="preserve">Right now, some of the figures are pixelated when viewed in full screen. Can increase the </w:t>
      </w:r>
      <w:r w:rsidR="006E0302">
        <w:t>resolution using ‘res’ argument in tiff(). Note that the max file size CJFAS accepts is 6 MB so might have to compress post-hoc but don’t worry about that for now.</w:t>
      </w:r>
    </w:p>
    <w:p w14:paraId="753418D6" w14:textId="0D12590B" w:rsidR="00F202E8" w:rsidRPr="00F202E8" w:rsidRDefault="00F202E8" w:rsidP="006E0302">
      <w:pPr>
        <w:pStyle w:val="EANormal"/>
        <w:numPr>
          <w:ilvl w:val="0"/>
          <w:numId w:val="6"/>
        </w:numPr>
        <w:rPr>
          <w:b/>
          <w:bCs/>
        </w:rPr>
      </w:pPr>
      <w:r>
        <w:t>Generate a TIFF version of the ‘survival_curves’ figure</w:t>
      </w:r>
    </w:p>
    <w:p w14:paraId="498528A7" w14:textId="338E81EB" w:rsidR="00F202E8" w:rsidRPr="00F202E8" w:rsidRDefault="00F202E8" w:rsidP="00F202E8">
      <w:pPr>
        <w:pStyle w:val="EANormal"/>
        <w:numPr>
          <w:ilvl w:val="1"/>
          <w:numId w:val="6"/>
        </w:numPr>
        <w:rPr>
          <w:b/>
          <w:bCs/>
        </w:rPr>
      </w:pPr>
      <w:r>
        <w:t>colour scheme consistent with model figures (i.e., high temperature model curves the same colour for both figures)</w:t>
      </w:r>
    </w:p>
    <w:p w14:paraId="0D202012" w14:textId="471D8FA5" w:rsidR="00F202E8" w:rsidRPr="00F202E8" w:rsidRDefault="00F202E8" w:rsidP="00F202E8">
      <w:pPr>
        <w:pStyle w:val="EANormal"/>
        <w:numPr>
          <w:ilvl w:val="0"/>
          <w:numId w:val="6"/>
        </w:numPr>
        <w:rPr>
          <w:b/>
          <w:bCs/>
        </w:rPr>
      </w:pPr>
      <w:r>
        <w:t>Generate cleaned up version of the trial-by-trial multi-panel summary figure</w:t>
      </w:r>
    </w:p>
    <w:p w14:paraId="648E2249" w14:textId="7B6698A2" w:rsidR="00F202E8" w:rsidRPr="00F202E8" w:rsidRDefault="00F202E8" w:rsidP="00F202E8">
      <w:pPr>
        <w:pStyle w:val="EANormal"/>
        <w:numPr>
          <w:ilvl w:val="0"/>
          <w:numId w:val="6"/>
        </w:numPr>
        <w:rPr>
          <w:b/>
          <w:bCs/>
        </w:rPr>
      </w:pPr>
      <w:r>
        <w:t>Generate model comparison figure (best model vs. main effects vs. model-averaged predictions)</w:t>
      </w:r>
    </w:p>
    <w:p w14:paraId="0A114C07" w14:textId="6BA52B0D" w:rsidR="00F202E8" w:rsidRPr="006E0302" w:rsidRDefault="00F202E8" w:rsidP="00F202E8">
      <w:pPr>
        <w:pStyle w:val="EANormal"/>
        <w:numPr>
          <w:ilvl w:val="0"/>
          <w:numId w:val="6"/>
        </w:numPr>
        <w:rPr>
          <w:b/>
          <w:bCs/>
        </w:rPr>
      </w:pPr>
      <w:r>
        <w:t>Generate cleaned up version of ‘simulation’ figures (let’s discuss on Friday)</w:t>
      </w:r>
    </w:p>
    <w:p w14:paraId="3240815A" w14:textId="77777777" w:rsidR="006E0302" w:rsidRPr="006E0302" w:rsidRDefault="006E0302" w:rsidP="006E0302">
      <w:pPr>
        <w:pStyle w:val="EANormal"/>
        <w:ind w:left="720" w:firstLine="0"/>
        <w:rPr>
          <w:b/>
          <w:bCs/>
        </w:rPr>
      </w:pPr>
    </w:p>
    <w:p w14:paraId="293FDA4E" w14:textId="7DA4B1A8" w:rsidR="00BE78C3" w:rsidRDefault="00BE78C3" w:rsidP="006E0302">
      <w:pPr>
        <w:pStyle w:val="EANormal"/>
        <w:ind w:left="0" w:firstLine="0"/>
        <w:rPr>
          <w:b/>
          <w:bCs/>
        </w:rPr>
      </w:pPr>
      <w:r>
        <w:rPr>
          <w:b/>
          <w:bCs/>
        </w:rPr>
        <w:t>Main text figures &amp; tables</w:t>
      </w:r>
    </w:p>
    <w:p w14:paraId="4C478F25" w14:textId="60BEC0B8" w:rsidR="00BE78C3" w:rsidRDefault="006E0302" w:rsidP="006E0302">
      <w:pPr>
        <w:pStyle w:val="EANormal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D21075" wp14:editId="0A1EF58C">
            <wp:extent cx="5943600" cy="4460875"/>
            <wp:effectExtent l="0" t="0" r="0" b="0"/>
            <wp:docPr id="1309293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5C21" w14:textId="4B27AA91" w:rsidR="006E0302" w:rsidRDefault="006E0302" w:rsidP="006E0302">
      <w:pPr>
        <w:pStyle w:val="EANormal"/>
        <w:rPr>
          <w:b/>
          <w:bCs/>
        </w:rPr>
      </w:pPr>
      <w:r>
        <w:rPr>
          <w:b/>
          <w:bCs/>
        </w:rPr>
        <w:t xml:space="preserve">Figure </w:t>
      </w:r>
      <w:r w:rsidR="00584884">
        <w:rPr>
          <w:b/>
          <w:bCs/>
        </w:rPr>
        <w:t>1</w:t>
      </w:r>
      <w:r>
        <w:rPr>
          <w:b/>
          <w:bCs/>
        </w:rPr>
        <w:t xml:space="preserve"> feedback:</w:t>
      </w:r>
    </w:p>
    <w:p w14:paraId="37017332" w14:textId="5C6BE6C2" w:rsidR="006E0302" w:rsidRPr="006E0302" w:rsidRDefault="006E0302" w:rsidP="006E0302">
      <w:pPr>
        <w:pStyle w:val="EANormal"/>
        <w:numPr>
          <w:ilvl w:val="0"/>
          <w:numId w:val="6"/>
        </w:numPr>
        <w:rPr>
          <w:b/>
          <w:bCs/>
        </w:rPr>
      </w:pPr>
      <w:r>
        <w:lastRenderedPageBreak/>
        <w:t>Add units to x-axis label</w:t>
      </w:r>
    </w:p>
    <w:p w14:paraId="0AC3AED8" w14:textId="5B42A73D" w:rsidR="006E0302" w:rsidRPr="002C3ABC" w:rsidRDefault="006E0302" w:rsidP="006E0302">
      <w:pPr>
        <w:pStyle w:val="EANormal"/>
        <w:numPr>
          <w:ilvl w:val="0"/>
          <w:numId w:val="6"/>
        </w:numPr>
        <w:rPr>
          <w:b/>
          <w:bCs/>
        </w:rPr>
      </w:pPr>
      <w:r>
        <w:t>Adjust legend position, flush right (maybe by replacing x/y position with ‘topright’?)</w:t>
      </w:r>
    </w:p>
    <w:p w14:paraId="312AC20B" w14:textId="4E55364E" w:rsidR="002C3ABC" w:rsidRPr="002C3ABC" w:rsidRDefault="002C3ABC" w:rsidP="006E0302">
      <w:pPr>
        <w:pStyle w:val="EANormal"/>
        <w:numPr>
          <w:ilvl w:val="0"/>
          <w:numId w:val="6"/>
        </w:numPr>
        <w:rPr>
          <w:b/>
          <w:bCs/>
        </w:rPr>
      </w:pPr>
      <w:r>
        <w:t>Better to visualise as proportion alive vs. dead? A little hard to visually compare because of different numbers of trials (and thus prawns) at different treatments). Open to discussion!</w:t>
      </w:r>
      <w:r>
        <w:rPr>
          <w:noProof/>
        </w:rPr>
        <w:drawing>
          <wp:inline distT="0" distB="0" distL="0" distR="0" wp14:anchorId="452680FF" wp14:editId="1C71A1B4">
            <wp:extent cx="5943600" cy="4460875"/>
            <wp:effectExtent l="0" t="0" r="0" b="0"/>
            <wp:docPr id="962367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FC07" w14:textId="39B37319" w:rsidR="002C3ABC" w:rsidRDefault="002C3ABC" w:rsidP="002C3ABC">
      <w:pPr>
        <w:pStyle w:val="EANormal"/>
        <w:rPr>
          <w:b/>
          <w:bCs/>
        </w:rPr>
      </w:pPr>
      <w:r>
        <w:rPr>
          <w:b/>
          <w:bCs/>
        </w:rPr>
        <w:t xml:space="preserve">Figure </w:t>
      </w:r>
      <w:r w:rsidR="00584884">
        <w:rPr>
          <w:b/>
          <w:bCs/>
        </w:rPr>
        <w:t>2</w:t>
      </w:r>
      <w:r>
        <w:rPr>
          <w:b/>
          <w:bCs/>
        </w:rPr>
        <w:t xml:space="preserve"> feedback:</w:t>
      </w:r>
    </w:p>
    <w:p w14:paraId="2989683B" w14:textId="0A59D0E7" w:rsidR="002C3ABC" w:rsidRDefault="002C3ABC" w:rsidP="002C3ABC">
      <w:pPr>
        <w:pStyle w:val="EANormal"/>
        <w:numPr>
          <w:ilvl w:val="0"/>
          <w:numId w:val="6"/>
        </w:numPr>
      </w:pPr>
      <w:r>
        <w:t>Add y-axis label</w:t>
      </w:r>
    </w:p>
    <w:p w14:paraId="1EC5E41E" w14:textId="75190BDD" w:rsidR="002C3ABC" w:rsidRDefault="002C3ABC" w:rsidP="002C3ABC">
      <w:pPr>
        <w:pStyle w:val="EANormal"/>
        <w:numPr>
          <w:ilvl w:val="0"/>
          <w:numId w:val="6"/>
        </w:numPr>
      </w:pPr>
      <w:r>
        <w:t>Legend position adjusted flush right (remove capitalisation of ‘prawns’)</w:t>
      </w:r>
    </w:p>
    <w:p w14:paraId="1AC56226" w14:textId="77777777" w:rsidR="002C3ABC" w:rsidRDefault="002C3ABC" w:rsidP="002C3ABC">
      <w:pPr>
        <w:pStyle w:val="EANormal"/>
      </w:pPr>
    </w:p>
    <w:p w14:paraId="4E953707" w14:textId="77777777" w:rsidR="002C3ABC" w:rsidRDefault="002C3ABC" w:rsidP="002C3ABC">
      <w:pPr>
        <w:pStyle w:val="EANormal"/>
      </w:pPr>
      <w:r>
        <w:rPr>
          <w:noProof/>
        </w:rPr>
        <w:drawing>
          <wp:inline distT="0" distB="0" distL="0" distR="0" wp14:anchorId="4D6CF324" wp14:editId="67B87F9F">
            <wp:extent cx="2834640" cy="2125980"/>
            <wp:effectExtent l="0" t="0" r="0" b="0"/>
            <wp:docPr id="1618196565" name="Picture 6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96565" name="Picture 6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4E4E8" wp14:editId="52CE7292">
            <wp:extent cx="2987040" cy="2240280"/>
            <wp:effectExtent l="0" t="0" r="0" b="0"/>
            <wp:docPr id="1692661915" name="Picture 5" descr="A graph of a graph of surviv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61915" name="Picture 5" descr="A graph of a graph of surviva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41F0" w14:textId="77777777" w:rsidR="002C3ABC" w:rsidRDefault="002C3ABC" w:rsidP="002C3ABC">
      <w:pPr>
        <w:pStyle w:val="EANormal"/>
      </w:pPr>
    </w:p>
    <w:p w14:paraId="3A7F2A32" w14:textId="7EE40346" w:rsidR="002C3ABC" w:rsidRDefault="002C3ABC" w:rsidP="002C3ABC">
      <w:pPr>
        <w:pStyle w:val="EANormal"/>
        <w:rPr>
          <w:b/>
          <w:bCs/>
        </w:rPr>
      </w:pPr>
      <w:r>
        <w:rPr>
          <w:b/>
          <w:bCs/>
        </w:rPr>
        <w:t xml:space="preserve">Figure </w:t>
      </w:r>
      <w:r w:rsidR="00584884">
        <w:rPr>
          <w:b/>
          <w:bCs/>
        </w:rPr>
        <w:t>3</w:t>
      </w:r>
      <w:r>
        <w:rPr>
          <w:b/>
          <w:bCs/>
        </w:rPr>
        <w:t xml:space="preserve"> feedback:</w:t>
      </w:r>
    </w:p>
    <w:p w14:paraId="7F21F38D" w14:textId="31F48A1C" w:rsidR="002C3ABC" w:rsidRPr="00891235" w:rsidRDefault="002C3ABC" w:rsidP="002C3ABC">
      <w:pPr>
        <w:pStyle w:val="EANormal"/>
        <w:numPr>
          <w:ilvl w:val="0"/>
          <w:numId w:val="6"/>
        </w:numPr>
        <w:rPr>
          <w:b/>
          <w:bCs/>
        </w:rPr>
      </w:pPr>
      <w:r>
        <w:lastRenderedPageBreak/>
        <w:t>Combine these two figures as a two-panel</w:t>
      </w:r>
    </w:p>
    <w:p w14:paraId="0F0D6F13" w14:textId="2F1FA1F5" w:rsidR="00891235" w:rsidRPr="00395D2E" w:rsidRDefault="00891235" w:rsidP="002C3ABC">
      <w:pPr>
        <w:pStyle w:val="EANormal"/>
        <w:numPr>
          <w:ilvl w:val="0"/>
          <w:numId w:val="6"/>
        </w:numPr>
        <w:rPr>
          <w:b/>
          <w:bCs/>
        </w:rPr>
      </w:pPr>
      <w:r>
        <w:t>Remove main titles</w:t>
      </w:r>
    </w:p>
    <w:p w14:paraId="59A81D1E" w14:textId="5BC8D787" w:rsidR="00395D2E" w:rsidRPr="00891235" w:rsidRDefault="00395D2E" w:rsidP="002C3ABC">
      <w:pPr>
        <w:pStyle w:val="EANormal"/>
        <w:numPr>
          <w:ilvl w:val="0"/>
          <w:numId w:val="6"/>
        </w:numPr>
        <w:rPr>
          <w:b/>
          <w:bCs/>
        </w:rPr>
      </w:pPr>
      <w:r>
        <w:t>Change colour scheme so that estimated additional mortality is the same colour in both panels.</w:t>
      </w:r>
    </w:p>
    <w:p w14:paraId="4D1EED39" w14:textId="206483AC" w:rsidR="00891235" w:rsidRPr="00891235" w:rsidRDefault="00891235" w:rsidP="002C3ABC">
      <w:pPr>
        <w:pStyle w:val="EANormal"/>
        <w:numPr>
          <w:ilvl w:val="0"/>
          <w:numId w:val="6"/>
        </w:numPr>
        <w:rPr>
          <w:b/>
          <w:bCs/>
        </w:rPr>
      </w:pPr>
      <w:r>
        <w:t>For left panel, y-axis: “Estimated post-24-hour mortality (%)”</w:t>
      </w:r>
    </w:p>
    <w:p w14:paraId="11D43BBC" w14:textId="1DEED657" w:rsidR="00891235" w:rsidRPr="00891235" w:rsidRDefault="00891235" w:rsidP="00891235">
      <w:pPr>
        <w:pStyle w:val="EANormal"/>
        <w:numPr>
          <w:ilvl w:val="1"/>
          <w:numId w:val="6"/>
        </w:numPr>
        <w:rPr>
          <w:b/>
          <w:bCs/>
        </w:rPr>
      </w:pPr>
      <w:r>
        <w:t>Adjust axis labels from proportions to % so both panels the same</w:t>
      </w:r>
    </w:p>
    <w:p w14:paraId="0C54D01B" w14:textId="4352AEFC" w:rsidR="00891235" w:rsidRPr="00891235" w:rsidRDefault="00891235" w:rsidP="002C3ABC">
      <w:pPr>
        <w:pStyle w:val="EANormal"/>
        <w:numPr>
          <w:ilvl w:val="0"/>
          <w:numId w:val="6"/>
        </w:numPr>
        <w:rPr>
          <w:b/>
          <w:bCs/>
        </w:rPr>
      </w:pPr>
      <w:r>
        <w:t>For right panel, move legend flush top right and adjust labels:</w:t>
      </w:r>
    </w:p>
    <w:p w14:paraId="38023094" w14:textId="00C5B072" w:rsidR="00891235" w:rsidRPr="00891235" w:rsidRDefault="00891235" w:rsidP="00891235">
      <w:pPr>
        <w:pStyle w:val="EANormal"/>
        <w:numPr>
          <w:ilvl w:val="1"/>
          <w:numId w:val="6"/>
        </w:numPr>
        <w:rPr>
          <w:b/>
          <w:bCs/>
        </w:rPr>
      </w:pPr>
      <w:r>
        <w:t>“Died after 24 hours (estimated)”</w:t>
      </w:r>
    </w:p>
    <w:p w14:paraId="5342C4C8" w14:textId="03578BFD" w:rsidR="00891235" w:rsidRPr="00891235" w:rsidRDefault="00891235" w:rsidP="00891235">
      <w:pPr>
        <w:pStyle w:val="EANormal"/>
        <w:numPr>
          <w:ilvl w:val="1"/>
          <w:numId w:val="6"/>
        </w:numPr>
        <w:rPr>
          <w:b/>
          <w:bCs/>
        </w:rPr>
      </w:pPr>
      <w:r>
        <w:t>“Dead at 24 hours (observed)”</w:t>
      </w:r>
    </w:p>
    <w:p w14:paraId="28336933" w14:textId="712C0C2B" w:rsidR="00891235" w:rsidRPr="00401C6A" w:rsidRDefault="00891235" w:rsidP="00891235">
      <w:pPr>
        <w:pStyle w:val="EANormal"/>
        <w:numPr>
          <w:ilvl w:val="1"/>
          <w:numId w:val="6"/>
        </w:numPr>
        <w:rPr>
          <w:b/>
          <w:bCs/>
        </w:rPr>
      </w:pPr>
      <w:r>
        <w:t>“Alive at 24 hours (observed)”</w:t>
      </w:r>
    </w:p>
    <w:p w14:paraId="61F933EB" w14:textId="77777777" w:rsidR="00401C6A" w:rsidRDefault="00401C6A" w:rsidP="00401C6A">
      <w:pPr>
        <w:pStyle w:val="EANormal"/>
      </w:pPr>
    </w:p>
    <w:p w14:paraId="125E416C" w14:textId="62B9ABC1" w:rsidR="00401C6A" w:rsidRDefault="00401C6A" w:rsidP="00401C6A">
      <w:pPr>
        <w:pStyle w:val="EANormal"/>
        <w:rPr>
          <w:b/>
          <w:bCs/>
        </w:rPr>
      </w:pPr>
      <w:r>
        <w:rPr>
          <w:noProof/>
        </w:rPr>
        <w:drawing>
          <wp:inline distT="0" distB="0" distL="0" distR="0" wp14:anchorId="7F934416" wp14:editId="2258CDBA">
            <wp:extent cx="2867891" cy="2151531"/>
            <wp:effectExtent l="0" t="0" r="0" b="0"/>
            <wp:docPr id="13127073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23" cy="216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81589BD" wp14:editId="1910534F">
            <wp:extent cx="3004457" cy="2253985"/>
            <wp:effectExtent l="0" t="0" r="0" b="0"/>
            <wp:docPr id="13223132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99" cy="22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FE45" w14:textId="20232316" w:rsidR="00401C6A" w:rsidRDefault="00401C6A" w:rsidP="00401C6A">
      <w:pPr>
        <w:pStyle w:val="EANormal"/>
        <w:rPr>
          <w:b/>
          <w:bCs/>
        </w:rPr>
      </w:pPr>
      <w:r>
        <w:rPr>
          <w:b/>
          <w:bCs/>
        </w:rPr>
        <w:t xml:space="preserve">Figure </w:t>
      </w:r>
      <w:r w:rsidR="00584884">
        <w:rPr>
          <w:b/>
          <w:bCs/>
        </w:rPr>
        <w:t>4</w:t>
      </w:r>
      <w:r>
        <w:rPr>
          <w:b/>
          <w:bCs/>
        </w:rPr>
        <w:t xml:space="preserve"> feedback:</w:t>
      </w:r>
    </w:p>
    <w:p w14:paraId="4CD27F33" w14:textId="711BB99B" w:rsidR="00401C6A" w:rsidRDefault="00401C6A" w:rsidP="00401C6A">
      <w:pPr>
        <w:pStyle w:val="EANormal"/>
        <w:numPr>
          <w:ilvl w:val="0"/>
          <w:numId w:val="6"/>
        </w:numPr>
      </w:pPr>
      <w:r>
        <w:t xml:space="preserve">Consider formatting this as a two-panel figure? </w:t>
      </w:r>
    </w:p>
    <w:p w14:paraId="20D5193D" w14:textId="1B7C0B2E" w:rsidR="00401C6A" w:rsidRDefault="00401C6A" w:rsidP="00401C6A">
      <w:pPr>
        <w:pStyle w:val="EANormal"/>
        <w:numPr>
          <w:ilvl w:val="0"/>
          <w:numId w:val="6"/>
        </w:numPr>
      </w:pPr>
      <w:r>
        <w:t>Possible to format the two x-axes the same (maybe this is a pain with one being a barplot…)</w:t>
      </w:r>
    </w:p>
    <w:p w14:paraId="369F259C" w14:textId="0288CFC9" w:rsidR="00401C6A" w:rsidRPr="00401C6A" w:rsidRDefault="00401C6A" w:rsidP="00401C6A">
      <w:pPr>
        <w:pStyle w:val="EANormal"/>
        <w:numPr>
          <w:ilvl w:val="0"/>
          <w:numId w:val="6"/>
        </w:numPr>
      </w:pPr>
      <w:r>
        <w:t>Format legend position to be the same in both panels.</w:t>
      </w:r>
    </w:p>
    <w:p w14:paraId="00889A32" w14:textId="77777777" w:rsidR="006E0302" w:rsidRDefault="006E0302" w:rsidP="00BE78C3">
      <w:pPr>
        <w:pStyle w:val="EANormal"/>
        <w:rPr>
          <w:b/>
          <w:bCs/>
        </w:rPr>
      </w:pPr>
    </w:p>
    <w:p w14:paraId="0872A446" w14:textId="245D0676" w:rsidR="00F202E8" w:rsidRDefault="00F202E8" w:rsidP="00BE78C3">
      <w:pPr>
        <w:pStyle w:val="EANormal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1B3127E" wp14:editId="3A717C0C">
            <wp:extent cx="5943600" cy="3960495"/>
            <wp:effectExtent l="0" t="0" r="0" b="0"/>
            <wp:docPr id="132008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F996" w14:textId="1AAE7A54" w:rsidR="00F202E8" w:rsidRDefault="00F202E8" w:rsidP="00BE78C3">
      <w:pPr>
        <w:pStyle w:val="EANormal"/>
        <w:rPr>
          <w:b/>
          <w:bCs/>
        </w:rPr>
      </w:pPr>
      <w:r>
        <w:rPr>
          <w:b/>
          <w:bCs/>
        </w:rPr>
        <w:t xml:space="preserve">Figure </w:t>
      </w:r>
      <w:r w:rsidR="00584884">
        <w:rPr>
          <w:b/>
          <w:bCs/>
        </w:rPr>
        <w:t>5</w:t>
      </w:r>
      <w:r>
        <w:rPr>
          <w:b/>
          <w:bCs/>
        </w:rPr>
        <w:t xml:space="preserve"> feedback:</w:t>
      </w:r>
    </w:p>
    <w:p w14:paraId="7C9E4619" w14:textId="6306944B" w:rsidR="00F202E8" w:rsidRDefault="00F202E8" w:rsidP="00F202E8">
      <w:pPr>
        <w:pStyle w:val="EANormal"/>
        <w:numPr>
          <w:ilvl w:val="0"/>
          <w:numId w:val="6"/>
        </w:numPr>
      </w:pPr>
      <w:r>
        <w:t>Three-panel version (as previously discussed), incorporating length variation</w:t>
      </w:r>
    </w:p>
    <w:p w14:paraId="1F50B717" w14:textId="69877C70" w:rsidR="00F202E8" w:rsidRDefault="00F202E8" w:rsidP="00F202E8">
      <w:pPr>
        <w:pStyle w:val="EANormal"/>
        <w:numPr>
          <w:ilvl w:val="0"/>
          <w:numId w:val="6"/>
        </w:numPr>
      </w:pPr>
      <w:r>
        <w:t>Bootstrapped confidence intervals on data points</w:t>
      </w:r>
    </w:p>
    <w:p w14:paraId="4366F0F4" w14:textId="0D9F117B" w:rsidR="00F202E8" w:rsidRDefault="00F202E8" w:rsidP="00F202E8">
      <w:pPr>
        <w:pStyle w:val="EANormal"/>
        <w:numPr>
          <w:ilvl w:val="0"/>
          <w:numId w:val="6"/>
        </w:numPr>
      </w:pPr>
      <w:r>
        <w:t>Increase point size of data points</w:t>
      </w:r>
    </w:p>
    <w:p w14:paraId="67216F92" w14:textId="7095AE54" w:rsidR="00F202E8" w:rsidRPr="00F202E8" w:rsidRDefault="00F202E8" w:rsidP="00F202E8">
      <w:pPr>
        <w:pStyle w:val="EANormal"/>
        <w:numPr>
          <w:ilvl w:val="0"/>
          <w:numId w:val="6"/>
        </w:numPr>
      </w:pPr>
      <w:r>
        <w:t xml:space="preserve">Double check calculation of model prediction confidence intervals </w:t>
      </w:r>
    </w:p>
    <w:p w14:paraId="3495F4D5" w14:textId="77777777" w:rsidR="00584884" w:rsidRDefault="00584884" w:rsidP="00584884">
      <w:pPr>
        <w:pStyle w:val="EANormal"/>
        <w:ind w:left="0" w:firstLine="0"/>
        <w:rPr>
          <w:b/>
          <w:bCs/>
        </w:rPr>
      </w:pPr>
    </w:p>
    <w:p w14:paraId="28553397" w14:textId="77777777" w:rsidR="00584884" w:rsidRDefault="00584884">
      <w:pPr>
        <w:rPr>
          <w:rFonts w:ascii="Roboto" w:hAnsi="Roboto"/>
          <w:b/>
          <w:bCs/>
          <w:color w:val="000000" w:themeColor="text1"/>
          <w:sz w:val="20"/>
        </w:rPr>
      </w:pPr>
      <w:r>
        <w:rPr>
          <w:b/>
          <w:bCs/>
        </w:rPr>
        <w:br w:type="page"/>
      </w:r>
    </w:p>
    <w:p w14:paraId="204865C1" w14:textId="77DE5AFA" w:rsidR="00BE78C3" w:rsidRDefault="00BE78C3" w:rsidP="00584884">
      <w:pPr>
        <w:pStyle w:val="EANormal"/>
        <w:ind w:left="0" w:firstLine="0"/>
        <w:rPr>
          <w:b/>
          <w:bCs/>
        </w:rPr>
      </w:pPr>
      <w:r>
        <w:rPr>
          <w:b/>
          <w:bCs/>
        </w:rPr>
        <w:lastRenderedPageBreak/>
        <w:t>Supplementary figures &amp; tables (with feedback)</w:t>
      </w:r>
    </w:p>
    <w:p w14:paraId="4F49EB3F" w14:textId="77777777" w:rsidR="00BE78C3" w:rsidRDefault="00BE78C3" w:rsidP="00BE78C3">
      <w:pPr>
        <w:pStyle w:val="EANormal"/>
        <w:rPr>
          <w:b/>
          <w:bCs/>
        </w:rPr>
      </w:pPr>
    </w:p>
    <w:p w14:paraId="16136D7E" w14:textId="1EE708C6" w:rsidR="00BE78C3" w:rsidRDefault="00BE78C3" w:rsidP="00BE78C3">
      <w:pPr>
        <w:pStyle w:val="EANormal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68E0C9" wp14:editId="59844A52">
            <wp:extent cx="4821382" cy="3618612"/>
            <wp:effectExtent l="0" t="0" r="0" b="0"/>
            <wp:docPr id="1005133511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3511" name="Picture 1" descr="A graph of a bar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73" cy="36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0B7D" w14:textId="10DDE550" w:rsidR="006E0302" w:rsidRDefault="006E0302" w:rsidP="006E0302">
      <w:pPr>
        <w:pStyle w:val="EANormal"/>
      </w:pPr>
      <w:r>
        <w:rPr>
          <w:b/>
          <w:bCs/>
        </w:rPr>
        <w:t xml:space="preserve">Figure </w:t>
      </w:r>
      <w:r w:rsidR="00584884">
        <w:rPr>
          <w:b/>
          <w:bCs/>
        </w:rPr>
        <w:t>S1</w:t>
      </w:r>
      <w:r>
        <w:rPr>
          <w:b/>
          <w:bCs/>
        </w:rPr>
        <w:t xml:space="preserve"> feedback:</w:t>
      </w:r>
    </w:p>
    <w:p w14:paraId="52778ACE" w14:textId="6163CD1D" w:rsidR="002C3ABC" w:rsidRDefault="006E0302" w:rsidP="002C3ABC">
      <w:pPr>
        <w:pStyle w:val="EANormal"/>
        <w:numPr>
          <w:ilvl w:val="0"/>
          <w:numId w:val="6"/>
        </w:numPr>
      </w:pPr>
      <w:r>
        <w:t>x-axis revised to “Trial number”</w:t>
      </w:r>
    </w:p>
    <w:p w14:paraId="6C56966A" w14:textId="50D559BE" w:rsidR="002C3ABC" w:rsidRDefault="002C3ABC" w:rsidP="002C3ABC">
      <w:pPr>
        <w:pStyle w:val="EANormal"/>
      </w:pPr>
      <w:r>
        <w:rPr>
          <w:b/>
          <w:bCs/>
          <w:noProof/>
        </w:rPr>
        <w:lastRenderedPageBreak/>
        <w:drawing>
          <wp:inline distT="0" distB="0" distL="0" distR="0" wp14:anchorId="23E0A3F8" wp14:editId="1C4DBD7F">
            <wp:extent cx="5943600" cy="5943600"/>
            <wp:effectExtent l="0" t="0" r="0" b="0"/>
            <wp:docPr id="2102691831" name="Picture 4" descr="A group of graphs showing different stages of a st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1831" name="Picture 4" descr="A group of graphs showing different stages of a sta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685E" w14:textId="3004BF9C" w:rsidR="002C3ABC" w:rsidRDefault="002C3ABC" w:rsidP="002C3ABC">
      <w:pPr>
        <w:pStyle w:val="EANormal"/>
        <w:ind w:left="0" w:firstLine="0"/>
      </w:pPr>
      <w:r>
        <w:rPr>
          <w:b/>
          <w:bCs/>
        </w:rPr>
        <w:t xml:space="preserve">Figure </w:t>
      </w:r>
      <w:r w:rsidR="00584884">
        <w:rPr>
          <w:b/>
          <w:bCs/>
        </w:rPr>
        <w:t>S2</w:t>
      </w:r>
      <w:r>
        <w:rPr>
          <w:b/>
          <w:bCs/>
        </w:rPr>
        <w:t xml:space="preserve"> feedback:</w:t>
      </w:r>
    </w:p>
    <w:p w14:paraId="5896891E" w14:textId="21855184" w:rsidR="002C3ABC" w:rsidRDefault="002C3ABC" w:rsidP="002C3ABC">
      <w:pPr>
        <w:pStyle w:val="EANormal"/>
        <w:numPr>
          <w:ilvl w:val="0"/>
          <w:numId w:val="6"/>
        </w:numPr>
      </w:pPr>
      <w:r>
        <w:t>Adjust panel titles</w:t>
      </w:r>
    </w:p>
    <w:p w14:paraId="1490B16E" w14:textId="33C96238" w:rsidR="002C3ABC" w:rsidRDefault="002C3ABC" w:rsidP="002C3ABC">
      <w:pPr>
        <w:pStyle w:val="EANormal"/>
        <w:numPr>
          <w:ilvl w:val="1"/>
          <w:numId w:val="6"/>
        </w:numPr>
      </w:pPr>
      <w:r>
        <w:t>“Stage 0 prawns in each Trial” -&gt; “Juvenile prawns”</w:t>
      </w:r>
    </w:p>
    <w:p w14:paraId="03034095" w14:textId="179E2D67" w:rsidR="002C3ABC" w:rsidRDefault="002C3ABC" w:rsidP="002C3ABC">
      <w:pPr>
        <w:pStyle w:val="EANormal"/>
        <w:numPr>
          <w:ilvl w:val="1"/>
          <w:numId w:val="6"/>
        </w:numPr>
      </w:pPr>
      <w:r>
        <w:t xml:space="preserve">Move panel titles up a bit, so not as crowded to bars </w:t>
      </w:r>
    </w:p>
    <w:p w14:paraId="0D29CF3F" w14:textId="6C758BDF" w:rsidR="002C3ABC" w:rsidRDefault="002C3ABC" w:rsidP="002C3ABC">
      <w:pPr>
        <w:pStyle w:val="EANormal"/>
        <w:numPr>
          <w:ilvl w:val="0"/>
          <w:numId w:val="6"/>
        </w:numPr>
      </w:pPr>
      <w:r>
        <w:t>Y-axis labels adjusted, “Number of prawns”</w:t>
      </w:r>
    </w:p>
    <w:p w14:paraId="06D25262" w14:textId="06170D62" w:rsidR="002C3ABC" w:rsidRDefault="002C3ABC" w:rsidP="002C3ABC">
      <w:pPr>
        <w:pStyle w:val="EANormal"/>
        <w:numPr>
          <w:ilvl w:val="0"/>
          <w:numId w:val="6"/>
        </w:numPr>
      </w:pPr>
      <w:r>
        <w:t>Adjust y-axis so consistent across panels (if not too much of a hassle…)</w:t>
      </w:r>
    </w:p>
    <w:p w14:paraId="0116B041" w14:textId="44DF7B8C" w:rsidR="002C3ABC" w:rsidRDefault="002C3ABC" w:rsidP="002C3ABC">
      <w:pPr>
        <w:pStyle w:val="EANormal"/>
        <w:numPr>
          <w:ilvl w:val="0"/>
          <w:numId w:val="6"/>
        </w:numPr>
      </w:pPr>
      <w:r>
        <w:t>X-axis labels adjusted, “Trial number”</w:t>
      </w:r>
    </w:p>
    <w:p w14:paraId="548620CC" w14:textId="4DD97815" w:rsidR="002C3ABC" w:rsidRDefault="002C3ABC" w:rsidP="002C3ABC">
      <w:pPr>
        <w:pStyle w:val="EANormal"/>
        <w:numPr>
          <w:ilvl w:val="0"/>
          <w:numId w:val="6"/>
        </w:numPr>
      </w:pPr>
      <w:r>
        <w:t>Possible to fix x-axis so that all trial numbers are displayed? Might need to space bars out a bit more.</w:t>
      </w:r>
    </w:p>
    <w:p w14:paraId="282EEC81" w14:textId="77777777" w:rsidR="00891235" w:rsidRDefault="00891235" w:rsidP="00891235">
      <w:pPr>
        <w:pStyle w:val="EANormal"/>
      </w:pPr>
    </w:p>
    <w:p w14:paraId="004CFDC0" w14:textId="40D51A73" w:rsidR="00891235" w:rsidRDefault="00891235" w:rsidP="00891235">
      <w:pPr>
        <w:pStyle w:val="EANormal"/>
      </w:pPr>
      <w:r>
        <w:rPr>
          <w:noProof/>
        </w:rPr>
        <w:lastRenderedPageBreak/>
        <w:drawing>
          <wp:inline distT="0" distB="0" distL="0" distR="0" wp14:anchorId="3DC09E09" wp14:editId="2C0B1944">
            <wp:extent cx="5943600" cy="4457700"/>
            <wp:effectExtent l="0" t="0" r="0" b="0"/>
            <wp:docPr id="15665395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CF73" w14:textId="0DE08BA4" w:rsidR="00891235" w:rsidRDefault="00891235" w:rsidP="00891235">
      <w:pPr>
        <w:pStyle w:val="EANormal"/>
      </w:pPr>
      <w:r>
        <w:rPr>
          <w:b/>
          <w:bCs/>
        </w:rPr>
        <w:t xml:space="preserve">Figure </w:t>
      </w:r>
      <w:r w:rsidR="00584884">
        <w:rPr>
          <w:b/>
          <w:bCs/>
        </w:rPr>
        <w:t>S3</w:t>
      </w:r>
      <w:r>
        <w:rPr>
          <w:b/>
          <w:bCs/>
        </w:rPr>
        <w:t xml:space="preserve"> feedback:</w:t>
      </w:r>
    </w:p>
    <w:p w14:paraId="3768E75F" w14:textId="0C95316C" w:rsidR="00891235" w:rsidRDefault="00891235" w:rsidP="00891235">
      <w:pPr>
        <w:pStyle w:val="EANormal"/>
        <w:numPr>
          <w:ilvl w:val="0"/>
          <w:numId w:val="6"/>
        </w:numPr>
      </w:pPr>
      <w:r>
        <w:t>Main title adjusted, remove “Length dist” part.</w:t>
      </w:r>
    </w:p>
    <w:p w14:paraId="21658DF4" w14:textId="77777777" w:rsidR="00401C6A" w:rsidRDefault="00401C6A" w:rsidP="00401C6A">
      <w:pPr>
        <w:pStyle w:val="EANormal"/>
      </w:pPr>
    </w:p>
    <w:p w14:paraId="3A8B552B" w14:textId="0E4F2E30" w:rsidR="00401C6A" w:rsidRDefault="00401C6A" w:rsidP="00401C6A">
      <w:pPr>
        <w:pStyle w:val="EANormal"/>
      </w:pPr>
      <w:r>
        <w:rPr>
          <w:noProof/>
        </w:rPr>
        <w:lastRenderedPageBreak/>
        <w:drawing>
          <wp:inline distT="0" distB="0" distL="0" distR="0" wp14:anchorId="0EAB9991" wp14:editId="3C037755">
            <wp:extent cx="5943600" cy="4458970"/>
            <wp:effectExtent l="0" t="0" r="0" b="0"/>
            <wp:docPr id="199472073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20733" name="Picture 1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C7A2" w14:textId="551E526F" w:rsidR="00401C6A" w:rsidRDefault="00401C6A" w:rsidP="00401C6A">
      <w:pPr>
        <w:pStyle w:val="EANormal"/>
      </w:pPr>
      <w:r>
        <w:rPr>
          <w:b/>
          <w:bCs/>
        </w:rPr>
        <w:t xml:space="preserve">Figure </w:t>
      </w:r>
      <w:r w:rsidR="00584884">
        <w:rPr>
          <w:b/>
          <w:bCs/>
        </w:rPr>
        <w:t>S4</w:t>
      </w:r>
      <w:r>
        <w:rPr>
          <w:b/>
          <w:bCs/>
        </w:rPr>
        <w:t xml:space="preserve"> feedback:</w:t>
      </w:r>
    </w:p>
    <w:p w14:paraId="10EC847C" w14:textId="0ADC5B66" w:rsidR="00401C6A" w:rsidRDefault="00401C6A" w:rsidP="00401C6A">
      <w:pPr>
        <w:pStyle w:val="EANormal"/>
        <w:numPr>
          <w:ilvl w:val="0"/>
          <w:numId w:val="6"/>
        </w:numPr>
      </w:pPr>
      <w:r>
        <w:t>x-axis label adjusted, “Trial number”</w:t>
      </w:r>
    </w:p>
    <w:p w14:paraId="36CF331D" w14:textId="77777777" w:rsidR="00401C6A" w:rsidRDefault="00401C6A" w:rsidP="00401C6A">
      <w:pPr>
        <w:pStyle w:val="EANormal"/>
      </w:pPr>
    </w:p>
    <w:p w14:paraId="0B3C33A3" w14:textId="4B65F88A" w:rsidR="00401C6A" w:rsidRDefault="00401C6A" w:rsidP="00401C6A">
      <w:pPr>
        <w:pStyle w:val="EANormal"/>
      </w:pPr>
      <w:r>
        <w:rPr>
          <w:noProof/>
        </w:rPr>
        <w:lastRenderedPageBreak/>
        <w:drawing>
          <wp:inline distT="0" distB="0" distL="0" distR="0" wp14:anchorId="4CC1DC63" wp14:editId="7DE81476">
            <wp:extent cx="5943600" cy="4458970"/>
            <wp:effectExtent l="0" t="0" r="0" b="0"/>
            <wp:docPr id="685470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93FF" w14:textId="0C9D190E" w:rsidR="00401C6A" w:rsidRDefault="00401C6A" w:rsidP="00401C6A">
      <w:pPr>
        <w:pStyle w:val="EANormal"/>
        <w:rPr>
          <w:b/>
          <w:bCs/>
        </w:rPr>
      </w:pPr>
      <w:r>
        <w:rPr>
          <w:b/>
          <w:bCs/>
        </w:rPr>
        <w:t xml:space="preserve">Figure </w:t>
      </w:r>
      <w:r w:rsidR="00584884">
        <w:rPr>
          <w:b/>
          <w:bCs/>
        </w:rPr>
        <w:t>S5</w:t>
      </w:r>
      <w:r>
        <w:rPr>
          <w:b/>
          <w:bCs/>
        </w:rPr>
        <w:t xml:space="preserve"> feedback:</w:t>
      </w:r>
    </w:p>
    <w:p w14:paraId="73D6E206" w14:textId="1076A389" w:rsidR="00401C6A" w:rsidRDefault="00401C6A" w:rsidP="00401C6A">
      <w:pPr>
        <w:pStyle w:val="EANormal"/>
        <w:numPr>
          <w:ilvl w:val="0"/>
          <w:numId w:val="6"/>
        </w:numPr>
      </w:pPr>
      <w:r>
        <w:t>y-axis range adjusted, 0-1</w:t>
      </w:r>
    </w:p>
    <w:p w14:paraId="342DAA91" w14:textId="21FCA1C6" w:rsidR="00401C6A" w:rsidRDefault="00401C6A" w:rsidP="00401C6A">
      <w:pPr>
        <w:pStyle w:val="EANormal"/>
        <w:numPr>
          <w:ilvl w:val="0"/>
          <w:numId w:val="6"/>
        </w:numPr>
      </w:pPr>
      <w:r>
        <w:t>x-axis label: “Treatment time (minutes out of water)”</w:t>
      </w:r>
    </w:p>
    <w:p w14:paraId="5229EE5C" w14:textId="253F8721" w:rsidR="00401C6A" w:rsidRDefault="00401C6A" w:rsidP="00401C6A">
      <w:pPr>
        <w:pStyle w:val="EANormal"/>
        <w:numPr>
          <w:ilvl w:val="0"/>
          <w:numId w:val="6"/>
        </w:numPr>
      </w:pPr>
      <w:r>
        <w:t>Add standard error bars to bar plot part</w:t>
      </w:r>
    </w:p>
    <w:p w14:paraId="70FE4F75" w14:textId="77777777" w:rsidR="00401C6A" w:rsidRDefault="00401C6A" w:rsidP="00401C6A">
      <w:pPr>
        <w:pStyle w:val="EANormal"/>
      </w:pPr>
    </w:p>
    <w:p w14:paraId="44346985" w14:textId="4F77235B" w:rsidR="00401C6A" w:rsidRDefault="00401C6A" w:rsidP="00401C6A">
      <w:pPr>
        <w:pStyle w:val="EANormal"/>
      </w:pPr>
      <w:r>
        <w:rPr>
          <w:noProof/>
        </w:rPr>
        <w:lastRenderedPageBreak/>
        <w:drawing>
          <wp:inline distT="0" distB="0" distL="0" distR="0" wp14:anchorId="02F71AE6" wp14:editId="4D264021">
            <wp:extent cx="5718175" cy="7618095"/>
            <wp:effectExtent l="0" t="0" r="0" b="0"/>
            <wp:docPr id="1807447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3BFE" w14:textId="1D93E1EC" w:rsidR="00401C6A" w:rsidRDefault="00401C6A" w:rsidP="00401C6A">
      <w:pPr>
        <w:pStyle w:val="EANormal"/>
      </w:pPr>
      <w:r>
        <w:rPr>
          <w:b/>
          <w:bCs/>
        </w:rPr>
        <w:t xml:space="preserve">Figure </w:t>
      </w:r>
      <w:r w:rsidR="00584884">
        <w:rPr>
          <w:b/>
          <w:bCs/>
        </w:rPr>
        <w:t>S6</w:t>
      </w:r>
      <w:r>
        <w:rPr>
          <w:b/>
          <w:bCs/>
        </w:rPr>
        <w:t xml:space="preserve"> feedback:</w:t>
      </w:r>
    </w:p>
    <w:p w14:paraId="24A9336C" w14:textId="3E0D234F" w:rsidR="00401C6A" w:rsidRPr="00401C6A" w:rsidRDefault="00401C6A" w:rsidP="00401C6A">
      <w:pPr>
        <w:pStyle w:val="EANormal"/>
        <w:numPr>
          <w:ilvl w:val="0"/>
          <w:numId w:val="6"/>
        </w:numPr>
      </w:pPr>
      <w:r>
        <w:t>Re-format to be consistent aesthetically with other figures</w:t>
      </w:r>
    </w:p>
    <w:sectPr w:rsidR="00401C6A" w:rsidRPr="0040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DC0"/>
    <w:multiLevelType w:val="hybridMultilevel"/>
    <w:tmpl w:val="A512326A"/>
    <w:lvl w:ilvl="0" w:tplc="E3889C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1"/>
  </w:num>
  <w:num w:numId="2" w16cid:durableId="1646355178">
    <w:abstractNumId w:val="1"/>
  </w:num>
  <w:num w:numId="3" w16cid:durableId="799305429">
    <w:abstractNumId w:val="1"/>
  </w:num>
  <w:num w:numId="4" w16cid:durableId="1959484089">
    <w:abstractNumId w:val="1"/>
  </w:num>
  <w:num w:numId="5" w16cid:durableId="1624462417">
    <w:abstractNumId w:val="1"/>
  </w:num>
  <w:num w:numId="6" w16cid:durableId="190528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D50"/>
    <w:rsid w:val="000A2D50"/>
    <w:rsid w:val="00107557"/>
    <w:rsid w:val="002C3ABC"/>
    <w:rsid w:val="00395D2E"/>
    <w:rsid w:val="00401C6A"/>
    <w:rsid w:val="00412490"/>
    <w:rsid w:val="00584884"/>
    <w:rsid w:val="005940B5"/>
    <w:rsid w:val="006E0302"/>
    <w:rsid w:val="00704668"/>
    <w:rsid w:val="00891235"/>
    <w:rsid w:val="008971B3"/>
    <w:rsid w:val="00BE78C3"/>
    <w:rsid w:val="00E705DD"/>
    <w:rsid w:val="00F202E8"/>
    <w:rsid w:val="00FA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7C54"/>
  <w15:chartTrackingRefBased/>
  <w15:docId w15:val="{2B05CEE9-A8B7-4DB3-9C60-8A897112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557"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BE78C3"/>
    <w:pPr>
      <w:ind w:left="360" w:hanging="360"/>
    </w:pPr>
    <w:rPr>
      <w:rFonts w:ascii="Roboto" w:hAnsi="Roboto"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6E0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dnsciencepub-com.login.ezproxy.library.ualberta.ca/authors-and-reviewers/preparing-figur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7</cp:revision>
  <dcterms:created xsi:type="dcterms:W3CDTF">2023-09-20T00:12:00Z</dcterms:created>
  <dcterms:modified xsi:type="dcterms:W3CDTF">2023-09-21T00:02:00Z</dcterms:modified>
</cp:coreProperties>
</file>