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</w:pPr>
      <w:r>
        <w:rPr>
          <w:rFonts w:ascii="Arial" w:cs="Arial" w:eastAsia="Arial" w:hAnsi="Arial"/>
          <w:b/>
          <w:bCs/>
          <w:color w:val="1B3B6F"/>
          <w:sz w:val="64"/>
          <w:szCs w:val="64"/>
        </w:rPr>
        <w:t xml:space="preserve">Quacked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4A4438"/>
          <w:sz w:val="36"/>
          <w:szCs w:val="36"/>
        </w:rPr>
        <w:t xml:space="preserve">UI Design Schematic</w:t>
      </w:r>
    </w:p>
    <w:p>
      <w:pPr>
        <w:spacing w:after="480" w:before="0"/>
      </w:pPr>
      <w:r>
        <w:rPr>
          <w:rFonts w:ascii="Arial" w:cs="Arial" w:eastAsia="Arial" w:hAnsi="Arial"/>
          <w:color w:val="8A8070"/>
          <w:sz w:val="22"/>
          <w:szCs w:val="22"/>
        </w:rPr>
        <w:t xml:space="preserve">Frontend design system — colors, typography, components, and mascot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8070"/>
                <w:sz w:val="18"/>
                <w:szCs w:val="18"/>
              </w:rPr>
              <w:t xml:space="preserve">Product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Quacked — MBB consulting interview prep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8070"/>
                <w:sz w:val="18"/>
                <w:szCs w:val="18"/>
              </w:rPr>
              <w:t xml:space="preserve">Version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v1.0 — May 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8070"/>
                <w:sz w:val="18"/>
                <w:szCs w:val="18"/>
              </w:rPr>
              <w:t xml:space="preserve">Palette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Ivory &amp; Ink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8070"/>
                <w:sz w:val="18"/>
                <w:szCs w:val="18"/>
              </w:rPr>
              <w:t xml:space="preserve">Fonts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Poppins Bold / Regular  —  DM Mono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8070"/>
                <w:sz w:val="18"/>
                <w:szCs w:val="18"/>
              </w:rPr>
              <w:t xml:space="preserve">Mascot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Mallard in navy suit, red tie, gold bill — 6 expressions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8070"/>
                <w:sz w:val="18"/>
                <w:szCs w:val="18"/>
              </w:rPr>
              <w:t xml:space="preserve">Build target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Lovable (React / Tailwind)</w:t>
            </w:r>
          </w:p>
        </w:tc>
      </w:tr>
    </w:tbl>
    <w:p>
      <w:pPr>
        <w:pBdr>
          <w:bottom w:val="single" w:color="D8D3C5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B6F"/>
          <w:sz w:val="28"/>
          <w:szCs w:val="28"/>
        </w:rPr>
        <w:t xml:space="preserve">1. Wordmark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1A1814"/>
          <w:sz w:val="20"/>
          <w:szCs w:val="20"/>
        </w:rPr>
        <w:t xml:space="preserve">The wordmark is set in Poppins Bold, all navy. The Q is replaced by the duck mascot SVG at cap height. The app icon uses the duck head on a navy rounded square with the bill in gold.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438"/>
                <w:sz w:val="18"/>
                <w:szCs w:val="18"/>
              </w:rPr>
              <w:t xml:space="preserve">Wordmark text</w:t>
            </w:r>
          </w:p>
        </w:tc>
        <w:tc>
          <w:tcPr>
            <w:tcW w:type="dxa" w:w="65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Quacked (sentence case, no period)</w:t>
            </w:r>
          </w:p>
        </w:tc>
      </w:tr>
      <w:tr>
        <w:tc>
          <w:tcPr>
            <w:tcW w:type="dxa" w:w="2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438"/>
                <w:sz w:val="18"/>
                <w:szCs w:val="18"/>
              </w:rPr>
              <w:t xml:space="preserve">Font</w:t>
            </w:r>
          </w:p>
        </w:tc>
        <w:tc>
          <w:tcPr>
            <w:tcW w:type="dxa" w:w="65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Poppins Bold 700</w:t>
            </w:r>
          </w:p>
        </w:tc>
      </w:tr>
      <w:tr>
        <w:tc>
          <w:tcPr>
            <w:tcW w:type="dxa" w:w="2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438"/>
                <w:sz w:val="18"/>
                <w:szCs w:val="18"/>
              </w:rPr>
              <w:t xml:space="preserve">Color</w:t>
            </w:r>
          </w:p>
        </w:tc>
        <w:tc>
          <w:tcPr>
            <w:tcW w:type="dxa" w:w="65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#1B3B6F — all one color, no splits</w:t>
            </w:r>
          </w:p>
        </w:tc>
      </w:tr>
      <w:tr>
        <w:tc>
          <w:tcPr>
            <w:tcW w:type="dxa" w:w="2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438"/>
                <w:sz w:val="18"/>
                <w:szCs w:val="18"/>
              </w:rPr>
              <w:t xml:space="preserve">Letter spacing</w:t>
            </w:r>
          </w:p>
        </w:tc>
        <w:tc>
          <w:tcPr>
            <w:tcW w:type="dxa" w:w="65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0.01em</w:t>
            </w:r>
          </w:p>
        </w:tc>
      </w:tr>
      <w:tr>
        <w:tc>
          <w:tcPr>
            <w:tcW w:type="dxa" w:w="2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438"/>
                <w:sz w:val="18"/>
                <w:szCs w:val="18"/>
              </w:rPr>
              <w:t xml:space="preserve">Q character</w:t>
            </w:r>
          </w:p>
        </w:tc>
        <w:tc>
          <w:tcPr>
            <w:tcW w:type="dxa" w:w="65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Duck SVG at cap height, #1B3B6F fill — drop-in ready</w:t>
            </w:r>
          </w:p>
        </w:tc>
      </w:tr>
      <w:tr>
        <w:tc>
          <w:tcPr>
            <w:tcW w:type="dxa" w:w="2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438"/>
                <w:sz w:val="18"/>
                <w:szCs w:val="18"/>
              </w:rPr>
              <w:t xml:space="preserve">App icon bg</w:t>
            </w:r>
          </w:p>
        </w:tc>
        <w:tc>
          <w:tcPr>
            <w:tcW w:type="dxa" w:w="65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#1B3B6F navy rounded square</w:t>
            </w:r>
          </w:p>
        </w:tc>
      </w:tr>
      <w:tr>
        <w:tc>
          <w:tcPr>
            <w:tcW w:type="dxa" w:w="2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438"/>
                <w:sz w:val="18"/>
                <w:szCs w:val="18"/>
              </w:rPr>
              <w:t xml:space="preserve">App icon Q</w:t>
            </w:r>
          </w:p>
        </w:tc>
        <w:tc>
          <w:tcPr>
            <w:tcW w:type="dxa" w:w="65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Duck head in gold #F5C842</w:t>
            </w:r>
          </w:p>
        </w:tc>
      </w:tr>
      <w:tr>
        <w:tc>
          <w:tcPr>
            <w:tcW w:type="dxa" w:w="2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438"/>
                <w:sz w:val="18"/>
                <w:szCs w:val="18"/>
              </w:rPr>
              <w:t xml:space="preserve">Icon radius</w:t>
            </w:r>
          </w:p>
        </w:tc>
        <w:tc>
          <w:tcPr>
            <w:tcW w:type="dxa" w:w="65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12px at 48px — scales proportionally</w:t>
            </w:r>
          </w:p>
        </w:tc>
      </w:tr>
      <w:tr>
        <w:tc>
          <w:tcPr>
            <w:tcW w:type="dxa" w:w="2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438"/>
                <w:sz w:val="18"/>
                <w:szCs w:val="18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Get quacked. Get hired.</w:t>
            </w:r>
          </w:p>
        </w:tc>
      </w:tr>
    </w:tbl>
    <w:p>
      <w:pPr>
        <w:pBdr>
          <w:bottom w:val="single" w:color="D8D3C5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B6F"/>
          <w:sz w:val="28"/>
          <w:szCs w:val="28"/>
        </w:rPr>
        <w:t xml:space="preserve">2. Typography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1A1814"/>
          <w:sz w:val="20"/>
          <w:szCs w:val="20"/>
        </w:rPr>
        <w:t xml:space="preserve">Three fonts in use: Poppins for all UI text and headings, DM Mono for numerical answers and data outputs only. All available via Google Fonts.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16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 / Usage</w:t>
            </w:r>
          </w:p>
        </w:tc>
      </w:tr>
      <w:tr>
        <w:tc>
          <w:tcPr>
            <w:tcW w:type="dxa" w:w="24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Wordmark + headings</w:t>
            </w:r>
          </w:p>
        </w:tc>
        <w:tc>
          <w:tcPr>
            <w:tcW w:type="dxa" w:w="2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Poppins</w:t>
            </w:r>
          </w:p>
        </w:tc>
        <w:tc>
          <w:tcPr>
            <w:tcW w:type="dxa" w:w="16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700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#1B3B6F / #1A1814</w:t>
            </w:r>
          </w:p>
        </w:tc>
      </w:tr>
      <w:tr>
        <w:tc>
          <w:tcPr>
            <w:tcW w:type="dxa" w:w="24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UI labels + body copy</w:t>
            </w:r>
          </w:p>
        </w:tc>
        <w:tc>
          <w:tcPr>
            <w:tcW w:type="dxa" w:w="2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Poppins</w:t>
            </w:r>
          </w:p>
        </w:tc>
        <w:tc>
          <w:tcPr>
            <w:tcW w:type="dxa" w:w="16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400 / 500 / 600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#4A4438  line-height 1.6</w:t>
            </w:r>
          </w:p>
        </w:tc>
      </w:tr>
      <w:tr>
        <w:tc>
          <w:tcPr>
            <w:tcW w:type="dxa" w:w="24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Numbers + answers</w:t>
            </w:r>
          </w:p>
        </w:tc>
        <w:tc>
          <w:tcPr>
            <w:tcW w:type="dxa" w:w="2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DM Mono</w:t>
            </w:r>
          </w:p>
        </w:tc>
        <w:tc>
          <w:tcPr>
            <w:tcW w:type="dxa" w:w="16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500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#1B3B6F  answers, data outputs</w:t>
            </w:r>
          </w:p>
        </w:tc>
      </w:tr>
    </w:tbl>
    <w:p>
      <w:pPr>
        <w:pBdr>
          <w:bottom w:val="single" w:color="D8D3C5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B6F"/>
          <w:sz w:val="28"/>
          <w:szCs w:val="28"/>
        </w:rPr>
        <w:t xml:space="preserve">3. Color system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B6F"/>
          <w:sz w:val="22"/>
          <w:szCs w:val="22"/>
        </w:rPr>
        <w:t xml:space="preserve">3.1 Backgrounds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00"/>
        <w:gridCol w:w="3360"/>
      </w:tblGrid>
      <w:tr>
        <w:trPr>
          <w:tblHeader/>
        </w:trPr>
        <w:tc>
          <w:tcPr>
            <w:tcW w:type="dxa" w:w="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/ Hex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F7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 </w:t>
            </w:r>
          </w:p>
        </w:tc>
        <w:tc>
          <w:tcPr>
            <w:tcW w:type="dxa" w:w="22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Page background</w:t>
            </w:r>
          </w:p>
        </w:tc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#F7F4EC  --q-bg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App shell, outermost surface — warm ivory</w:t>
            </w:r>
          </w:p>
        </w:tc>
      </w:tr>
      <w:tr>
        <w:tc>
          <w:tcPr>
            <w:tcW w:type="dxa" w:w="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EEE9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 </w:t>
            </w:r>
          </w:p>
        </w:tc>
        <w:tc>
          <w:tcPr>
            <w:tcW w:type="dxa" w:w="22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Elevated surface</w:t>
            </w:r>
          </w:p>
        </w:tc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#EEE9DA  --q-bg-raised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Sidebar, nav, panel backgrounds</w:t>
            </w:r>
          </w:p>
        </w:tc>
      </w:tr>
      <w:tr>
        <w:tc>
          <w:tcPr>
            <w:tcW w:type="dxa" w:w="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 </w:t>
            </w:r>
          </w:p>
        </w:tc>
        <w:tc>
          <w:tcPr>
            <w:tcW w:type="dxa" w:w="22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Card surface</w:t>
            </w:r>
          </w:p>
        </w:tc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#FFFFFF  --q-card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Drill cards — white lifts off ivory</w:t>
            </w:r>
          </w:p>
        </w:tc>
      </w:tr>
      <w:tr>
        <w:tc>
          <w:tcPr>
            <w:tcW w:type="dxa" w:w="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E8E3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 </w:t>
            </w:r>
          </w:p>
        </w:tc>
        <w:tc>
          <w:tcPr>
            <w:tcW w:type="dxa" w:w="22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Hover / border</w:t>
            </w:r>
          </w:p>
        </w:tc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#E8E3D5  --q-border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Card hover, dividers, input strokes</w:t>
            </w:r>
          </w:p>
        </w:tc>
      </w:tr>
      <w:tr>
        <w:tc>
          <w:tcPr>
            <w:tcW w:type="dxa" w:w="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D8D3C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 </w:t>
            </w:r>
          </w:p>
        </w:tc>
        <w:tc>
          <w:tcPr>
            <w:tcW w:type="dxa" w:w="22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Strong border</w:t>
            </w:r>
          </w:p>
        </w:tc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#D8D3C5  --q-border-strong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Card outlines, focus rings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B6F"/>
          <w:sz w:val="22"/>
          <w:szCs w:val="22"/>
        </w:rPr>
        <w:t xml:space="preserve">3.2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00"/>
        <w:gridCol w:w="3360"/>
      </w:tblGrid>
      <w:tr>
        <w:trPr>
          <w:tblHeader/>
        </w:trPr>
        <w:tc>
          <w:tcPr>
            <w:tcW w:type="dxa" w:w="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/ Hex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A181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 </w:t>
            </w:r>
          </w:p>
        </w:tc>
        <w:tc>
          <w:tcPr>
            <w:tcW w:type="dxa" w:w="22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Primary text</w:t>
            </w:r>
          </w:p>
        </w:tc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#1A1814  --q-text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Questions, headings — warm near-black</w:t>
            </w:r>
          </w:p>
        </w:tc>
      </w:tr>
      <w:tr>
        <w:tc>
          <w:tcPr>
            <w:tcW w:type="dxa" w:w="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4A44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 </w:t>
            </w:r>
          </w:p>
        </w:tc>
        <w:tc>
          <w:tcPr>
            <w:tcW w:type="dxa" w:w="22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Secondary text</w:t>
            </w:r>
          </w:p>
        </w:tc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#4A4438  --q-text-2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Body copy, solution steps</w:t>
            </w:r>
          </w:p>
        </w:tc>
      </w:tr>
      <w:tr>
        <w:tc>
          <w:tcPr>
            <w:tcW w:type="dxa" w:w="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8A807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 </w:t>
            </w:r>
          </w:p>
        </w:tc>
        <w:tc>
          <w:tcPr>
            <w:tcW w:type="dxa" w:w="22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Muted text</w:t>
            </w:r>
          </w:p>
        </w:tc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#8A8070  --q-text-3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Tags, firm labels, timestamps</w:t>
            </w:r>
          </w:p>
        </w:tc>
      </w:tr>
      <w:tr>
        <w:tc>
          <w:tcPr>
            <w:tcW w:type="dxa" w:w="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B8B2A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 </w:t>
            </w:r>
          </w:p>
        </w:tc>
        <w:tc>
          <w:tcPr>
            <w:tcW w:type="dxa" w:w="22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Disabled text</w:t>
            </w:r>
          </w:p>
        </w:tc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#B8B2A4  --q-text-disabled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Locked content, placeholders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B6F"/>
          <w:sz w:val="22"/>
          <w:szCs w:val="22"/>
        </w:rPr>
        <w:t xml:space="preserve">3.3 Ink + Accent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00"/>
        <w:gridCol w:w="3360"/>
      </w:tblGrid>
      <w:tr>
        <w:trPr>
          <w:tblHeader/>
        </w:trPr>
        <w:tc>
          <w:tcPr>
            <w:tcW w:type="dxa" w:w="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/ Hex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 </w:t>
            </w:r>
          </w:p>
        </w:tc>
        <w:tc>
          <w:tcPr>
            <w:tcW w:type="dxa" w:w="22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Ink navy</w:t>
            </w:r>
          </w:p>
        </w:tc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#1B3B6F  --q-ink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CTA background, logo, links — confirmed by designer</w:t>
            </w:r>
          </w:p>
        </w:tc>
      </w:tr>
      <w:tr>
        <w:tc>
          <w:tcPr>
            <w:tcW w:type="dxa" w:w="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0F2A5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 </w:t>
            </w:r>
          </w:p>
        </w:tc>
        <w:tc>
          <w:tcPr>
            <w:tcW w:type="dxa" w:w="22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Ink dark</w:t>
            </w:r>
          </w:p>
        </w:tc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#0F2A52  --q-ink-dark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Pressed / active CTA state</w:t>
            </w:r>
          </w:p>
        </w:tc>
      </w:tr>
      <w:tr>
        <w:tc>
          <w:tcPr>
            <w:tcW w:type="dxa" w:w="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2A5F8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 </w:t>
            </w:r>
          </w:p>
        </w:tc>
        <w:tc>
          <w:tcPr>
            <w:tcW w:type="dxa" w:w="22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Ink light</w:t>
            </w:r>
          </w:p>
        </w:tc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#2A5F8F  --q-ink-light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Secondary buttons — confirmed by designer</w:t>
            </w:r>
          </w:p>
        </w:tc>
      </w:tr>
      <w:tr>
        <w:tc>
          <w:tcPr>
            <w:tcW w:type="dxa" w:w="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F5C84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 </w:t>
            </w:r>
          </w:p>
        </w:tc>
        <w:tc>
          <w:tcPr>
            <w:tcW w:type="dxa" w:w="22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Gold</w:t>
            </w:r>
          </w:p>
        </w:tc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#F5C842  --q-gold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CTA label, duck bill, XP highlights — confirmed by designer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B6F"/>
          <w:sz w:val="22"/>
          <w:szCs w:val="22"/>
        </w:rPr>
        <w:t xml:space="preserve">3.4 Mascot accent colors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1A1814"/>
          <w:sz w:val="20"/>
          <w:szCs w:val="20"/>
        </w:rPr>
        <w:t xml:space="preserve">Derived from the designer’s mascot sheet. The correct / wrong feedback states now match the duck’s own colors.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00"/>
        <w:gridCol w:w="3360"/>
      </w:tblGrid>
      <w:tr>
        <w:trPr>
          <w:tblHeader/>
        </w:trPr>
        <w:tc>
          <w:tcPr>
            <w:tcW w:type="dxa" w:w="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/ Hex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2E8B5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 </w:t>
            </w:r>
          </w:p>
        </w:tc>
        <w:tc>
          <w:tcPr>
            <w:tcW w:type="dxa" w:w="22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Mallard green</w:t>
            </w:r>
          </w:p>
        </w:tc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#2E8B57  --q-mallard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Duck head color — correct state, success</w:t>
            </w:r>
          </w:p>
        </w:tc>
      </w:tr>
      <w:tr>
        <w:tc>
          <w:tcPr>
            <w:tcW w:type="dxa" w:w="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A5C3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 </w:t>
            </w:r>
          </w:p>
        </w:tc>
        <w:tc>
          <w:tcPr>
            <w:tcW w:type="dxa" w:w="22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Mallard dark</w:t>
            </w:r>
          </w:p>
        </w:tc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#1A5C34  --q-mallard-dark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Correct answer text on light green bg</w:t>
            </w:r>
          </w:p>
        </w:tc>
      </w:tr>
      <w:tr>
        <w:tc>
          <w:tcPr>
            <w:tcW w:type="dxa" w:w="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D4F0D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 </w:t>
            </w:r>
          </w:p>
        </w:tc>
        <w:tc>
          <w:tcPr>
            <w:tcW w:type="dxa" w:w="22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Mallard light</w:t>
            </w:r>
          </w:p>
        </w:tc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#D4F0DC  --q-mallard-light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Correct answer card background</w:t>
            </w:r>
          </w:p>
        </w:tc>
      </w:tr>
      <w:tr>
        <w:tc>
          <w:tcPr>
            <w:tcW w:type="dxa" w:w="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E5393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 </w:t>
            </w:r>
          </w:p>
        </w:tc>
        <w:tc>
          <w:tcPr>
            <w:tcW w:type="dxa" w:w="22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Tie red</w:t>
            </w:r>
          </w:p>
        </w:tc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#E53935  --q-red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Duck’s tie — wrong answer border / icon</w:t>
            </w:r>
          </w:p>
        </w:tc>
      </w:tr>
      <w:tr>
        <w:tc>
          <w:tcPr>
            <w:tcW w:type="dxa" w:w="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FBDA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 </w:t>
            </w:r>
          </w:p>
        </w:tc>
        <w:tc>
          <w:tcPr>
            <w:tcW w:type="dxa" w:w="22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Tie red light</w:t>
            </w:r>
          </w:p>
        </w:tc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#FBDAD8  --q-red-light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Wrong answer card background</w:t>
            </w:r>
          </w:p>
        </w:tc>
      </w:tr>
      <w:tr>
        <w:tc>
          <w:tcPr>
            <w:tcW w:type="dxa" w:w="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FDDC8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 </w:t>
            </w:r>
          </w:p>
        </w:tc>
        <w:tc>
          <w:tcPr>
            <w:tcW w:type="dxa" w:w="22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Collar yellow</w:t>
            </w:r>
          </w:p>
        </w:tc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#FDDC80  --q-collar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Duck’s collar — warm accent, hint card tint</w:t>
            </w:r>
          </w:p>
        </w:tc>
      </w:tr>
      <w:tr>
        <w:tc>
          <w:tcPr>
            <w:tcW w:type="dxa" w:w="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F7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 </w:t>
            </w:r>
          </w:p>
        </w:tc>
        <w:tc>
          <w:tcPr>
            <w:tcW w:type="dxa" w:w="22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Ivory</w:t>
            </w:r>
          </w:p>
        </w:tc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#F7F4EC  --q-bg</w:t>
            </w:r>
          </w:p>
        </w:tc>
        <w:tc>
          <w:tcPr>
            <w:tcW w:type="dxa" w:w="3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Background — confirmed by designer</w:t>
            </w:r>
          </w:p>
        </w:tc>
      </w:tr>
    </w:tbl>
    <w:p>
      <w:pPr>
        <w:pBdr>
          <w:bottom w:val="single" w:color="D8D3C5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B6F"/>
          <w:sz w:val="28"/>
          <w:szCs w:val="28"/>
        </w:rPr>
        <w:t xml:space="preserve">4. Tier badges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1A1814"/>
          <w:sz w:val="20"/>
          <w:szCs w:val="20"/>
        </w:rPr>
        <w:t xml:space="preserve">Three tiers on a single yellow ramp from pale cream to deep gold. Each tier escalates in saturation, culminating in Fully Quacked at the same gold as the logo accent.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FEF5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Duckling</w:t>
            </w:r>
          </w:p>
        </w:tc>
        <w:tc>
          <w:tcPr>
            <w:tcW w:type="dxa" w:w="24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bg #FEF5C2</w:t>
            </w:r>
          </w:p>
        </w:tc>
        <w:tc>
          <w:tcPr>
            <w:tcW w:type="dxa" w:w="24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text #7A5C00</w:t>
            </w:r>
          </w:p>
        </w:tc>
        <w:tc>
          <w:tcPr>
            <w:tcW w:type="dxa" w:w="25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Pale cream — just hatched, entry energy</w:t>
            </w:r>
          </w:p>
        </w:tc>
      </w:tr>
      <w:tr>
        <w:tc>
          <w:tcPr>
            <w:tcW w:type="dxa" w:w="2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FDE8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D00"/>
                <w:sz w:val="18"/>
                <w:szCs w:val="18"/>
              </w:rPr>
              <w:t xml:space="preserve">Billable Duck</w:t>
            </w:r>
          </w:p>
        </w:tc>
        <w:tc>
          <w:tcPr>
            <w:tcW w:type="dxa" w:w="24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bg #FDE878</w:t>
            </w:r>
          </w:p>
        </w:tc>
        <w:tc>
          <w:tcPr>
            <w:tcW w:type="dxa" w:w="24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text #6B4D00</w:t>
            </w:r>
          </w:p>
        </w:tc>
        <w:tc>
          <w:tcPr>
            <w:tcW w:type="dxa" w:w="25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Mid yellow — earning it, in the game</w:t>
            </w:r>
          </w:p>
        </w:tc>
      </w:tr>
      <w:tr>
        <w:tc>
          <w:tcPr>
            <w:tcW w:type="dxa" w:w="2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F5C8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2800"/>
                <w:sz w:val="18"/>
                <w:szCs w:val="18"/>
              </w:rPr>
              <w:t xml:space="preserve">Fully Quacked</w:t>
            </w:r>
          </w:p>
        </w:tc>
        <w:tc>
          <w:tcPr>
            <w:tcW w:type="dxa" w:w="24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bg #F5C842</w:t>
            </w:r>
          </w:p>
        </w:tc>
        <w:tc>
          <w:tcPr>
            <w:tcW w:type="dxa" w:w="24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text #3D2800</w:t>
            </w:r>
          </w:p>
        </w:tc>
        <w:tc>
          <w:tcPr>
            <w:tcW w:type="dxa" w:w="25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Deep gold — same as logo accent, peak duck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1A1814"/>
          <w:sz w:val="20"/>
          <w:szCs w:val="20"/>
        </w:rPr>
        <w:t xml:space="preserve">All badges: border-radius 20px (fully rounded pill). Font: Poppins 700, font-size 11px, letter-spacing 0.02em.</w:t>
      </w:r>
    </w:p>
    <w:p>
      <w:pPr>
        <w:pBdr>
          <w:bottom w:val="single" w:color="D8D3C5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B6F"/>
          <w:sz w:val="28"/>
          <w:szCs w:val="28"/>
        </w:rPr>
        <w:t xml:space="preserve">5. Feedback states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1A1814"/>
          <w:sz w:val="20"/>
          <w:szCs w:val="20"/>
        </w:rPr>
        <w:t xml:space="preserve">Each feedback state draws from the mascot’s own colors. The duck’s head color signals correct; the duck’s tie color signals wrong. All cards use a left-border accent at 3px.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Border / Icon</w:t>
            </w:r>
          </w:p>
        </w:tc>
        <w:tc>
          <w:tcPr>
            <w:tcW w:type="dxa" w:w="29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D4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4"/>
                <w:sz w:val="18"/>
                <w:szCs w:val="18"/>
              </w:rPr>
              <w:t xml:space="preserve">Correct</w:t>
            </w:r>
          </w:p>
        </w:tc>
        <w:tc>
          <w:tcPr>
            <w:tcW w:type="dxa" w:w="24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bg #D4F0DC</w:t>
            </w:r>
          </w:p>
        </w:tc>
        <w:tc>
          <w:tcPr>
            <w:tcW w:type="dxa" w:w="24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border #2E8B57</w:t>
            </w:r>
          </w:p>
        </w:tc>
        <w:tc>
          <w:tcPr>
            <w:tcW w:type="dxa" w:w="29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Mallard green — the duck approves</w:t>
            </w:r>
          </w:p>
        </w:tc>
      </w:tr>
      <w:tr>
        <w:tc>
          <w:tcPr>
            <w:tcW w:type="dxa" w:w="16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FBD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1A14"/>
                <w:sz w:val="18"/>
                <w:szCs w:val="18"/>
              </w:rPr>
              <w:t xml:space="preserve">Wrong</w:t>
            </w:r>
          </w:p>
        </w:tc>
        <w:tc>
          <w:tcPr>
            <w:tcW w:type="dxa" w:w="24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bg #FBDAD8</w:t>
            </w:r>
          </w:p>
        </w:tc>
        <w:tc>
          <w:tcPr>
            <w:tcW w:type="dxa" w:w="24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border #E53935</w:t>
            </w:r>
          </w:p>
        </w:tc>
        <w:tc>
          <w:tcPr>
            <w:tcW w:type="dxa" w:w="29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Tie red — the duck is disappointed</w:t>
            </w:r>
          </w:p>
        </w:tc>
      </w:tr>
      <w:tr>
        <w:tc>
          <w:tcPr>
            <w:tcW w:type="dxa" w:w="16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300"/>
                <w:sz w:val="18"/>
                <w:szCs w:val="18"/>
              </w:rPr>
              <w:t xml:space="preserve">Hint</w:t>
            </w:r>
          </w:p>
        </w:tc>
        <w:tc>
          <w:tcPr>
            <w:tcW w:type="dxa" w:w="24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bg #FFF3CD</w:t>
            </w:r>
          </w:p>
        </w:tc>
        <w:tc>
          <w:tcPr>
            <w:tcW w:type="dxa" w:w="24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border #F97316</w:t>
            </w:r>
          </w:p>
        </w:tc>
        <w:tc>
          <w:tcPr>
            <w:tcW w:type="dxa" w:w="29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Collar warm — costs you dignity</w:t>
            </w:r>
          </w:p>
        </w:tc>
      </w:tr>
    </w:tbl>
    <w:p>
      <w:pPr>
        <w:pBdr>
          <w:bottom w:val="single" w:color="D8D3C5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B6F"/>
          <w:sz w:val="28"/>
          <w:szCs w:val="28"/>
        </w:rPr>
        <w:t xml:space="preserve">6. Button states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1A1814"/>
          <w:sz w:val="20"/>
          <w:szCs w:val="20"/>
        </w:rPr>
        <w:t xml:space="preserve">Four button states with a clear hierarchy: act → help → bail → blocked. The locked state uses gold at 60% opacity to signal “this is gold territory you haven’t earned yet.”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</w:t>
            </w:r>
          </w:p>
        </w:tc>
        <w:tc>
          <w:tcPr>
            <w:tcW w:type="dxa" w:w="1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 color</w:t>
            </w:r>
          </w:p>
        </w:tc>
        <w:tc>
          <w:tcPr>
            <w:tcW w:type="dxa" w:w="1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Border</w:t>
            </w:r>
          </w:p>
        </w:tc>
        <w:tc>
          <w:tcPr>
            <w:tcW w:type="dxa" w:w="21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Submit answer</w:t>
            </w:r>
          </w:p>
        </w:tc>
        <w:tc>
          <w:tcPr>
            <w:tcW w:type="dxa" w:w="1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#1B3B6F</w:t>
            </w:r>
          </w:p>
        </w:tc>
        <w:tc>
          <w:tcPr>
            <w:tcW w:type="dxa" w:w="1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#F5C842</w:t>
            </w:r>
          </w:p>
        </w:tc>
        <w:tc>
          <w:tcPr>
            <w:tcW w:type="dxa" w:w="1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A8070"/>
                <w:sz w:val="16"/>
                <w:szCs w:val="16"/>
              </w:rPr>
              <w:t xml:space="preserve">Hover: bg #0F2A52. Radius 8px.</w:t>
            </w:r>
          </w:p>
        </w:tc>
      </w:tr>
      <w:tr>
        <w:tc>
          <w:tcPr>
            <w:tcW w:type="dxa" w:w="1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Need a hint</w:t>
            </w:r>
          </w:p>
        </w:tc>
        <w:tc>
          <w:tcPr>
            <w:tcW w:type="dxa" w:w="1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1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#2A5F8F</w:t>
            </w:r>
          </w:p>
        </w:tc>
        <w:tc>
          <w:tcPr>
            <w:tcW w:type="dxa" w:w="1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#2A5F8F  1.5px</w:t>
            </w:r>
          </w:p>
        </w:tc>
        <w:tc>
          <w:tcPr>
            <w:tcW w:type="dxa" w:w="21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A8070"/>
                <w:sz w:val="16"/>
                <w:szCs w:val="16"/>
              </w:rPr>
              <w:t xml:space="preserve">Hover: bg #EEE9DA</w:t>
            </w:r>
          </w:p>
        </w:tc>
      </w:tr>
      <w:tr>
        <w:tc>
          <w:tcPr>
            <w:tcW w:type="dxa" w:w="1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Skip drill</w:t>
            </w:r>
          </w:p>
        </w:tc>
        <w:tc>
          <w:tcPr>
            <w:tcW w:type="dxa" w:w="1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1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#8A8070</w:t>
            </w:r>
          </w:p>
        </w:tc>
        <w:tc>
          <w:tcPr>
            <w:tcW w:type="dxa" w:w="1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#D8D3C5  1px</w:t>
            </w:r>
          </w:p>
        </w:tc>
        <w:tc>
          <w:tcPr>
            <w:tcW w:type="dxa" w:w="21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A8070"/>
                <w:sz w:val="16"/>
                <w:szCs w:val="16"/>
              </w:rPr>
              <w:t xml:space="preserve">Ghost. Hover: bg #EEE9DA</w:t>
            </w:r>
          </w:p>
        </w:tc>
      </w:tr>
      <w:tr>
        <w:tc>
          <w:tcPr>
            <w:tcW w:type="dxa" w:w="1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Locked</w:t>
            </w:r>
          </w:p>
        </w:tc>
        <w:tc>
          <w:tcPr>
            <w:tcW w:type="dxa" w:w="1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1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#C9A022</w:t>
            </w:r>
          </w:p>
        </w:tc>
        <w:tc>
          <w:tcPr>
            <w:tcW w:type="dxa" w:w="1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B6F"/>
                <w:sz w:val="18"/>
                <w:szCs w:val="18"/>
              </w:rPr>
              <w:t xml:space="preserve">#F5C842  1px</w:t>
            </w:r>
          </w:p>
        </w:tc>
        <w:tc>
          <w:tcPr>
            <w:tcW w:type="dxa" w:w="21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A8070"/>
                <w:sz w:val="16"/>
                <w:szCs w:val="16"/>
              </w:rPr>
              <w:t xml:space="preserve">Opacity 0.6. cursor: not-allowed</w:t>
            </w:r>
          </w:p>
        </w:tc>
      </w:tr>
    </w:tbl>
    <w:p>
      <w:pPr>
        <w:pBdr>
          <w:bottom w:val="single" w:color="D8D3C5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B6F"/>
          <w:sz w:val="28"/>
          <w:szCs w:val="28"/>
        </w:rPr>
        <w:t xml:space="preserve">7. Spacing +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65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438"/>
                <w:sz w:val="18"/>
                <w:szCs w:val="18"/>
              </w:rPr>
              <w:t xml:space="preserve">Base unit</w:t>
            </w:r>
          </w:p>
        </w:tc>
        <w:tc>
          <w:tcPr>
            <w:tcW w:type="dxa" w:w="65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4px — all spacing in multiples of 4</w:t>
            </w:r>
          </w:p>
        </w:tc>
      </w:tr>
      <w:tr>
        <w:tc>
          <w:tcPr>
            <w:tcW w:type="dxa" w:w="2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438"/>
                <w:sz w:val="18"/>
                <w:szCs w:val="18"/>
              </w:rPr>
              <w:t xml:space="preserve">Card radius</w:t>
            </w:r>
          </w:p>
        </w:tc>
        <w:tc>
          <w:tcPr>
            <w:tcW w:type="dxa" w:w="65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12px</w:t>
            </w:r>
          </w:p>
        </w:tc>
      </w:tr>
      <w:tr>
        <w:tc>
          <w:tcPr>
            <w:tcW w:type="dxa" w:w="2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438"/>
                <w:sz w:val="18"/>
                <w:szCs w:val="18"/>
              </w:rPr>
              <w:t xml:space="preserve">Button radius</w:t>
            </w:r>
          </w:p>
        </w:tc>
        <w:tc>
          <w:tcPr>
            <w:tcW w:type="dxa" w:w="65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8px</w:t>
            </w:r>
          </w:p>
        </w:tc>
      </w:tr>
      <w:tr>
        <w:tc>
          <w:tcPr>
            <w:tcW w:type="dxa" w:w="2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438"/>
                <w:sz w:val="18"/>
                <w:szCs w:val="18"/>
              </w:rPr>
              <w:t xml:space="preserve">Badge / pill radius</w:t>
            </w:r>
          </w:p>
        </w:tc>
        <w:tc>
          <w:tcPr>
            <w:tcW w:type="dxa" w:w="65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20px (fully rounded)</w:t>
            </w:r>
          </w:p>
        </w:tc>
      </w:tr>
      <w:tr>
        <w:tc>
          <w:tcPr>
            <w:tcW w:type="dxa" w:w="2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438"/>
                <w:sz w:val="18"/>
                <w:szCs w:val="18"/>
              </w:rPr>
              <w:t xml:space="preserve">App icon radius</w:t>
            </w:r>
          </w:p>
        </w:tc>
        <w:tc>
          <w:tcPr>
            <w:tcW w:type="dxa" w:w="65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12px at 48px — scales proportionally</w:t>
            </w:r>
          </w:p>
        </w:tc>
      </w:tr>
      <w:tr>
        <w:tc>
          <w:tcPr>
            <w:tcW w:type="dxa" w:w="2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438"/>
                <w:sz w:val="18"/>
                <w:szCs w:val="18"/>
              </w:rPr>
              <w:t xml:space="preserve">Card padding</w:t>
            </w:r>
          </w:p>
        </w:tc>
        <w:tc>
          <w:tcPr>
            <w:tcW w:type="dxa" w:w="65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16px — inner gap 8px</w:t>
            </w:r>
          </w:p>
        </w:tc>
      </w:tr>
      <w:tr>
        <w:tc>
          <w:tcPr>
            <w:tcW w:type="dxa" w:w="28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438"/>
                <w:sz w:val="18"/>
                <w:szCs w:val="18"/>
              </w:rPr>
              <w:t xml:space="preserve">Page margin</w:t>
            </w:r>
          </w:p>
        </w:tc>
        <w:tc>
          <w:tcPr>
            <w:tcW w:type="dxa" w:w="65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24px horizontal — 20px vertical</w:t>
            </w:r>
          </w:p>
        </w:tc>
      </w:tr>
    </w:tbl>
    <w:p>
      <w:pPr>
        <w:pBdr>
          <w:bottom w:val="single" w:color="D8D3C5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B6F"/>
          <w:sz w:val="28"/>
          <w:szCs w:val="28"/>
        </w:rPr>
        <w:t xml:space="preserve">8. Duck mascot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1A1814"/>
          <w:sz w:val="20"/>
          <w:szCs w:val="20"/>
        </w:rPr>
        <w:t xml:space="preserve">Designed externally. Mallard in a navy suit, red tie, gold bill. Six expressions delivered as separate assets.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Expression</w:t>
            </w:r>
          </w:p>
        </w:tc>
        <w:tc>
          <w:tcPr>
            <w:tcW w:type="dxa" w:w="69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1B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when</w:t>
            </w:r>
          </w:p>
        </w:tc>
      </w:tr>
      <w:tr>
        <w:tc>
          <w:tcPr>
            <w:tcW w:type="dxa" w:w="24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Thumbs up / happy</w:t>
            </w:r>
          </w:p>
        </w:tc>
        <w:tc>
          <w:tcPr>
            <w:tcW w:type="dxa" w:w="69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Correct answer — “Partner nodded. Barely.”</w:t>
            </w:r>
          </w:p>
        </w:tc>
      </w:tr>
      <w:tr>
        <w:tc>
          <w:tcPr>
            <w:tcW w:type="dxa" w:w="24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Angry / judging</w:t>
            </w:r>
          </w:p>
        </w:tc>
        <w:tc>
          <w:tcPr>
            <w:tcW w:type="dxa" w:w="69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Wrong answer — “The duck is judging you.”</w:t>
            </w:r>
          </w:p>
        </w:tc>
      </w:tr>
      <w:tr>
        <w:tc>
          <w:tcPr>
            <w:tcW w:type="dxa" w:w="24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Thinking / question mark</w:t>
            </w:r>
          </w:p>
        </w:tc>
        <w:tc>
          <w:tcPr>
            <w:tcW w:type="dxa" w:w="69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Hint used — “Costs you dignity.”</w:t>
            </w:r>
          </w:p>
        </w:tc>
      </w:tr>
      <w:tr>
        <w:tc>
          <w:tcPr>
            <w:tcW w:type="dxa" w:w="24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Excited / sparkles</w:t>
            </w:r>
          </w:p>
        </w:tc>
        <w:tc>
          <w:tcPr>
            <w:tcW w:type="dxa" w:w="69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New tier unlocked, streak milestone</w:t>
            </w:r>
          </w:p>
        </w:tc>
      </w:tr>
      <w:tr>
        <w:tc>
          <w:tcPr>
            <w:tcW w:type="dxa" w:w="24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Idea / lightbulb</w:t>
            </w:r>
          </w:p>
        </w:tc>
        <w:tc>
          <w:tcPr>
            <w:tcW w:type="dxa" w:w="69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Framework or insight revealed</w:t>
            </w:r>
          </w:p>
        </w:tc>
      </w:tr>
      <w:tr>
        <w:tc>
          <w:tcPr>
            <w:tcW w:type="dxa" w:w="24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18"/>
                <w:szCs w:val="18"/>
              </w:rPr>
              <w:t xml:space="preserve">Heart / encouraging</w:t>
            </w:r>
          </w:p>
        </w:tc>
        <w:tc>
          <w:tcPr>
            <w:tcW w:type="dxa" w:w="69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438"/>
                <w:sz w:val="18"/>
                <w:szCs w:val="18"/>
              </w:rPr>
              <w:t xml:space="preserve">Streak continuation, encouragement message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1A1814"/>
          <w:sz w:val="20"/>
          <w:szCs w:val="20"/>
        </w:rPr>
        <w:t xml:space="preserve">Mascot colors: head #2E8B57 (mallard green), suit #1B3B6F (ink navy), tie #E53935 (tie red), bill #F5C842 (gold), feet #FDDC80 (collar yellow).</w:t>
      </w:r>
    </w:p>
    <w:p>
      <w:pPr>
        <w:pBdr>
          <w:bottom w:val="single" w:color="D8D3C5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B6F"/>
          <w:sz w:val="28"/>
          <w:szCs w:val="28"/>
        </w:rPr>
        <w:t xml:space="preserve">9. CSS custom properties — paste into Lovable</w:t>
      </w:r>
    </w:p>
    <w:p>
      <w:pPr>
        <w:spacing w:after="120" w:before="0"/>
      </w:pPr>
      <w:r>
        <w:t xml:space="preserve"/>
      </w:r>
    </w:p>
    <w:p>
      <w:pPr>
        <w:shd w:fill="F2F0EA" w:val="clear"/>
        <w:spacing w:after="40" w:before="40"/>
      </w:pP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:root {</w:t>
      </w:r>
      <w:r>
        <w:t xml:space="preserve">
</w:t>
      </w: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/* Backgrounds */</w:t>
      </w:r>
      <w:r>
        <w:t xml:space="preserve">
</w:t>
      </w: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--q-bg:            #F7F4EC;</w:t>
      </w:r>
      <w:r>
        <w:t xml:space="preserve">
</w:t>
      </w: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--q-bg-raised:     #EEE9DA;</w:t>
      </w:r>
      <w:r>
        <w:t xml:space="preserve">
</w:t>
      </w: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--q-card:          #FFFFFF;</w:t>
      </w:r>
      <w:r>
        <w:t xml:space="preserve">
</w:t>
      </w: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--q-border:        #E8E3D5;</w:t>
      </w:r>
      <w:r>
        <w:t xml:space="preserve">
</w:t>
      </w: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--q-border-strong: #D8D3C5;</w:t>
      </w:r>
      <w:r>
        <w:t xml:space="preserve">
</w:t>
      </w:r>
    </w:p>
    <w:p>
      <w:pPr>
        <w:shd w:fill="F2F0EA" w:val="clear"/>
        <w:spacing w:after="40" w:before="0"/>
      </w:pP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/* Text */</w:t>
      </w:r>
      <w:r>
        <w:t xml:space="preserve">
</w:t>
      </w: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--q-text:          #1A1814;</w:t>
      </w:r>
      <w:r>
        <w:t xml:space="preserve">
</w:t>
      </w: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--q-text-2:        #4A4438;</w:t>
      </w:r>
      <w:r>
        <w:t xml:space="preserve">
</w:t>
      </w: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--q-text-3:        #8A8070;</w:t>
      </w:r>
      <w:r>
        <w:t xml:space="preserve">
</w:t>
      </w: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--q-text-disabled: #B8B2A4;</w:t>
      </w:r>
      <w:r>
        <w:t xml:space="preserve">
</w:t>
      </w:r>
    </w:p>
    <w:p>
      <w:pPr>
        <w:shd w:fill="F2F0EA" w:val="clear"/>
        <w:spacing w:after="40" w:before="0"/>
      </w:pP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/* Ink + Accent */</w:t>
      </w:r>
      <w:r>
        <w:t xml:space="preserve">
</w:t>
      </w: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--q-ink:           #1B3B6F;</w:t>
      </w:r>
      <w:r>
        <w:t xml:space="preserve">
</w:t>
      </w: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--q-ink-dark:      #0F2A52;</w:t>
      </w:r>
      <w:r>
        <w:t xml:space="preserve">
</w:t>
      </w: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--q-ink-light:     #2A5F8F;</w:t>
      </w:r>
      <w:r>
        <w:t xml:space="preserve">
</w:t>
      </w: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--q-gold:          #F5C842;</w:t>
      </w:r>
      <w:r>
        <w:t xml:space="preserve">
</w:t>
      </w:r>
    </w:p>
    <w:p>
      <w:pPr>
        <w:shd w:fill="F2F0EA" w:val="clear"/>
        <w:spacing w:after="40" w:before="0"/>
      </w:pP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/* Mascot colors */</w:t>
      </w:r>
      <w:r>
        <w:t xml:space="preserve">
</w:t>
      </w: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--q-mallard:       #2E8B57;</w:t>
      </w:r>
      <w:r>
        <w:t xml:space="preserve">
</w:t>
      </w: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--q-mallard-dark:  #1A5C34;</w:t>
      </w:r>
      <w:r>
        <w:t xml:space="preserve">
</w:t>
      </w: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--q-mallard-light: #D4F0DC;</w:t>
      </w:r>
      <w:r>
        <w:t xml:space="preserve">
</w:t>
      </w: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--q-red:           #E53935;</w:t>
      </w:r>
      <w:r>
        <w:t xml:space="preserve">
</w:t>
      </w: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--q-red-light:     #FBDAD8;</w:t>
      </w:r>
      <w:r>
        <w:t xml:space="preserve">
</w:t>
      </w: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--q-collar:        #FDDC80;</w:t>
      </w:r>
      <w:r>
        <w:t xml:space="preserve">
</w:t>
      </w:r>
    </w:p>
    <w:p>
      <w:pPr>
        <w:shd w:fill="F2F0EA" w:val="clear"/>
        <w:spacing w:after="40" w:before="0"/>
      </w:pP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/* Tier badges */</w:t>
      </w:r>
      <w:r>
        <w:t xml:space="preserve">
</w:t>
      </w: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--q-tier-1-bg:     #FEF5C2;</w:t>
      </w:r>
      <w:r>
        <w:t xml:space="preserve">
</w:t>
      </w: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--q-tier-1-text:   #7A5C00;</w:t>
      </w:r>
      <w:r>
        <w:t xml:space="preserve">
</w:t>
      </w: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--q-tier-2-bg:     #FDE878;</w:t>
      </w:r>
      <w:r>
        <w:t xml:space="preserve">
</w:t>
      </w: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--q-tier-2-text:   #6B4D00;</w:t>
      </w:r>
      <w:r>
        <w:t xml:space="preserve">
</w:t>
      </w: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--q-tier-3-bg:     #F5C842;</w:t>
      </w:r>
      <w:r>
        <w:t xml:space="preserve">
</w:t>
      </w: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  --q-tier-3-text:   #3D2800;</w:t>
      </w:r>
      <w:r>
        <w:t xml:space="preserve">
</w:t>
      </w: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}</w:t>
      </w:r>
    </w:p>
    <w:p>
      <w:pPr>
        <w:pBdr>
          <w:bottom w:val="single" w:color="D8D3C5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B6F"/>
          <w:sz w:val="28"/>
          <w:szCs w:val="28"/>
        </w:rPr>
        <w:t xml:space="preserve">10. Implementation notes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Google Fonts import:</w:t>
      </w:r>
    </w:p>
    <w:p>
      <w:pPr>
        <w:shd w:fill="F2F0EA" w:val="clear"/>
        <w:spacing w:after="120" w:before="40"/>
      </w:pPr>
      <w:r>
        <w:rPr>
          <w:rFonts w:ascii="Courier New" w:cs="Courier New" w:eastAsia="Courier New" w:hAnsi="Courier New"/>
          <w:color w:val="1B3B6F"/>
          <w:sz w:val="18"/>
          <w:szCs w:val="18"/>
        </w:rPr>
        <w:t xml:space="preserve">@import url('https://fonts.googleapis.com/css2?family=Poppins:wght@400;500;600;700&amp;family=DM+Mono:wght@500&amp;display=swap');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Duck SVG swap: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1A1814"/>
          <w:sz w:val="20"/>
          <w:szCs w:val="20"/>
        </w:rPr>
        <w:t xml:space="preserve">The Q in the wordmark and app icon is a placeholder. When the duck SVG is ready, replace at the same dimensions with fill: var(--q-ink). The lockup (icon + ‘uacked’ text) does not change.</w:t>
      </w:r>
    </w:p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Mascot image assets: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1A1814"/>
          <w:sz w:val="20"/>
          <w:szCs w:val="20"/>
        </w:rPr>
        <w:t xml:space="preserve">Six expressions delivered as separate PNG/SVG files. Reference by expression name in code (correct, wrong, hint, excited, idea, heart). Display at 80–96px in drill cards, 40–48px in compact reaction strips.</w:t>
      </w:r>
    </w:p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Build target: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1A1814"/>
          <w:sz w:val="20"/>
          <w:szCs w:val="20"/>
        </w:rPr>
        <w:t xml:space="preserve">Lovable (React + Tailwind). All tokens above map directly to a tailwind.config.js extension under theme.extend.colors and theme.extend.fontFamily.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3C5" w:sz="4"/>
      </w:pBdr>
      <w:tabs>
        <w:tab w:val="right" w:pos="9026"/>
      </w:tabs>
    </w:pPr>
    <w:r>
      <w:rPr>
        <w:rFonts w:ascii="Arial" w:cs="Arial" w:eastAsia="Arial" w:hAnsi="Arial"/>
        <w:color w:val="8A8070"/>
        <w:sz w:val="16"/>
        <w:szCs w:val="16"/>
      </w:rPr>
      <w:t xml:space="preserve">Confidential — Emma Chaffee  |  May 2026</w:t>
    </w:r>
    <w:r>
      <w:rPr>
        <w:rFonts w:ascii="Arial" w:cs="Arial" w:eastAsia="Arial" w:hAnsi="Arial"/>
        <w:color w:val="8A8070"/>
        <w:sz w:val="16"/>
        <w:szCs w:val="16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3C5" w:sz="4"/>
      </w:pBdr>
    </w:pPr>
    <w:r>
      <w:rPr>
        <w:rFonts w:ascii="Arial" w:cs="Arial" w:eastAsia="Arial" w:hAnsi="Arial"/>
        <w:b/>
        <w:bCs/>
        <w:color w:val="1B3B6F"/>
        <w:sz w:val="18"/>
        <w:szCs w:val="18"/>
      </w:rPr>
      <w:t xml:space="preserve">QUACKED</w:t>
    </w:r>
    <w:r>
      <w:rPr>
        <w:rFonts w:ascii="Arial" w:cs="Arial" w:eastAsia="Arial" w:hAnsi="Arial"/>
        <w:color w:val="8A8070"/>
        <w:sz w:val="18"/>
        <w:szCs w:val="18"/>
      </w:rPr>
      <w:t xml:space="preserve">  —  UI Design Schematic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B6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B3B6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2026-05-28T23:48:58.571Z</dcterms:created>
  <dcterms:modified xsi:type="dcterms:W3CDTF">2026-05-28T23:48:58.571Z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