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18B" w:rsidRPr="00AE1547" w:rsidRDefault="000D718B" w:rsidP="000D718B">
      <w:pPr>
        <w:jc w:val="both"/>
        <w:rPr>
          <w:b/>
          <w:bCs/>
        </w:rPr>
      </w:pPr>
      <w:r w:rsidRPr="00AE1547">
        <w:rPr>
          <w:b/>
          <w:bCs/>
        </w:rPr>
        <w:t>Domáce zadanie</w:t>
      </w:r>
    </w:p>
    <w:p w:rsidR="000D718B" w:rsidRPr="00AF506A" w:rsidRDefault="000D718B" w:rsidP="000D718B">
      <w:pPr>
        <w:jc w:val="both"/>
        <w:rPr>
          <w:b/>
          <w:bCs/>
        </w:rPr>
      </w:pPr>
      <w:r w:rsidRPr="00AF506A">
        <w:rPr>
          <w:b/>
          <w:bCs/>
        </w:rPr>
        <w:t>Vyhľadajte právne predpisy s právnou silou zákona, upravujúce problematiku cestnej premávky, vyhlásené v zbierke zákona v roku 2009, oblasť správne právo :</w:t>
      </w:r>
    </w:p>
    <w:p w:rsidR="000D718B" w:rsidRDefault="000D718B" w:rsidP="000D718B">
      <w:pPr>
        <w:pStyle w:val="Odsekzoznamu"/>
        <w:numPr>
          <w:ilvl w:val="0"/>
          <w:numId w:val="1"/>
        </w:numPr>
        <w:spacing w:after="0"/>
        <w:jc w:val="both"/>
      </w:pPr>
      <w:r>
        <w:t>ich počet</w:t>
      </w:r>
    </w:p>
    <w:p w:rsidR="000D718B" w:rsidRDefault="000D718B" w:rsidP="000D718B">
      <w:pPr>
        <w:pStyle w:val="Odsekzoznamu"/>
        <w:spacing w:after="0"/>
        <w:jc w:val="both"/>
      </w:pPr>
    </w:p>
    <w:p w:rsidR="000D718B" w:rsidRPr="001F447D" w:rsidRDefault="000D718B" w:rsidP="000D718B">
      <w:pPr>
        <w:spacing w:after="0"/>
        <w:ind w:left="360" w:firstLine="348"/>
        <w:jc w:val="both"/>
        <w:rPr>
          <w:i/>
          <w:iCs/>
          <w:color w:val="A6A6A6" w:themeColor="background1" w:themeShade="A6"/>
          <w:sz w:val="18"/>
          <w:szCs w:val="18"/>
        </w:rPr>
      </w:pPr>
      <w:r w:rsidRPr="001F447D">
        <w:rPr>
          <w:i/>
          <w:iCs/>
          <w:color w:val="A6A6A6" w:themeColor="background1" w:themeShade="A6"/>
          <w:sz w:val="18"/>
          <w:szCs w:val="18"/>
        </w:rPr>
        <w:t>8 podzákonných predpisov</w:t>
      </w:r>
    </w:p>
    <w:p w:rsidR="000D718B" w:rsidRDefault="000D718B" w:rsidP="000D718B">
      <w:pPr>
        <w:pStyle w:val="Odsekzoznamu"/>
        <w:jc w:val="both"/>
      </w:pPr>
    </w:p>
    <w:p w:rsidR="000D718B" w:rsidRDefault="000D718B" w:rsidP="000D718B">
      <w:pPr>
        <w:pStyle w:val="Odsekzoznamu"/>
        <w:numPr>
          <w:ilvl w:val="0"/>
          <w:numId w:val="1"/>
        </w:numPr>
        <w:spacing w:after="0"/>
        <w:jc w:val="both"/>
      </w:pPr>
      <w:r>
        <w:t>účinnosť zákona 8/2009</w:t>
      </w:r>
    </w:p>
    <w:p w:rsidR="000D718B" w:rsidRDefault="000D718B" w:rsidP="000D718B">
      <w:pPr>
        <w:pStyle w:val="Odsekzoznamu"/>
        <w:spacing w:after="0"/>
        <w:jc w:val="both"/>
      </w:pPr>
    </w:p>
    <w:p w:rsidR="000D718B" w:rsidRDefault="000D718B" w:rsidP="000D718B">
      <w:pPr>
        <w:spacing w:after="0"/>
        <w:ind w:firstLine="708"/>
        <w:rPr>
          <w:i/>
          <w:iCs/>
          <w:color w:val="A6A6A6" w:themeColor="background1" w:themeShade="A6"/>
          <w:sz w:val="18"/>
          <w:szCs w:val="18"/>
        </w:rPr>
      </w:pPr>
      <w:r w:rsidRPr="00AF506A">
        <w:rPr>
          <w:i/>
          <w:iCs/>
          <w:color w:val="A6A6A6" w:themeColor="background1" w:themeShade="A6"/>
          <w:sz w:val="18"/>
          <w:szCs w:val="18"/>
        </w:rPr>
        <w:t>Časová verzia predpisu účinná od 20.05.2018 do 31.12.2019</w:t>
      </w:r>
    </w:p>
    <w:p w:rsidR="000D718B" w:rsidRPr="00AF506A" w:rsidRDefault="000D718B" w:rsidP="000D718B">
      <w:pPr>
        <w:spacing w:after="0"/>
        <w:ind w:firstLine="708"/>
        <w:rPr>
          <w:i/>
          <w:iCs/>
          <w:color w:val="A6A6A6" w:themeColor="background1" w:themeShade="A6"/>
          <w:sz w:val="18"/>
          <w:szCs w:val="18"/>
        </w:rPr>
      </w:pPr>
    </w:p>
    <w:p w:rsidR="000D718B" w:rsidRDefault="000D718B" w:rsidP="000D718B">
      <w:pPr>
        <w:pStyle w:val="Odsekzoznamu"/>
        <w:numPr>
          <w:ilvl w:val="0"/>
          <w:numId w:val="1"/>
        </w:numPr>
        <w:spacing w:after="0"/>
        <w:jc w:val="both"/>
      </w:pPr>
      <w:r>
        <w:t>v ktorom ustanovení je upravené používanie bezpečnostných pásov</w:t>
      </w:r>
    </w:p>
    <w:p w:rsidR="000D718B" w:rsidRDefault="000D718B" w:rsidP="000D718B">
      <w:pPr>
        <w:pStyle w:val="Odsekzoznamu"/>
        <w:spacing w:after="0"/>
        <w:jc w:val="both"/>
      </w:pPr>
    </w:p>
    <w:p w:rsidR="000D718B" w:rsidRDefault="000D718B" w:rsidP="000D718B">
      <w:pPr>
        <w:spacing w:after="0"/>
        <w:ind w:left="708"/>
        <w:rPr>
          <w:i/>
          <w:iCs/>
          <w:color w:val="A6A6A6" w:themeColor="background1" w:themeShade="A6"/>
          <w:sz w:val="18"/>
          <w:szCs w:val="18"/>
        </w:rPr>
      </w:pPr>
      <w:r w:rsidRPr="00AF506A">
        <w:rPr>
          <w:i/>
          <w:iCs/>
          <w:color w:val="A6A6A6" w:themeColor="background1" w:themeShade="A6"/>
          <w:sz w:val="18"/>
          <w:szCs w:val="18"/>
        </w:rPr>
        <w:t xml:space="preserve">DRUHÁ ČASŤ; PRAVIDLÁ CESTNEJ PREMÁVKY; PRVÁ HLAVA; ZÁKLADNÉ POVINNOSTI; § 8 Používanie bezpečnostných pásov a iných </w:t>
      </w:r>
      <w:proofErr w:type="spellStart"/>
      <w:r w:rsidRPr="00AF506A">
        <w:rPr>
          <w:i/>
          <w:iCs/>
          <w:color w:val="A6A6A6" w:themeColor="background1" w:themeShade="A6"/>
          <w:sz w:val="18"/>
          <w:szCs w:val="18"/>
        </w:rPr>
        <w:t>zadržiavacích</w:t>
      </w:r>
      <w:proofErr w:type="spellEnd"/>
      <w:r w:rsidRPr="00AF506A">
        <w:rPr>
          <w:i/>
          <w:iCs/>
          <w:color w:val="A6A6A6" w:themeColor="background1" w:themeShade="A6"/>
          <w:sz w:val="18"/>
          <w:szCs w:val="18"/>
        </w:rPr>
        <w:t xml:space="preserve"> zariadení</w:t>
      </w:r>
    </w:p>
    <w:p w:rsidR="000D718B" w:rsidRPr="00AF506A" w:rsidRDefault="000D718B" w:rsidP="000D718B">
      <w:pPr>
        <w:spacing w:after="0"/>
        <w:rPr>
          <w:i/>
          <w:iCs/>
          <w:color w:val="A6A6A6" w:themeColor="background1" w:themeShade="A6"/>
          <w:sz w:val="18"/>
          <w:szCs w:val="18"/>
        </w:rPr>
      </w:pPr>
    </w:p>
    <w:p w:rsidR="000D718B" w:rsidRDefault="000D718B" w:rsidP="000D718B">
      <w:pPr>
        <w:pStyle w:val="Odsekzoznamu"/>
        <w:numPr>
          <w:ilvl w:val="0"/>
          <w:numId w:val="1"/>
        </w:numPr>
        <w:jc w:val="both"/>
      </w:pPr>
      <w:r>
        <w:t>vykonávacie právne predpisy k tomuto zákonu, autori</w:t>
      </w:r>
    </w:p>
    <w:p w:rsidR="000D718B" w:rsidRDefault="000D718B" w:rsidP="000D718B">
      <w:pPr>
        <w:pStyle w:val="Odsekzoznamu"/>
        <w:jc w:val="both"/>
      </w:pP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9/2009 Z. z.</w:t>
      </w:r>
      <w:r w:rsidRPr="00A33970">
        <w:rPr>
          <w:i/>
          <w:iCs/>
          <w:color w:val="A6A6A6" w:themeColor="background1" w:themeShade="A6"/>
          <w:sz w:val="18"/>
          <w:szCs w:val="18"/>
        </w:rPr>
        <w:tab/>
        <w:t>Vyhláška Ministerstva vnútra Slovenskej republiky, ktorou sa vykonáva zákon o cestnej premávke a o zmene a doplnení niektorých zákonov</w:t>
      </w: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130/2010 Z. z.</w:t>
      </w:r>
      <w:r w:rsidRPr="00A33970">
        <w:rPr>
          <w:i/>
          <w:iCs/>
          <w:color w:val="A6A6A6" w:themeColor="background1" w:themeShade="A6"/>
          <w:sz w:val="18"/>
          <w:szCs w:val="18"/>
        </w:rPr>
        <w:tab/>
        <w:t>Vyhláška Ministerstva vnútra Slovenskej republiky, ktorou sa mení a dopĺňa vyhláška Ministerstva vnútra Slovenskej republiky č. 9/2009 Z. z., ktorou sa vykonáva zákon o cestnej premávke a o zmene a doplnení niektorých zákonov</w:t>
      </w: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413/2010 Z. z.</w:t>
      </w:r>
      <w:r w:rsidRPr="00A33970">
        <w:rPr>
          <w:i/>
          <w:iCs/>
          <w:color w:val="A6A6A6" w:themeColor="background1" w:themeShade="A6"/>
          <w:sz w:val="18"/>
          <w:szCs w:val="18"/>
        </w:rPr>
        <w:tab/>
        <w:t>Vyhláška Ministerstva vnútra Slovenskej republiky, ktorou sa mení a dopĺňa vyhláška Ministerstva vnútra Slovenskej republiky č. 9/2009 Z. z., ktorou sa vykonáva zákon o cestnej premávke a o zmene a doplnení niektorých zákonov v znení vyhlášky č. 130/2010 Z. z.</w:t>
      </w: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361/2011 Z. z.</w:t>
      </w:r>
      <w:r w:rsidRPr="00A33970">
        <w:rPr>
          <w:i/>
          <w:iCs/>
          <w:color w:val="A6A6A6" w:themeColor="background1" w:themeShade="A6"/>
          <w:sz w:val="18"/>
          <w:szCs w:val="18"/>
        </w:rPr>
        <w:tab/>
        <w:t>Vyhláška Ministerstva vnútra Slovenskej republiky, ktorou sa mení a dopĺňa vyhláška Ministerstva vnútra Slovenskej republiky č. 9/2009 Z. z., ktorou sa vykonáva zákon o cestnej premávke a o zmene a doplnení niektorých zákonov v znení neskorších predpisov</w:t>
      </w: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59/2012 Z. z.</w:t>
      </w:r>
      <w:r w:rsidRPr="00A33970">
        <w:rPr>
          <w:i/>
          <w:iCs/>
          <w:color w:val="A6A6A6" w:themeColor="background1" w:themeShade="A6"/>
          <w:sz w:val="18"/>
          <w:szCs w:val="18"/>
        </w:rPr>
        <w:tab/>
        <w:t>Nariadenie vlády Slovenskej republiky, ktorým sa ustanovuje zoznam nesamosprávnych území, ktoré v medzinárodných vzťahoch vystupujú samostatne a ktoré sa považujú za štát dohovoru</w:t>
      </w: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381/2012 Z. z.</w:t>
      </w:r>
      <w:r w:rsidRPr="00A33970">
        <w:rPr>
          <w:i/>
          <w:iCs/>
          <w:color w:val="A6A6A6" w:themeColor="background1" w:themeShade="A6"/>
          <w:sz w:val="18"/>
          <w:szCs w:val="18"/>
        </w:rPr>
        <w:tab/>
        <w:t>Vyhláška Ministerstva vnútra Slovenskej republiky, ktorou sa mení a dopĺňa vyhláška Ministerstva vnútra Slovenskej republiky č. 9/2009 Z. z., ktorou sa vykonáva zákon o cestnej premávke a o zmene a doplnení niektorých zákonov v znení neskorších predpisov</w:t>
      </w: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128/2013 Z. z.</w:t>
      </w:r>
      <w:r w:rsidRPr="00A33970">
        <w:rPr>
          <w:i/>
          <w:iCs/>
          <w:color w:val="A6A6A6" w:themeColor="background1" w:themeShade="A6"/>
          <w:sz w:val="18"/>
          <w:szCs w:val="18"/>
        </w:rPr>
        <w:tab/>
        <w:t>Vyhláška Ministerstva vnútra Slovenskej republiky, ktorou sa mení a dopĺňa vyhláška Ministerstva vnútra Slovenskej republiky č. 9/2009 Z. z., ktorou sa vykonáva zákon o cestnej premávke a o zmene a doplnení niektorých zákonov v znení neskorších predpisov</w:t>
      </w: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467/2013 Z. z.</w:t>
      </w:r>
      <w:r w:rsidRPr="00A33970">
        <w:rPr>
          <w:i/>
          <w:iCs/>
          <w:color w:val="A6A6A6" w:themeColor="background1" w:themeShade="A6"/>
          <w:sz w:val="18"/>
          <w:szCs w:val="18"/>
        </w:rPr>
        <w:tab/>
        <w:t>Vyhláška Ministerstva vnútra Slovenskej republiky, ktorou sa mení a dopĺňa vyhláška Ministerstva vnútra Slovenskej republiky č. 9/2009 Z. z., ktorou sa vykonáva zákon o cestnej premávke a o zmene a doplnení niektorých zákonov v znení neskorších predpisov</w:t>
      </w:r>
    </w:p>
    <w:p w:rsidR="000D718B" w:rsidRPr="00A33970"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20/2016 Z. z.</w:t>
      </w:r>
      <w:r w:rsidRPr="00A33970">
        <w:rPr>
          <w:i/>
          <w:iCs/>
          <w:color w:val="A6A6A6" w:themeColor="background1" w:themeShade="A6"/>
          <w:sz w:val="18"/>
          <w:szCs w:val="18"/>
        </w:rPr>
        <w:tab/>
        <w:t>Vyhláška Ministerstva vnútra Slovenskej republiky, ktorou sa mení a dopĺňa vyhláška Ministerstva vnútra Slovenskej republiky</w:t>
      </w:r>
    </w:p>
    <w:p w:rsidR="000D718B"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19/2018 Z. z.</w:t>
      </w:r>
      <w:r w:rsidRPr="00A33970">
        <w:rPr>
          <w:i/>
          <w:iCs/>
          <w:color w:val="A6A6A6" w:themeColor="background1" w:themeShade="A6"/>
          <w:sz w:val="18"/>
          <w:szCs w:val="18"/>
        </w:rPr>
        <w:tab/>
        <w:t>Vyhláška Ministerstva vnútra Slovenskej republiky, ktorou sa mení a dopĺňa vyhláška Ministerstva vnútra Slovenskej republiky č. 9/2009 Z. z., ktorou sa vykonáva zákon o cestnej premávke a o zmene a doplnení niektorých zákonov v znení neskorších predpisov</w:t>
      </w:r>
    </w:p>
    <w:p w:rsidR="000D718B" w:rsidRPr="00AF506A" w:rsidRDefault="000D718B" w:rsidP="000D718B">
      <w:pPr>
        <w:pStyle w:val="Odsekzoznamu"/>
        <w:jc w:val="both"/>
        <w:rPr>
          <w:i/>
          <w:iCs/>
          <w:color w:val="A6A6A6" w:themeColor="background1" w:themeShade="A6"/>
          <w:sz w:val="18"/>
          <w:szCs w:val="18"/>
        </w:rPr>
      </w:pPr>
    </w:p>
    <w:p w:rsidR="000D718B" w:rsidRDefault="000D718B" w:rsidP="000D718B">
      <w:pPr>
        <w:pStyle w:val="Odsekzoznamu"/>
        <w:numPr>
          <w:ilvl w:val="0"/>
          <w:numId w:val="1"/>
        </w:numPr>
        <w:spacing w:after="0"/>
        <w:jc w:val="both"/>
      </w:pPr>
      <w:r>
        <w:t>právne predpisy, ktoré sú zrušené týmto zákonom</w:t>
      </w:r>
    </w:p>
    <w:p w:rsidR="000D718B" w:rsidRDefault="000D718B" w:rsidP="000D718B">
      <w:pPr>
        <w:pStyle w:val="Odsekzoznamu"/>
        <w:spacing w:before="240" w:after="0"/>
        <w:jc w:val="both"/>
      </w:pPr>
    </w:p>
    <w:p w:rsidR="000D718B" w:rsidRPr="00AF506A" w:rsidRDefault="000D718B" w:rsidP="000D718B">
      <w:pPr>
        <w:pStyle w:val="Odsekzoznamu"/>
        <w:spacing w:before="240" w:after="0"/>
        <w:jc w:val="both"/>
      </w:pPr>
      <w:r w:rsidRPr="00AF506A">
        <w:rPr>
          <w:i/>
          <w:iCs/>
          <w:color w:val="A6A6A6" w:themeColor="background1" w:themeShade="A6"/>
          <w:sz w:val="18"/>
          <w:szCs w:val="18"/>
        </w:rPr>
        <w:t xml:space="preserve">1. Zákon Národnej rady Slovenskej republiky č. 315/1996 Z. z. o premávke na pozemných komunikáciách v znení zákona č. 359/2000 Z. z., zákona č. 405/2000 Z. z., zákona č. 223/2001 Z. z., zákona č. 381/2001 Z. z., zákona č. 441/2001 Z. z., zákona č. 490/2001 Z. z., zákona č. 73/2002 Z. z., zákona č. 396/2002 Z. z., zákona č. 660/2002 Z. z., zákona č. 247/2003 Z. z., zákona č. 430/2003 Z. z., zákona č. 450/2003 Z. z., zákona č. 510/2003 Z. z., zákona č. 534/2003 Z. z., zákona č. 121/2004 Z. z., zákona č. 174/2004 Z. z., zákona č. 579/2004 Z. z., zákona č. 725/2004 Z. z., zákona č. 69/2005 Z. z., zákona č. 91/2005 Z. z., zákona č. 93/2005 Z. z., zákona č. 558/2005 Z. z., zákona č. </w:t>
      </w:r>
      <w:r w:rsidRPr="00AF506A">
        <w:rPr>
          <w:i/>
          <w:iCs/>
          <w:color w:val="A6A6A6" w:themeColor="background1" w:themeShade="A6"/>
          <w:sz w:val="18"/>
          <w:szCs w:val="18"/>
        </w:rPr>
        <w:lastRenderedPageBreak/>
        <w:t>571/2005 Z. z., zákona č. 572/2005 Z. z., zákona č. 224/2006 Z. z., zákona č. 25/2007 Z. z., zákona č. 335/2007 Z. z., zákona č. 86/2008 Z. z., zákona č. 445/2008 Z. z. a zákona č. 447/2008 Z. z.</w:t>
      </w:r>
    </w:p>
    <w:p w:rsidR="000D718B" w:rsidRDefault="000D718B" w:rsidP="000D718B">
      <w:pPr>
        <w:spacing w:after="0"/>
        <w:ind w:left="708"/>
        <w:rPr>
          <w:i/>
          <w:iCs/>
          <w:color w:val="A6A6A6" w:themeColor="background1" w:themeShade="A6"/>
          <w:sz w:val="18"/>
          <w:szCs w:val="18"/>
        </w:rPr>
      </w:pPr>
      <w:r w:rsidRPr="00AF506A">
        <w:rPr>
          <w:i/>
          <w:iCs/>
          <w:color w:val="A6A6A6" w:themeColor="background1" w:themeShade="A6"/>
          <w:sz w:val="18"/>
          <w:szCs w:val="18"/>
        </w:rPr>
        <w:t>2. Vyhláška Ministerstva zdravotníctva Slovenskej republiky č. 164/1997 Z. z. o zdravotnej spôsobilosti na vedenie motorového vozidla v znení vyhlášky č. 111/2007 Z. z.</w:t>
      </w:r>
    </w:p>
    <w:p w:rsidR="000D718B" w:rsidRDefault="000D718B" w:rsidP="000D718B">
      <w:pPr>
        <w:ind w:left="708"/>
        <w:rPr>
          <w:i/>
          <w:iCs/>
          <w:color w:val="A6A6A6" w:themeColor="background1" w:themeShade="A6"/>
          <w:sz w:val="18"/>
          <w:szCs w:val="18"/>
        </w:rPr>
      </w:pPr>
      <w:r w:rsidRPr="00AF506A">
        <w:rPr>
          <w:i/>
          <w:iCs/>
          <w:color w:val="A6A6A6" w:themeColor="background1" w:themeShade="A6"/>
          <w:sz w:val="18"/>
          <w:szCs w:val="18"/>
        </w:rPr>
        <w:t>3. Vyhláška Ministerstva vnútra Slovenskej republiky č. 225/2004 Z. z., ktorou sa vykonávajú niektoré ustanovenia zákona Národnej rady Slovenskej republiky o premávke na pozemných komunikáciách v znení neskorších predpisov v znení vyhlášky č. 227/2006 Z. z. a vyhlášky č. 226/2007 Z. z.</w:t>
      </w:r>
    </w:p>
    <w:p w:rsidR="000D718B" w:rsidRPr="00AF506A" w:rsidRDefault="000D718B" w:rsidP="000D718B">
      <w:pPr>
        <w:ind w:left="708"/>
        <w:rPr>
          <w:i/>
          <w:iCs/>
          <w:color w:val="A6A6A6" w:themeColor="background1" w:themeShade="A6"/>
          <w:sz w:val="18"/>
          <w:szCs w:val="18"/>
        </w:rPr>
      </w:pPr>
    </w:p>
    <w:p w:rsidR="000D718B" w:rsidRPr="00AF506A" w:rsidRDefault="000D718B" w:rsidP="000D718B">
      <w:pPr>
        <w:jc w:val="both"/>
        <w:rPr>
          <w:b/>
          <w:bCs/>
        </w:rPr>
      </w:pPr>
      <w:r w:rsidRPr="00AF506A">
        <w:rPr>
          <w:b/>
          <w:bCs/>
        </w:rPr>
        <w:t>Vyhľadajte rozhodnutia vo forme rozsudkov, v oblasti správneho práva, ktoré sa týkajú problematiky cestnej premávky, rozhodnuté v časovom období 1.1.2015 – 31.12.2015, v ktorých sa odkazuje na zákon 8/20</w:t>
      </w:r>
      <w:r>
        <w:rPr>
          <w:b/>
          <w:bCs/>
        </w:rPr>
        <w:t>0</w:t>
      </w:r>
      <w:r w:rsidRPr="00AF506A">
        <w:rPr>
          <w:b/>
          <w:bCs/>
        </w:rPr>
        <w:t>9 zbierky zákona</w:t>
      </w:r>
    </w:p>
    <w:p w:rsidR="000D718B" w:rsidRDefault="000D718B" w:rsidP="000D718B">
      <w:pPr>
        <w:pStyle w:val="Odsekzoznamu"/>
        <w:numPr>
          <w:ilvl w:val="0"/>
          <w:numId w:val="1"/>
        </w:numPr>
        <w:jc w:val="both"/>
      </w:pPr>
      <w:r>
        <w:t>počet nájdených prameňov</w:t>
      </w:r>
    </w:p>
    <w:p w:rsidR="000D718B" w:rsidRDefault="000D718B" w:rsidP="000D718B">
      <w:pPr>
        <w:pStyle w:val="Odsekzoznamu"/>
        <w:jc w:val="both"/>
      </w:pPr>
    </w:p>
    <w:p w:rsidR="000D718B"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28</w:t>
      </w:r>
    </w:p>
    <w:p w:rsidR="000D718B" w:rsidRPr="00A33970" w:rsidRDefault="000D718B" w:rsidP="000D718B">
      <w:pPr>
        <w:pStyle w:val="Odsekzoznamu"/>
        <w:jc w:val="both"/>
        <w:rPr>
          <w:i/>
          <w:iCs/>
          <w:color w:val="A6A6A6" w:themeColor="background1" w:themeShade="A6"/>
          <w:sz w:val="18"/>
          <w:szCs w:val="18"/>
        </w:rPr>
      </w:pPr>
    </w:p>
    <w:p w:rsidR="000D718B" w:rsidRDefault="000D718B" w:rsidP="000D718B">
      <w:pPr>
        <w:pStyle w:val="Odsekzoznamu"/>
        <w:numPr>
          <w:ilvl w:val="0"/>
          <w:numId w:val="1"/>
        </w:numPr>
        <w:jc w:val="both"/>
      </w:pPr>
      <w:r>
        <w:t>rozsudok 1SŽD/13/2014 (spisová značka), uveďte meno a priezvisko sudcu a povahu rozhodnutia</w:t>
      </w:r>
    </w:p>
    <w:p w:rsidR="000D718B" w:rsidRDefault="000D718B" w:rsidP="000D718B">
      <w:pPr>
        <w:pStyle w:val="Odsekzoznamu"/>
        <w:jc w:val="both"/>
      </w:pPr>
    </w:p>
    <w:p w:rsidR="000D718B" w:rsidRDefault="000D718B" w:rsidP="000D718B">
      <w:pPr>
        <w:pStyle w:val="Odsekzoznamu"/>
        <w:jc w:val="both"/>
        <w:rPr>
          <w:i/>
          <w:iCs/>
          <w:color w:val="A6A6A6" w:themeColor="background1" w:themeShade="A6"/>
          <w:sz w:val="18"/>
          <w:szCs w:val="18"/>
        </w:rPr>
      </w:pPr>
      <w:r w:rsidRPr="00A33970">
        <w:rPr>
          <w:i/>
          <w:iCs/>
          <w:color w:val="A6A6A6" w:themeColor="background1" w:themeShade="A6"/>
          <w:sz w:val="18"/>
          <w:szCs w:val="18"/>
        </w:rPr>
        <w:t xml:space="preserve">JUDr. Elena </w:t>
      </w:r>
      <w:proofErr w:type="spellStart"/>
      <w:r w:rsidRPr="00A33970">
        <w:rPr>
          <w:i/>
          <w:iCs/>
          <w:color w:val="A6A6A6" w:themeColor="background1" w:themeShade="A6"/>
          <w:sz w:val="18"/>
          <w:szCs w:val="18"/>
        </w:rPr>
        <w:t>Berthotyová</w:t>
      </w:r>
      <w:proofErr w:type="spellEnd"/>
      <w:r w:rsidRPr="00A33970">
        <w:rPr>
          <w:i/>
          <w:iCs/>
          <w:color w:val="A6A6A6" w:themeColor="background1" w:themeShade="A6"/>
          <w:sz w:val="18"/>
          <w:szCs w:val="18"/>
        </w:rPr>
        <w:t>, potvrdzujúce</w:t>
      </w:r>
    </w:p>
    <w:p w:rsidR="000D718B" w:rsidRDefault="000D718B" w:rsidP="000D718B">
      <w:pPr>
        <w:pStyle w:val="Odsekzoznamu"/>
        <w:jc w:val="both"/>
      </w:pPr>
    </w:p>
    <w:p w:rsidR="000D718B" w:rsidRDefault="000D718B" w:rsidP="000D718B">
      <w:pPr>
        <w:pStyle w:val="Odsekzoznamu"/>
        <w:numPr>
          <w:ilvl w:val="0"/>
          <w:numId w:val="1"/>
        </w:numPr>
        <w:jc w:val="both"/>
      </w:pPr>
      <w:r>
        <w:t>uveďte, či proti tomuto rozsudku bolo možné podať odvolanie alebo iný opravný prostriedok</w:t>
      </w:r>
    </w:p>
    <w:p w:rsidR="000D718B" w:rsidRDefault="000D718B" w:rsidP="000D718B">
      <w:pPr>
        <w:pStyle w:val="Odsekzoznamu"/>
        <w:jc w:val="both"/>
      </w:pPr>
    </w:p>
    <w:p w:rsidR="000D718B" w:rsidRPr="00CC369C" w:rsidRDefault="000D718B" w:rsidP="000D718B">
      <w:pPr>
        <w:pStyle w:val="Odsekzoznamu"/>
        <w:jc w:val="both"/>
        <w:rPr>
          <w:i/>
          <w:iCs/>
          <w:color w:val="A6A6A6" w:themeColor="background1" w:themeShade="A6"/>
          <w:sz w:val="18"/>
          <w:szCs w:val="18"/>
        </w:rPr>
      </w:pPr>
      <w:r w:rsidRPr="00CC369C">
        <w:rPr>
          <w:i/>
          <w:iCs/>
          <w:color w:val="A6A6A6" w:themeColor="background1" w:themeShade="A6"/>
          <w:sz w:val="18"/>
          <w:szCs w:val="18"/>
        </w:rPr>
        <w:t xml:space="preserve">O trovách odvolacieho konania rozhodol odvolací súd podľa § 224 ods. 1 </w:t>
      </w:r>
      <w:proofErr w:type="spellStart"/>
      <w:r w:rsidRPr="00CC369C">
        <w:rPr>
          <w:i/>
          <w:iCs/>
          <w:color w:val="A6A6A6" w:themeColor="background1" w:themeShade="A6"/>
          <w:sz w:val="18"/>
          <w:szCs w:val="18"/>
        </w:rPr>
        <w:t>O.s.p</w:t>
      </w:r>
      <w:proofErr w:type="spellEnd"/>
      <w:r w:rsidRPr="00CC369C">
        <w:rPr>
          <w:i/>
          <w:iCs/>
          <w:color w:val="A6A6A6" w:themeColor="background1" w:themeShade="A6"/>
          <w:sz w:val="18"/>
          <w:szCs w:val="18"/>
        </w:rPr>
        <w:t xml:space="preserve">. v spojení s § 246c a § 250k ods. 1 </w:t>
      </w:r>
      <w:proofErr w:type="spellStart"/>
      <w:r w:rsidRPr="00CC369C">
        <w:rPr>
          <w:i/>
          <w:iCs/>
          <w:color w:val="A6A6A6" w:themeColor="background1" w:themeShade="A6"/>
          <w:sz w:val="18"/>
          <w:szCs w:val="18"/>
        </w:rPr>
        <w:t>O.s.p</w:t>
      </w:r>
      <w:proofErr w:type="spellEnd"/>
      <w:r w:rsidRPr="00CC369C">
        <w:rPr>
          <w:i/>
          <w:iCs/>
          <w:color w:val="A6A6A6" w:themeColor="background1" w:themeShade="A6"/>
          <w:sz w:val="18"/>
          <w:szCs w:val="18"/>
        </w:rPr>
        <w:t>. tak, že žalobcovi vzhľadom na jeho úspech v konaní náhradu trov odvolacieho konania priznal vo výške 83,89 Eur, za jeden úkon právnej služby (vyjadrenie k odvolaniu) 61,87 Eur, režijný paušál 8,04 Eur a 13,98 Eur DPH. Žalovanému zákon priznanie náhrady trov konania neumožňuje.</w:t>
      </w:r>
    </w:p>
    <w:p w:rsidR="000D718B" w:rsidRPr="00CC369C" w:rsidRDefault="000D718B" w:rsidP="000D718B">
      <w:pPr>
        <w:pStyle w:val="Odsekzoznamu"/>
        <w:jc w:val="both"/>
        <w:rPr>
          <w:i/>
          <w:iCs/>
          <w:color w:val="A6A6A6" w:themeColor="background1" w:themeShade="A6"/>
          <w:sz w:val="18"/>
          <w:szCs w:val="18"/>
        </w:rPr>
      </w:pPr>
    </w:p>
    <w:p w:rsidR="000D718B" w:rsidRDefault="000D718B" w:rsidP="000D718B">
      <w:pPr>
        <w:pStyle w:val="Odsekzoznamu"/>
        <w:jc w:val="both"/>
        <w:rPr>
          <w:i/>
          <w:iCs/>
          <w:color w:val="A6A6A6" w:themeColor="background1" w:themeShade="A6"/>
          <w:sz w:val="18"/>
          <w:szCs w:val="18"/>
        </w:rPr>
      </w:pPr>
      <w:r w:rsidRPr="00CC369C">
        <w:rPr>
          <w:i/>
          <w:iCs/>
          <w:color w:val="A6A6A6" w:themeColor="background1" w:themeShade="A6"/>
          <w:sz w:val="18"/>
          <w:szCs w:val="18"/>
        </w:rPr>
        <w:t>P o u č e n i e : Proti tomuto rozsudku n i e j e prípustný opravný prostriedok.</w:t>
      </w:r>
    </w:p>
    <w:p w:rsidR="000D718B" w:rsidRDefault="000D718B" w:rsidP="000D718B">
      <w:pPr>
        <w:jc w:val="both"/>
        <w:rPr>
          <w:i/>
          <w:iCs/>
          <w:color w:val="A6A6A6" w:themeColor="background1" w:themeShade="A6"/>
          <w:sz w:val="18"/>
          <w:szCs w:val="18"/>
        </w:rPr>
      </w:pPr>
    </w:p>
    <w:p w:rsidR="000D718B" w:rsidRDefault="000D718B" w:rsidP="000D718B">
      <w:pPr>
        <w:jc w:val="both"/>
        <w:rPr>
          <w:b/>
          <w:bCs/>
        </w:rPr>
      </w:pPr>
      <w:r w:rsidRPr="00EF29A5">
        <w:rPr>
          <w:b/>
          <w:bCs/>
        </w:rPr>
        <w:t>Študent</w:t>
      </w:r>
      <w:r>
        <w:rPr>
          <w:b/>
          <w:bCs/>
        </w:rPr>
        <w:t xml:space="preserve"> 2. ročníka bakalárskeho štúdia programu právo dennej formy na </w:t>
      </w:r>
      <w:proofErr w:type="spellStart"/>
      <w:r>
        <w:rPr>
          <w:b/>
          <w:bCs/>
        </w:rPr>
        <w:t>PraFUK</w:t>
      </w:r>
      <w:proofErr w:type="spellEnd"/>
      <w:r>
        <w:rPr>
          <w:b/>
          <w:bCs/>
        </w:rPr>
        <w:t xml:space="preserve"> bol hodnotený z predmetu Správne právo I. </w:t>
      </w:r>
      <w:proofErr w:type="spellStart"/>
      <w:r>
        <w:rPr>
          <w:b/>
          <w:bCs/>
        </w:rPr>
        <w:t>Fx</w:t>
      </w:r>
      <w:proofErr w:type="spellEnd"/>
      <w:r>
        <w:rPr>
          <w:b/>
          <w:bCs/>
        </w:rPr>
        <w:t xml:space="preserve">, nesplnil podmienky ani v ďalších opravných termínoch. Bol prijatý na štúdium </w:t>
      </w:r>
      <w:proofErr w:type="spellStart"/>
      <w:r>
        <w:rPr>
          <w:b/>
          <w:bCs/>
        </w:rPr>
        <w:t>podla</w:t>
      </w:r>
      <w:proofErr w:type="spellEnd"/>
      <w:r>
        <w:rPr>
          <w:b/>
          <w:bCs/>
        </w:rPr>
        <w:t xml:space="preserve"> študijného programu akreditovanom po 1.1.2013. Z výpisu výsledkov štúdia sa </w:t>
      </w:r>
      <w:proofErr w:type="spellStart"/>
      <w:r>
        <w:rPr>
          <w:b/>
          <w:bCs/>
        </w:rPr>
        <w:t>zisťilo</w:t>
      </w:r>
      <w:proofErr w:type="spellEnd"/>
      <w:r>
        <w:rPr>
          <w:b/>
          <w:bCs/>
        </w:rPr>
        <w:t xml:space="preserve">, že v 2. roku štúdia získal za zimný a letný semester 36 kreditov, čo na pokračovanie podľa vnútorného poriadku 6/2013 nepostačuje. Dekan rozhodol o vylúčení zo štúdia pre nesplnenie požiadaviek v zmysle paragrafu 66 odsek 1 písmeno C </w:t>
      </w:r>
      <w:proofErr w:type="spellStart"/>
      <w:r>
        <w:rPr>
          <w:b/>
          <w:bCs/>
        </w:rPr>
        <w:t>zák.č</w:t>
      </w:r>
      <w:proofErr w:type="spellEnd"/>
      <w:r>
        <w:rPr>
          <w:b/>
          <w:bCs/>
        </w:rPr>
        <w:t>. 131/52 o vysokých školách. Študent následne pod vplyvom alkoholu na chodbe fakulty vykrikoval hanlivé slová, jeho hanlivé správanie zavŕšilo rozbitie dverí dekanátu.</w:t>
      </w:r>
    </w:p>
    <w:p w:rsidR="000D718B" w:rsidRDefault="000D718B" w:rsidP="000D718B">
      <w:pPr>
        <w:pStyle w:val="Odsekzoznamu"/>
        <w:numPr>
          <w:ilvl w:val="0"/>
          <w:numId w:val="2"/>
        </w:numPr>
        <w:jc w:val="both"/>
      </w:pPr>
      <w:r w:rsidRPr="00EF29A5">
        <w:t>bolo rozhodnutie dekana o vylúčení v súlade so zákonom a študijným poriadkom?</w:t>
      </w:r>
    </w:p>
    <w:p w:rsidR="000D718B" w:rsidRDefault="000D718B" w:rsidP="000D718B">
      <w:pPr>
        <w:pStyle w:val="Odsekzoznamu"/>
        <w:ind w:left="1068"/>
        <w:jc w:val="both"/>
        <w:rPr>
          <w:i/>
          <w:iCs/>
          <w:color w:val="A6A6A6" w:themeColor="background1" w:themeShade="A6"/>
          <w:sz w:val="18"/>
          <w:szCs w:val="18"/>
        </w:rPr>
      </w:pPr>
      <w:r w:rsidRPr="008A16AD">
        <w:rPr>
          <w:i/>
          <w:iCs/>
          <w:color w:val="A6A6A6" w:themeColor="background1" w:themeShade="A6"/>
          <w:sz w:val="18"/>
          <w:szCs w:val="18"/>
        </w:rPr>
        <w:t xml:space="preserve">Študent je vylúčený zo štúdia: a) </w:t>
      </w:r>
      <w:r w:rsidRPr="00BC43A3">
        <w:rPr>
          <w:b/>
          <w:bCs/>
          <w:i/>
          <w:iCs/>
          <w:color w:val="A6A6A6" w:themeColor="background1" w:themeShade="A6"/>
          <w:sz w:val="18"/>
          <w:szCs w:val="18"/>
          <w:u w:val="single"/>
        </w:rPr>
        <w:t>ak nesplní požiadavky vyplývajúce zo študijného programu</w:t>
      </w:r>
      <w:r w:rsidRPr="008A16AD">
        <w:rPr>
          <w:i/>
          <w:iCs/>
          <w:color w:val="A6A6A6" w:themeColor="background1" w:themeShade="A6"/>
          <w:sz w:val="18"/>
          <w:szCs w:val="18"/>
        </w:rPr>
        <w:t xml:space="preserve"> a zo študijného poriadku fakulty, študent môže byť vylúčený aj za porušenie povinnosti podľa čl. 4 ods. 2 písm. c), b) </w:t>
      </w:r>
      <w:r w:rsidRPr="00BC43A3">
        <w:rPr>
          <w:b/>
          <w:bCs/>
          <w:i/>
          <w:iCs/>
          <w:color w:val="A6A6A6" w:themeColor="background1" w:themeShade="A6"/>
          <w:sz w:val="18"/>
          <w:szCs w:val="18"/>
          <w:u w:val="single"/>
        </w:rPr>
        <w:t>ak mu bolo za disciplinárny priestupok uložené disciplinárne opatrenie podľa</w:t>
      </w:r>
      <w:r w:rsidRPr="00E40AC1">
        <w:rPr>
          <w:b/>
          <w:bCs/>
          <w:i/>
          <w:iCs/>
          <w:color w:val="A6A6A6" w:themeColor="background1" w:themeShade="A6"/>
          <w:sz w:val="18"/>
          <w:szCs w:val="18"/>
        </w:rPr>
        <w:t xml:space="preserve"> </w:t>
      </w:r>
      <w:r w:rsidRPr="008A16AD">
        <w:rPr>
          <w:i/>
          <w:iCs/>
          <w:color w:val="A6A6A6" w:themeColor="background1" w:themeShade="A6"/>
          <w:sz w:val="18"/>
          <w:szCs w:val="18"/>
        </w:rPr>
        <w:t>§ 72 ods. 2 písm. c) zákona.</w:t>
      </w:r>
    </w:p>
    <w:p w:rsidR="000D718B" w:rsidRPr="008A16AD" w:rsidRDefault="000D718B" w:rsidP="000D718B">
      <w:pPr>
        <w:pStyle w:val="Odsekzoznamu"/>
        <w:ind w:left="1068"/>
        <w:jc w:val="both"/>
        <w:rPr>
          <w:i/>
          <w:iCs/>
          <w:color w:val="A6A6A6" w:themeColor="background1" w:themeShade="A6"/>
          <w:sz w:val="18"/>
          <w:szCs w:val="18"/>
        </w:rPr>
      </w:pPr>
    </w:p>
    <w:p w:rsidR="000D718B" w:rsidRDefault="000D718B" w:rsidP="000D718B">
      <w:pPr>
        <w:pStyle w:val="Odsekzoznamu"/>
        <w:numPr>
          <w:ilvl w:val="0"/>
          <w:numId w:val="2"/>
        </w:numPr>
        <w:jc w:val="both"/>
      </w:pPr>
      <w:r w:rsidRPr="00EF29A5">
        <w:t xml:space="preserve">na základe ktorého ustanovenia môže </w:t>
      </w:r>
      <w:proofErr w:type="spellStart"/>
      <w:r w:rsidRPr="00EF29A5">
        <w:t>PraFUK</w:t>
      </w:r>
      <w:proofErr w:type="spellEnd"/>
      <w:r w:rsidRPr="00EF29A5">
        <w:t xml:space="preserve"> vydať študijný poriadok?</w:t>
      </w:r>
    </w:p>
    <w:p w:rsidR="000D718B" w:rsidRPr="00E40AC1" w:rsidRDefault="000D718B" w:rsidP="000D718B">
      <w:pPr>
        <w:pStyle w:val="Odsekzoznamu"/>
        <w:ind w:left="1068"/>
        <w:jc w:val="both"/>
        <w:rPr>
          <w:i/>
          <w:iCs/>
          <w:color w:val="A6A6A6" w:themeColor="background1" w:themeShade="A6"/>
          <w:sz w:val="18"/>
          <w:szCs w:val="18"/>
        </w:rPr>
      </w:pPr>
      <w:r w:rsidRPr="00E40AC1">
        <w:rPr>
          <w:i/>
          <w:iCs/>
          <w:color w:val="A6A6A6" w:themeColor="background1" w:themeShade="A6"/>
          <w:sz w:val="18"/>
          <w:szCs w:val="18"/>
        </w:rPr>
        <w:t>Študijný poriadok je v zmysle § 33 ods. 3 písm. a) zákona č. 131/2002 Z. z. o vysokých školách a o zmene a doplnení niektorých zákonov v znení neskorších predpisov</w:t>
      </w:r>
    </w:p>
    <w:p w:rsidR="000D718B" w:rsidRPr="00BC43A3" w:rsidRDefault="000D718B" w:rsidP="000D718B">
      <w:pPr>
        <w:pStyle w:val="Odsekzoznamu"/>
        <w:ind w:left="1068"/>
        <w:jc w:val="both"/>
        <w:rPr>
          <w:i/>
          <w:iCs/>
          <w:color w:val="A6A6A6" w:themeColor="background1" w:themeShade="A6"/>
          <w:sz w:val="18"/>
          <w:szCs w:val="18"/>
          <w:u w:val="single"/>
        </w:rPr>
      </w:pPr>
      <w:r w:rsidRPr="00E40AC1">
        <w:rPr>
          <w:i/>
          <w:iCs/>
          <w:color w:val="A6A6A6" w:themeColor="background1" w:themeShade="A6"/>
          <w:sz w:val="18"/>
          <w:szCs w:val="18"/>
        </w:rPr>
        <w:t xml:space="preserve">schválený Akademickým senátom fakulty dňa 8. 10. 2008 a Akademickým senátom Univerzity Komenského v Bratislave dňa 22. 10. 2008 v zmysle zákona Paragraf 9 ods. 1 písm. </w:t>
      </w:r>
      <w:r w:rsidRPr="00BC43A3">
        <w:rPr>
          <w:i/>
          <w:iCs/>
          <w:color w:val="A6A6A6" w:themeColor="background1" w:themeShade="A6"/>
          <w:sz w:val="18"/>
          <w:szCs w:val="18"/>
        </w:rPr>
        <w:t xml:space="preserve">b) </w:t>
      </w:r>
      <w:r w:rsidRPr="00BC43A3">
        <w:rPr>
          <w:b/>
          <w:bCs/>
          <w:i/>
          <w:iCs/>
          <w:color w:val="A6A6A6" w:themeColor="background1" w:themeShade="A6"/>
          <w:sz w:val="18"/>
          <w:szCs w:val="18"/>
          <w:u w:val="single"/>
        </w:rPr>
        <w:t>zákona č. 131/2002</w:t>
      </w:r>
      <w:r w:rsidRPr="00BC43A3">
        <w:rPr>
          <w:i/>
          <w:iCs/>
          <w:color w:val="A6A6A6" w:themeColor="background1" w:themeShade="A6"/>
          <w:sz w:val="18"/>
          <w:szCs w:val="18"/>
          <w:u w:val="single"/>
        </w:rPr>
        <w:t xml:space="preserve"> </w:t>
      </w:r>
      <w:r w:rsidRPr="00BC43A3">
        <w:rPr>
          <w:b/>
          <w:bCs/>
          <w:i/>
          <w:iCs/>
          <w:color w:val="A6A6A6" w:themeColor="background1" w:themeShade="A6"/>
          <w:sz w:val="18"/>
          <w:szCs w:val="18"/>
          <w:u w:val="single"/>
        </w:rPr>
        <w:t>Z. z.</w:t>
      </w:r>
      <w:r w:rsidRPr="00BC43A3">
        <w:rPr>
          <w:i/>
          <w:iCs/>
          <w:color w:val="A6A6A6" w:themeColor="background1" w:themeShade="A6"/>
          <w:sz w:val="18"/>
          <w:szCs w:val="18"/>
          <w:u w:val="single"/>
        </w:rPr>
        <w:t xml:space="preserve"> </w:t>
      </w:r>
      <w:r w:rsidRPr="00BC43A3">
        <w:rPr>
          <w:b/>
          <w:bCs/>
          <w:i/>
          <w:iCs/>
          <w:color w:val="A6A6A6" w:themeColor="background1" w:themeShade="A6"/>
          <w:sz w:val="18"/>
          <w:szCs w:val="18"/>
          <w:u w:val="single"/>
        </w:rPr>
        <w:t>Zákon o vysokých školách a o zmene a doplnení niektorých zákonov</w:t>
      </w:r>
    </w:p>
    <w:p w:rsidR="000D718B" w:rsidRPr="00EF29A5" w:rsidRDefault="000D718B" w:rsidP="000D718B">
      <w:pPr>
        <w:pStyle w:val="Odsekzoznamu"/>
        <w:ind w:left="1068"/>
        <w:jc w:val="both"/>
      </w:pPr>
    </w:p>
    <w:p w:rsidR="000D718B" w:rsidRDefault="000D718B" w:rsidP="000D718B">
      <w:pPr>
        <w:pStyle w:val="Odsekzoznamu"/>
        <w:numPr>
          <w:ilvl w:val="0"/>
          <w:numId w:val="2"/>
        </w:numPr>
        <w:jc w:val="both"/>
      </w:pPr>
      <w:r w:rsidRPr="00EF29A5">
        <w:t>na základe ktorého ustanovenia môžu orgány akademickej samosprávy rozhodovať o veciach práv a povinností zapísaných študentov</w:t>
      </w:r>
      <w:r>
        <w:t>?</w:t>
      </w:r>
    </w:p>
    <w:p w:rsidR="000D718B" w:rsidRDefault="000D718B" w:rsidP="000D718B">
      <w:pPr>
        <w:pStyle w:val="Odsekzoznamu"/>
        <w:ind w:left="1068"/>
        <w:jc w:val="both"/>
        <w:rPr>
          <w:i/>
          <w:iCs/>
          <w:color w:val="A6A6A6" w:themeColor="background1" w:themeShade="A6"/>
          <w:sz w:val="18"/>
          <w:szCs w:val="18"/>
        </w:rPr>
      </w:pPr>
      <w:r w:rsidRPr="00E31EF9">
        <w:rPr>
          <w:i/>
          <w:iCs/>
          <w:color w:val="A6A6A6" w:themeColor="background1" w:themeShade="A6"/>
          <w:sz w:val="18"/>
          <w:szCs w:val="18"/>
        </w:rPr>
        <w:t>(15) Konanie vo veciach študijných práv a povinností študenta a vo veciach porušenia akademických práv a povinností študenta v druhom stupni upravuje študijný poriadok univerzity</w:t>
      </w:r>
    </w:p>
    <w:p w:rsidR="000D718B" w:rsidRPr="00E31EF9" w:rsidRDefault="000D718B" w:rsidP="000D718B">
      <w:pPr>
        <w:pStyle w:val="Odsekzoznamu"/>
        <w:ind w:left="1068"/>
        <w:jc w:val="both"/>
        <w:rPr>
          <w:i/>
          <w:iCs/>
          <w:color w:val="A6A6A6" w:themeColor="background1" w:themeShade="A6"/>
          <w:sz w:val="18"/>
          <w:szCs w:val="18"/>
        </w:rPr>
      </w:pPr>
      <w:r w:rsidRPr="00BC43A3">
        <w:rPr>
          <w:i/>
          <w:iCs/>
          <w:color w:val="A6A6A6" w:themeColor="background1" w:themeShade="A6"/>
          <w:sz w:val="18"/>
          <w:szCs w:val="18"/>
        </w:rPr>
        <w:t xml:space="preserve">(1) </w:t>
      </w:r>
      <w:r w:rsidRPr="00BC43A3">
        <w:rPr>
          <w:b/>
          <w:bCs/>
          <w:i/>
          <w:iCs/>
          <w:color w:val="A6A6A6" w:themeColor="background1" w:themeShade="A6"/>
          <w:sz w:val="18"/>
          <w:szCs w:val="18"/>
          <w:u w:val="single"/>
        </w:rPr>
        <w:t>V súlade so zákonom o vysokých školách</w:t>
      </w:r>
      <w:r>
        <w:rPr>
          <w:b/>
          <w:bCs/>
          <w:i/>
          <w:iCs/>
          <w:color w:val="A6A6A6" w:themeColor="background1" w:themeShade="A6"/>
          <w:sz w:val="18"/>
          <w:szCs w:val="18"/>
          <w:u w:val="single"/>
        </w:rPr>
        <w:t xml:space="preserve"> </w:t>
      </w:r>
      <w:r w:rsidRPr="00BC43A3">
        <w:rPr>
          <w:b/>
          <w:bCs/>
          <w:i/>
          <w:iCs/>
          <w:color w:val="A6A6A6" w:themeColor="background1" w:themeShade="A6"/>
          <w:sz w:val="18"/>
          <w:szCs w:val="18"/>
          <w:u w:val="single"/>
        </w:rPr>
        <w:t xml:space="preserve"> majú orgány akademickej samosprávy fakulty právo rozhodovať a konať v mene univerzity v týchto veciach patriacich do samosprávnej pôsobnosti univerzity:</w:t>
      </w:r>
      <w:r w:rsidRPr="00BC43A3">
        <w:rPr>
          <w:i/>
          <w:iCs/>
          <w:color w:val="A6A6A6" w:themeColor="background1" w:themeShade="A6"/>
          <w:sz w:val="18"/>
          <w:szCs w:val="18"/>
        </w:rPr>
        <w:t xml:space="preserve"> a) určovanie ďalších podmienok prijatia na štúdium7 a rozhodovanie v prijímacom 5 Smernica rektora č. 1/2005. 6 § 23 ods. 1 zákona o vysokých školách. 7 § 27 ods. 1 písm. i) zákona o vysokých školách. 7 konaní na študijné programy uskutočňované na fakulte,8 b) vytváranie nových akreditovaných študijných programov a ich uskutočňovanie na fakulte,9 c) rozhodovanie vo veciach týkajúcich sa akademických práv a povinností študentov zapísaných na štúdium podľa študijných programov uskutočňovaných na fakulte , 10 d) uzatváranie, zmeny a zrušovanie pracovnoprávnych vzťahov zamestnancov zaradených na fakulte, ktorá je v postavení zamestnávateľa, v súlade s počtom a štruktúrou pracovných miest navrhnutých dekanom a schválených akademickým senátom fakulty, určených v súlade s dlhodobým zámerom rozvoja fakulty schváleným univerzitou a v rozsahu disponibilných finančných prostriedkov fakulty, e) vykonávanie podnikateľskej činnosti v súlade so zákonom o vysokých školách11 podľa pravidiel v čl. 87 štatútu univerzity, f) spolupráca s inými vysokými školami, právnickými osobami a fyzickými osobami, a to aj zahraničnými, v oblastiach pôsobnosti fakulty s predchádzajúcim súhlasom rektora alebo v rozsahu oprávnení, ktoré na fakultu deleguje rektor; pred uzavretím zmluvy o spolupráci dekan písomne informuje rektora o pripravovanej zmluve, prerokuje s ním rámcové podmienky zmluvy a prípadné dôsledky, ktoré môžu vyplynúť z pripravovanej zmluvy pre univerzitu, g) priznávanie sociálnych štipendií a motivačných štipendií v súlade so štipendijným poriadkom univerzity a štipendijným poriadkom fakulty.</w:t>
      </w:r>
    </w:p>
    <w:p w:rsidR="000D718B" w:rsidRDefault="000D718B" w:rsidP="000D718B">
      <w:pPr>
        <w:pStyle w:val="Odsekzoznamu"/>
        <w:ind w:left="1068"/>
        <w:jc w:val="both"/>
      </w:pPr>
    </w:p>
    <w:p w:rsidR="000D718B" w:rsidRDefault="000D718B" w:rsidP="000D718B">
      <w:pPr>
        <w:pStyle w:val="Odsekzoznamu"/>
        <w:numPr>
          <w:ilvl w:val="0"/>
          <w:numId w:val="2"/>
        </w:numPr>
        <w:jc w:val="both"/>
      </w:pPr>
      <w:r>
        <w:t>na koľko riadnych a opravných termínov má študent nárok?</w:t>
      </w:r>
    </w:p>
    <w:p w:rsidR="000D718B" w:rsidRPr="00E31EF9" w:rsidRDefault="000D718B" w:rsidP="000D718B">
      <w:pPr>
        <w:pStyle w:val="Odsekzoznamu"/>
        <w:ind w:left="1068"/>
        <w:jc w:val="both"/>
        <w:rPr>
          <w:i/>
          <w:iCs/>
          <w:color w:val="A6A6A6" w:themeColor="background1" w:themeShade="A6"/>
          <w:sz w:val="18"/>
          <w:szCs w:val="18"/>
        </w:rPr>
      </w:pPr>
      <w:r w:rsidRPr="00E31EF9">
        <w:rPr>
          <w:i/>
          <w:iCs/>
          <w:color w:val="A6A6A6" w:themeColor="background1" w:themeShade="A6"/>
          <w:sz w:val="18"/>
          <w:szCs w:val="18"/>
        </w:rPr>
        <w:t xml:space="preserve">(7) Ak študent pri priebežnom skúšaní nesplní kritéria na absolvovanie predmetu stanovené v informačnom liste predmetu a čl. 14 ods. 4 (napr. nedosiahne dostatočný počet bodov potrebných na absolvovanie predmetu), hodnotí sa známkou FX a má nárok na opravné termíny podľa čl. 19 ods. 7 (teda na </w:t>
      </w:r>
      <w:r w:rsidRPr="00E40AC1">
        <w:rPr>
          <w:b/>
          <w:bCs/>
          <w:i/>
          <w:iCs/>
          <w:color w:val="A6A6A6" w:themeColor="background1" w:themeShade="A6"/>
          <w:sz w:val="18"/>
          <w:szCs w:val="18"/>
        </w:rPr>
        <w:t>dva opravné</w:t>
      </w:r>
      <w:r w:rsidRPr="00E31EF9">
        <w:rPr>
          <w:i/>
          <w:iCs/>
          <w:color w:val="A6A6A6" w:themeColor="background1" w:themeShade="A6"/>
          <w:sz w:val="18"/>
          <w:szCs w:val="18"/>
        </w:rPr>
        <w:t xml:space="preserve"> termíny a v prípade </w:t>
      </w:r>
      <w:proofErr w:type="spellStart"/>
      <w:r w:rsidRPr="00E31EF9">
        <w:rPr>
          <w:i/>
          <w:iCs/>
          <w:color w:val="A6A6A6" w:themeColor="background1" w:themeShade="A6"/>
          <w:sz w:val="18"/>
          <w:szCs w:val="18"/>
        </w:rPr>
        <w:t>znovuzapísaného</w:t>
      </w:r>
      <w:proofErr w:type="spellEnd"/>
      <w:r w:rsidRPr="00E31EF9">
        <w:rPr>
          <w:i/>
          <w:iCs/>
          <w:color w:val="A6A6A6" w:themeColor="background1" w:themeShade="A6"/>
          <w:sz w:val="18"/>
          <w:szCs w:val="18"/>
        </w:rPr>
        <w:t xml:space="preserve"> predmetu </w:t>
      </w:r>
      <w:r w:rsidRPr="00BC43A3">
        <w:rPr>
          <w:b/>
          <w:bCs/>
          <w:i/>
          <w:iCs/>
          <w:color w:val="A6A6A6" w:themeColor="background1" w:themeShade="A6"/>
          <w:sz w:val="18"/>
          <w:szCs w:val="18"/>
          <w:u w:val="single"/>
        </w:rPr>
        <w:t>na jeden opravný termín</w:t>
      </w:r>
      <w:r w:rsidRPr="00E31EF9">
        <w:rPr>
          <w:i/>
          <w:iCs/>
          <w:color w:val="A6A6A6" w:themeColor="background1" w:themeShade="A6"/>
          <w:sz w:val="18"/>
          <w:szCs w:val="18"/>
        </w:rPr>
        <w:t>).</w:t>
      </w:r>
    </w:p>
    <w:p w:rsidR="000D718B" w:rsidRPr="00E31EF9" w:rsidRDefault="000D718B" w:rsidP="000D718B">
      <w:pPr>
        <w:pStyle w:val="Odsekzoznamu"/>
        <w:ind w:left="1068"/>
        <w:jc w:val="both"/>
        <w:rPr>
          <w:i/>
          <w:iCs/>
          <w:color w:val="A6A6A6" w:themeColor="background1" w:themeShade="A6"/>
          <w:sz w:val="18"/>
          <w:szCs w:val="18"/>
        </w:rPr>
      </w:pPr>
      <w:r w:rsidRPr="00E31EF9">
        <w:rPr>
          <w:i/>
          <w:iCs/>
          <w:color w:val="A6A6A6" w:themeColor="background1" w:themeShade="A6"/>
          <w:sz w:val="18"/>
          <w:szCs w:val="18"/>
        </w:rPr>
        <w:t>Ak študent nesplní podmienky ani v prvom opravnom termíne</w:t>
      </w:r>
      <w:r w:rsidRPr="00BC43A3">
        <w:rPr>
          <w:i/>
          <w:iCs/>
          <w:color w:val="A6A6A6" w:themeColor="background1" w:themeShade="A6"/>
          <w:sz w:val="18"/>
          <w:szCs w:val="18"/>
          <w:u w:val="single"/>
        </w:rPr>
        <w:t xml:space="preserve">, </w:t>
      </w:r>
      <w:r w:rsidRPr="00BC43A3">
        <w:rPr>
          <w:b/>
          <w:bCs/>
          <w:i/>
          <w:iCs/>
          <w:color w:val="A6A6A6" w:themeColor="background1" w:themeShade="A6"/>
          <w:sz w:val="18"/>
          <w:szCs w:val="18"/>
          <w:u w:val="single"/>
        </w:rPr>
        <w:t>má nárok na druhý opravný termín</w:t>
      </w:r>
      <w:r w:rsidRPr="00E31EF9">
        <w:rPr>
          <w:i/>
          <w:iCs/>
          <w:color w:val="A6A6A6" w:themeColor="background1" w:themeShade="A6"/>
          <w:sz w:val="18"/>
          <w:szCs w:val="18"/>
        </w:rPr>
        <w:t xml:space="preserve">, ktorý musí vykonať do konca daného akademického roku. Pri opakovanom zapísaní si predmetu má študent právo za rovnakých </w:t>
      </w:r>
      <w:r w:rsidRPr="00E40AC1">
        <w:rPr>
          <w:i/>
          <w:iCs/>
          <w:color w:val="A6A6A6" w:themeColor="background1" w:themeShade="A6"/>
          <w:sz w:val="18"/>
          <w:szCs w:val="18"/>
        </w:rPr>
        <w:t>podmienok</w:t>
      </w:r>
      <w:r w:rsidRPr="00E40AC1">
        <w:rPr>
          <w:b/>
          <w:bCs/>
          <w:i/>
          <w:iCs/>
          <w:color w:val="A6A6A6" w:themeColor="background1" w:themeShade="A6"/>
          <w:sz w:val="18"/>
          <w:szCs w:val="18"/>
        </w:rPr>
        <w:t xml:space="preserve"> </w:t>
      </w:r>
      <w:r w:rsidRPr="00BC43A3">
        <w:rPr>
          <w:b/>
          <w:bCs/>
          <w:i/>
          <w:iCs/>
          <w:color w:val="A6A6A6" w:themeColor="background1" w:themeShade="A6"/>
          <w:sz w:val="18"/>
          <w:szCs w:val="18"/>
          <w:u w:val="single"/>
        </w:rPr>
        <w:t>len na jeden riadny a jeden opravný termín</w:t>
      </w:r>
      <w:r w:rsidRPr="00BC43A3">
        <w:rPr>
          <w:i/>
          <w:iCs/>
          <w:color w:val="A6A6A6" w:themeColor="background1" w:themeShade="A6"/>
          <w:sz w:val="18"/>
          <w:szCs w:val="18"/>
          <w:u w:val="single"/>
        </w:rPr>
        <w:t>.</w:t>
      </w:r>
    </w:p>
    <w:p w:rsidR="000D718B" w:rsidRDefault="000D718B" w:rsidP="000D718B">
      <w:pPr>
        <w:pStyle w:val="Odsekzoznamu"/>
        <w:ind w:left="1068"/>
        <w:jc w:val="both"/>
      </w:pPr>
    </w:p>
    <w:p w:rsidR="000D718B" w:rsidRDefault="000D718B" w:rsidP="000D718B">
      <w:pPr>
        <w:pStyle w:val="Odsekzoznamu"/>
        <w:numPr>
          <w:ilvl w:val="0"/>
          <w:numId w:val="2"/>
        </w:numPr>
        <w:jc w:val="both"/>
      </w:pPr>
      <w:r>
        <w:t>je v právomoci dekana rozhodovať o vylúčení študenta fakulty?</w:t>
      </w:r>
    </w:p>
    <w:p w:rsidR="000D718B" w:rsidRDefault="000D718B" w:rsidP="000D718B">
      <w:pPr>
        <w:pStyle w:val="Odsekzoznamu"/>
        <w:ind w:left="1068"/>
        <w:jc w:val="both"/>
        <w:rPr>
          <w:i/>
          <w:iCs/>
          <w:color w:val="A6A6A6" w:themeColor="background1" w:themeShade="A6"/>
          <w:sz w:val="18"/>
          <w:szCs w:val="18"/>
        </w:rPr>
      </w:pPr>
      <w:r w:rsidRPr="008A16AD">
        <w:rPr>
          <w:i/>
          <w:iCs/>
          <w:color w:val="A6A6A6" w:themeColor="background1" w:themeShade="A6"/>
          <w:sz w:val="18"/>
          <w:szCs w:val="18"/>
        </w:rPr>
        <w:t>(4) Konanie vo veci nesplnenia požiadaviek vyplývajúcich zo študijného programu alebo študijného plánu a porušenia študijného poriadku sa začína dňom vydania rozhodnutia dekana, ktorý vydá rozhodnutie na základe vlastného podnetu, podnetu pedagóga alebo iného zamestnanca fakulty alebo študenta. (5) Konanie vo veci vylúčenia zo štúdia v dôsledku nesplnenia požiadaviek, ktoré vyplývajú zo študijného programu a študijného poriadku univerzity (§ 66 ods. 1 zákona) sa začína dňom vydania rozhodnutia o vylúčení. (6) Konanie vo veci vylúčenia zo štúdia študenta, ktorý bol prijatý na štúdium v dôsledku svojho podvodného konania, sa začína dňom, keď bolo študentovi doručené oznámenie o jeho začatí. (7) Rozhodnutie vo veciach podľa ods. 2 a 6 vydá dekan v lehote do 30 dní odo dňa začatia konania. Do tejto lehoty sa nezapočíta doba, ktorá plynula študentovi na doplnenie žiadosti alebo na podanie nevyhnutného vysvetlenia podľa ods. 3 tohto článku. Ak dekan v lehote 30 dní nerozhodne, môže sa študent domáhať, aby rektor vyslovil povinnosť dekana vo veci konať a rozhodnúť.</w:t>
      </w:r>
    </w:p>
    <w:p w:rsidR="000D718B" w:rsidRPr="008A16AD" w:rsidRDefault="000D718B" w:rsidP="000D718B">
      <w:pPr>
        <w:pStyle w:val="Odsekzoznamu"/>
        <w:ind w:left="1068"/>
        <w:jc w:val="both"/>
        <w:rPr>
          <w:i/>
          <w:iCs/>
          <w:color w:val="A6A6A6" w:themeColor="background1" w:themeShade="A6"/>
          <w:sz w:val="18"/>
          <w:szCs w:val="18"/>
        </w:rPr>
      </w:pPr>
    </w:p>
    <w:p w:rsidR="000D718B" w:rsidRDefault="000D718B" w:rsidP="000D718B">
      <w:pPr>
        <w:pStyle w:val="Odsekzoznamu"/>
        <w:numPr>
          <w:ilvl w:val="0"/>
          <w:numId w:val="2"/>
        </w:numPr>
        <w:jc w:val="both"/>
      </w:pPr>
      <w:r>
        <w:t>kedy nadobudne rozhodnutie o vylúčení právoplatnosť?</w:t>
      </w:r>
    </w:p>
    <w:p w:rsidR="000D718B" w:rsidRDefault="000D718B" w:rsidP="000D718B">
      <w:pPr>
        <w:pStyle w:val="Odsekzoznamu"/>
        <w:ind w:left="1068"/>
        <w:jc w:val="both"/>
        <w:rPr>
          <w:i/>
          <w:iCs/>
          <w:color w:val="A6A6A6" w:themeColor="background1" w:themeShade="A6"/>
          <w:sz w:val="18"/>
          <w:szCs w:val="18"/>
        </w:rPr>
      </w:pPr>
      <w:r w:rsidRPr="00E31EF9">
        <w:rPr>
          <w:i/>
          <w:iCs/>
          <w:color w:val="A6A6A6" w:themeColor="background1" w:themeShade="A6"/>
          <w:sz w:val="18"/>
          <w:szCs w:val="18"/>
        </w:rPr>
        <w:t xml:space="preserve">(9) Proti rozhodnutiu podľa ods. 5 môže študent do 8 dní odo dňa, keď mu bolo rozhodnutie doručené, podať žiadosť o preskúmanie rozhodnutia (ďalej len „žiadosť“), ktorá má odkladný účinok. Žiadosť sa podáva dekanovi, ktorý rozhodnutie vydal. Dekan môže sám žiadosti len vyhovieť a rozhodnutie zmeniť alebo zrušiť, inak ju neodkladne, najneskôr 15 dní od jej doručenia na fakultu postúpi s celou dokumentáciou na rozhodnutie rektorovi. Postúpená dokumentácia obsahuje komplexné výsledky doterajšieho konania, </w:t>
      </w:r>
      <w:proofErr w:type="spellStart"/>
      <w:r w:rsidRPr="00E31EF9">
        <w:rPr>
          <w:i/>
          <w:iCs/>
          <w:color w:val="A6A6A6" w:themeColor="background1" w:themeShade="A6"/>
          <w:sz w:val="18"/>
          <w:szCs w:val="18"/>
        </w:rPr>
        <w:t>t.j</w:t>
      </w:r>
      <w:proofErr w:type="spellEnd"/>
      <w:r w:rsidRPr="00E31EF9">
        <w:rPr>
          <w:i/>
          <w:iCs/>
          <w:color w:val="A6A6A6" w:themeColor="background1" w:themeShade="A6"/>
          <w:sz w:val="18"/>
          <w:szCs w:val="18"/>
        </w:rPr>
        <w:t>. údaje o všetkých vykonaných úkonoch, stanovisko k včasnosti podania žiadosti, k dodržaniu predpísaných náležitostí žiadosti. Dekan fakulty v nej tiež uvedie svoje stanovisko ku všetkým námietkam žiadateľa spolu s príslušnými dôkazmi a taktiež názor, pokiaľ ide o úplnosť a správnosť zisteného skutkového stavu veci, ako aj právny názor, z ktorého sa v napadnutom rozhodnutí vychádza. (10) Dekan je viazaný právnym názorom rektora, ak ten zruší rozhodnutie dekana z dôvodu, že nebol zistený skutkový stav veci a vráti vec dekanovi na ďalšie konanie a rozhodnutie. (11) Ak dekan žiadosti vyhovie a rozhodnutie zmení alebo zruší podľa ods. 9 alebo ak rektor zmení alebo zruší rozhodnutie dekana, orgány fakulty prijmú v prípade potreby také opatrenia, aby práva študenta boli obnovené a následky, ktoré chybné rozhodnutie spôsobilo, boli odstránené alebo zmiernené. (12) Rozhodnutie, proti ktorému nemožno podať opravný prostriedok, je právoplatné odo dňa doručenia podľa čl. 33 ods. 8</w:t>
      </w:r>
      <w:r w:rsidRPr="00BC43A3">
        <w:rPr>
          <w:i/>
          <w:iCs/>
          <w:color w:val="A6A6A6" w:themeColor="background1" w:themeShade="A6"/>
          <w:sz w:val="18"/>
          <w:szCs w:val="18"/>
          <w:u w:val="single"/>
        </w:rPr>
        <w:t xml:space="preserve">. </w:t>
      </w:r>
      <w:r w:rsidRPr="00BC43A3">
        <w:rPr>
          <w:b/>
          <w:bCs/>
          <w:i/>
          <w:iCs/>
          <w:color w:val="A6A6A6" w:themeColor="background1" w:themeShade="A6"/>
          <w:sz w:val="18"/>
          <w:szCs w:val="18"/>
          <w:u w:val="single"/>
        </w:rPr>
        <w:t>Rozhodnutie dekana o vylúčení zo štúdia alebo rozhodnutie o neprijatí na štúdium, proti ktorému študent nepodal žiadosť o preskúmanie, nadobúda právoplatnosť dňom márneho uplynutia osemdňovej lehoty</w:t>
      </w:r>
      <w:r w:rsidRPr="00BC43A3">
        <w:rPr>
          <w:b/>
          <w:bCs/>
          <w:i/>
          <w:iCs/>
          <w:color w:val="A6A6A6" w:themeColor="background1" w:themeShade="A6"/>
          <w:sz w:val="18"/>
          <w:szCs w:val="18"/>
        </w:rPr>
        <w:t xml:space="preserve"> </w:t>
      </w:r>
      <w:r w:rsidRPr="00E31EF9">
        <w:rPr>
          <w:i/>
          <w:iCs/>
          <w:color w:val="A6A6A6" w:themeColor="background1" w:themeShade="A6"/>
          <w:sz w:val="18"/>
          <w:szCs w:val="18"/>
        </w:rPr>
        <w:t>podľa čl. 33 ods. 9.</w:t>
      </w:r>
      <w:r w:rsidRPr="00BC43A3">
        <w:rPr>
          <w:b/>
          <w:bCs/>
          <w:i/>
          <w:iCs/>
          <w:color w:val="A6A6A6" w:themeColor="background1" w:themeShade="A6"/>
          <w:sz w:val="18"/>
          <w:szCs w:val="18"/>
          <w:u w:val="single"/>
        </w:rPr>
        <w:t>Rozhodnutie dekana o vylúčení zo štúdia alebo rozhodnutie o neprijatí na štúdium proti ktorému študent podal opravný prostriedok, a rektor toto rozhodnutie potvrdil, nadobúda právoplatnosť dňom doručenia rozhodnutia rektora</w:t>
      </w:r>
      <w:r w:rsidRPr="00E31EF9">
        <w:rPr>
          <w:i/>
          <w:iCs/>
          <w:color w:val="A6A6A6" w:themeColor="background1" w:themeShade="A6"/>
          <w:sz w:val="18"/>
          <w:szCs w:val="18"/>
        </w:rPr>
        <w:t xml:space="preserve"> v súlade s ustanoveniami čl. 33 ods. 8. Rozhodnutie rektora o žiadosti o preskúmanie rozhodnutia dekana nadobúda právoplatnosť dňom doručenia študentovi v súlade s ustanoveniami čl. 33 ods. 8.</w:t>
      </w:r>
    </w:p>
    <w:p w:rsidR="000D718B" w:rsidRDefault="000D718B" w:rsidP="000D718B">
      <w:pPr>
        <w:pStyle w:val="Odsekzoznamu"/>
        <w:ind w:left="1068"/>
        <w:jc w:val="both"/>
      </w:pPr>
    </w:p>
    <w:p w:rsidR="000D718B" w:rsidRDefault="000D718B" w:rsidP="000D718B">
      <w:pPr>
        <w:pStyle w:val="Odsekzoznamu"/>
        <w:numPr>
          <w:ilvl w:val="0"/>
          <w:numId w:val="2"/>
        </w:numPr>
        <w:jc w:val="both"/>
      </w:pPr>
      <w:r>
        <w:t>aké disciplinárne priestupky spáchal študent a aké opatrenia môžu byť uložené?</w:t>
      </w:r>
    </w:p>
    <w:p w:rsidR="000D718B" w:rsidRDefault="000D718B" w:rsidP="000D718B">
      <w:pPr>
        <w:pStyle w:val="Odsekzoznamu"/>
        <w:ind w:left="1068"/>
        <w:jc w:val="both"/>
        <w:rPr>
          <w:i/>
          <w:iCs/>
          <w:color w:val="A6A6A6" w:themeColor="background1" w:themeShade="A6"/>
          <w:sz w:val="18"/>
          <w:szCs w:val="18"/>
        </w:rPr>
      </w:pPr>
      <w:r>
        <w:rPr>
          <w:i/>
          <w:iCs/>
          <w:color w:val="A6A6A6" w:themeColor="background1" w:themeShade="A6"/>
          <w:sz w:val="18"/>
          <w:szCs w:val="18"/>
        </w:rPr>
        <w:t>Povinnosť :</w:t>
      </w:r>
    </w:p>
    <w:p w:rsidR="000D718B" w:rsidRPr="00E31EF9" w:rsidRDefault="000D718B" w:rsidP="000D718B">
      <w:pPr>
        <w:pStyle w:val="Odsekzoznamu"/>
        <w:ind w:left="1068" w:firstLine="348"/>
        <w:jc w:val="both"/>
        <w:rPr>
          <w:i/>
          <w:iCs/>
          <w:color w:val="A6A6A6" w:themeColor="background1" w:themeShade="A6"/>
          <w:sz w:val="18"/>
          <w:szCs w:val="18"/>
        </w:rPr>
      </w:pPr>
      <w:r w:rsidRPr="00E31EF9">
        <w:rPr>
          <w:i/>
          <w:iCs/>
          <w:color w:val="A6A6A6" w:themeColor="background1" w:themeShade="A6"/>
          <w:sz w:val="18"/>
          <w:szCs w:val="18"/>
        </w:rPr>
        <w:t>b) chrániť a hospodárne využívať majetok, prostriedky a služby univerzity a fakulty,</w:t>
      </w:r>
    </w:p>
    <w:p w:rsidR="000D718B" w:rsidRDefault="000D718B" w:rsidP="000D718B">
      <w:pPr>
        <w:pStyle w:val="Odsekzoznamu"/>
        <w:ind w:left="1068" w:firstLine="348"/>
        <w:jc w:val="both"/>
        <w:rPr>
          <w:i/>
          <w:iCs/>
          <w:color w:val="A6A6A6" w:themeColor="background1" w:themeShade="A6"/>
          <w:sz w:val="18"/>
          <w:szCs w:val="18"/>
        </w:rPr>
      </w:pPr>
      <w:r w:rsidRPr="00E31EF9">
        <w:rPr>
          <w:i/>
          <w:iCs/>
          <w:color w:val="A6A6A6" w:themeColor="background1" w:themeShade="A6"/>
          <w:sz w:val="18"/>
          <w:szCs w:val="18"/>
        </w:rPr>
        <w:t>j) zachovávať zásady slušného správania, predovšetkým vo vzťahu k pedagógom a iným zamestnancom fakulty</w:t>
      </w:r>
    </w:p>
    <w:p w:rsidR="000D718B" w:rsidRDefault="000D718B" w:rsidP="000D718B">
      <w:pPr>
        <w:pStyle w:val="Odsekzoznamu"/>
        <w:ind w:left="1068" w:firstLine="348"/>
        <w:jc w:val="both"/>
        <w:rPr>
          <w:i/>
          <w:iCs/>
          <w:color w:val="A6A6A6" w:themeColor="background1" w:themeShade="A6"/>
          <w:sz w:val="18"/>
          <w:szCs w:val="18"/>
        </w:rPr>
      </w:pPr>
    </w:p>
    <w:p w:rsidR="000D718B" w:rsidRDefault="000D718B" w:rsidP="000D718B">
      <w:pPr>
        <w:pStyle w:val="Odsekzoznamu"/>
        <w:ind w:left="1068" w:firstLine="348"/>
        <w:jc w:val="both"/>
        <w:rPr>
          <w:i/>
          <w:iCs/>
          <w:color w:val="A6A6A6" w:themeColor="background1" w:themeShade="A6"/>
          <w:sz w:val="18"/>
          <w:szCs w:val="18"/>
        </w:rPr>
      </w:pPr>
    </w:p>
    <w:p w:rsidR="000D718B" w:rsidRPr="00BC43A3" w:rsidRDefault="000D718B" w:rsidP="000D718B">
      <w:pPr>
        <w:pStyle w:val="Odsekzoznamu"/>
        <w:ind w:left="1068" w:firstLine="66"/>
        <w:jc w:val="both"/>
        <w:rPr>
          <w:b/>
          <w:bCs/>
          <w:i/>
          <w:iCs/>
          <w:color w:val="A6A6A6" w:themeColor="background1" w:themeShade="A6"/>
          <w:sz w:val="18"/>
          <w:szCs w:val="18"/>
          <w:u w:val="single"/>
        </w:rPr>
      </w:pPr>
      <w:r w:rsidRPr="00BC43A3">
        <w:rPr>
          <w:b/>
          <w:bCs/>
          <w:i/>
          <w:iCs/>
          <w:color w:val="A6A6A6" w:themeColor="background1" w:themeShade="A6"/>
          <w:sz w:val="18"/>
          <w:szCs w:val="18"/>
          <w:u w:val="single"/>
        </w:rPr>
        <w:t>Priestupok:</w:t>
      </w:r>
    </w:p>
    <w:p w:rsidR="000D718B" w:rsidRPr="00BC43A3" w:rsidRDefault="000D718B" w:rsidP="000D718B">
      <w:pPr>
        <w:pStyle w:val="Odsekzoznamu"/>
        <w:numPr>
          <w:ilvl w:val="0"/>
          <w:numId w:val="3"/>
        </w:numPr>
        <w:jc w:val="both"/>
        <w:rPr>
          <w:b/>
          <w:bCs/>
          <w:i/>
          <w:iCs/>
          <w:color w:val="A6A6A6" w:themeColor="background1" w:themeShade="A6"/>
          <w:sz w:val="18"/>
          <w:szCs w:val="18"/>
          <w:u w:val="single"/>
        </w:rPr>
      </w:pPr>
      <w:r w:rsidRPr="00BC43A3">
        <w:rPr>
          <w:b/>
          <w:bCs/>
          <w:i/>
          <w:iCs/>
          <w:color w:val="A6A6A6" w:themeColor="background1" w:themeShade="A6"/>
          <w:sz w:val="18"/>
          <w:szCs w:val="18"/>
          <w:u w:val="single"/>
        </w:rPr>
        <w:t>zneváženie dobrej povesti alebo dobrého mena UK alebo jej súčasti</w:t>
      </w:r>
    </w:p>
    <w:p w:rsidR="000D718B" w:rsidRPr="00BC43A3" w:rsidRDefault="000D718B" w:rsidP="000D718B">
      <w:pPr>
        <w:pStyle w:val="Odsekzoznamu"/>
        <w:numPr>
          <w:ilvl w:val="0"/>
          <w:numId w:val="3"/>
        </w:numPr>
        <w:jc w:val="both"/>
        <w:rPr>
          <w:b/>
          <w:bCs/>
          <w:i/>
          <w:iCs/>
          <w:color w:val="A6A6A6" w:themeColor="background1" w:themeShade="A6"/>
          <w:sz w:val="18"/>
          <w:szCs w:val="18"/>
          <w:u w:val="single"/>
        </w:rPr>
      </w:pPr>
      <w:r w:rsidRPr="00BC43A3">
        <w:rPr>
          <w:b/>
          <w:bCs/>
          <w:i/>
          <w:iCs/>
          <w:color w:val="A6A6A6" w:themeColor="background1" w:themeShade="A6"/>
          <w:sz w:val="18"/>
          <w:szCs w:val="18"/>
          <w:u w:val="single"/>
        </w:rPr>
        <w:t>požívanie alkoholických nápojov, omamných alebo psychotropných látok počas účasti na vzdelávacích alebo vedeckovýskumných činnostiach UK alebo účasť pod ich vplyvom na vzdelávacích alebo vedeckovýskumných činnostiach UK,</w:t>
      </w:r>
    </w:p>
    <w:p w:rsidR="000D718B" w:rsidRPr="00BC43A3" w:rsidRDefault="000D718B" w:rsidP="000D718B">
      <w:pPr>
        <w:pStyle w:val="Odsekzoznamu"/>
        <w:numPr>
          <w:ilvl w:val="0"/>
          <w:numId w:val="3"/>
        </w:numPr>
        <w:jc w:val="both"/>
        <w:rPr>
          <w:b/>
          <w:bCs/>
          <w:i/>
          <w:iCs/>
          <w:color w:val="A6A6A6" w:themeColor="background1" w:themeShade="A6"/>
          <w:sz w:val="18"/>
          <w:szCs w:val="18"/>
          <w:u w:val="single"/>
        </w:rPr>
      </w:pPr>
      <w:r w:rsidRPr="00BC43A3">
        <w:rPr>
          <w:b/>
          <w:bCs/>
          <w:i/>
          <w:iCs/>
          <w:color w:val="A6A6A6" w:themeColor="background1" w:themeShade="A6"/>
          <w:sz w:val="18"/>
          <w:szCs w:val="18"/>
          <w:u w:val="single"/>
        </w:rPr>
        <w:t>výtržnosť alebo hrubá neslušnosť alebo správanie, ktoré je v hrubom rozpore s dobrými mravmi.</w:t>
      </w:r>
    </w:p>
    <w:p w:rsidR="000D718B" w:rsidRPr="00BC43A3" w:rsidRDefault="000D718B" w:rsidP="000D718B">
      <w:pPr>
        <w:pStyle w:val="Odsekzoznamu"/>
        <w:ind w:left="1428"/>
        <w:jc w:val="both"/>
        <w:rPr>
          <w:i/>
          <w:iCs/>
          <w:color w:val="A6A6A6" w:themeColor="background1" w:themeShade="A6"/>
          <w:sz w:val="18"/>
          <w:szCs w:val="18"/>
        </w:rPr>
      </w:pPr>
    </w:p>
    <w:p w:rsidR="000D718B" w:rsidRPr="00BC43A3" w:rsidRDefault="000D718B" w:rsidP="000D718B">
      <w:pPr>
        <w:pStyle w:val="Odsekzoznamu"/>
        <w:ind w:left="1068"/>
        <w:jc w:val="both"/>
        <w:rPr>
          <w:i/>
          <w:iCs/>
          <w:color w:val="A6A6A6" w:themeColor="background1" w:themeShade="A6"/>
          <w:sz w:val="18"/>
          <w:szCs w:val="18"/>
        </w:rPr>
      </w:pPr>
      <w:r w:rsidRPr="00BC43A3">
        <w:rPr>
          <w:i/>
          <w:iCs/>
          <w:color w:val="A6A6A6" w:themeColor="background1" w:themeShade="A6"/>
          <w:sz w:val="18"/>
          <w:szCs w:val="18"/>
        </w:rPr>
        <w:t>Za disciplinárny priestupok možno uložiť študentovi niektoré z týchto disciplinárnych</w:t>
      </w:r>
    </w:p>
    <w:p w:rsidR="000D718B" w:rsidRPr="00BC43A3" w:rsidRDefault="000D718B" w:rsidP="000D718B">
      <w:pPr>
        <w:pStyle w:val="Odsekzoznamu"/>
        <w:ind w:left="1068"/>
        <w:jc w:val="both"/>
        <w:rPr>
          <w:i/>
          <w:iCs/>
          <w:color w:val="A6A6A6" w:themeColor="background1" w:themeShade="A6"/>
          <w:sz w:val="18"/>
          <w:szCs w:val="18"/>
        </w:rPr>
      </w:pPr>
      <w:r w:rsidRPr="00BC43A3">
        <w:rPr>
          <w:i/>
          <w:iCs/>
          <w:color w:val="A6A6A6" w:themeColor="background1" w:themeShade="A6"/>
          <w:sz w:val="18"/>
          <w:szCs w:val="18"/>
        </w:rPr>
        <w:t>opatrení:</w:t>
      </w:r>
    </w:p>
    <w:p w:rsidR="000D718B" w:rsidRPr="00BC43A3" w:rsidRDefault="000D718B" w:rsidP="000D718B">
      <w:pPr>
        <w:pStyle w:val="Odsekzoznamu"/>
        <w:ind w:left="1416"/>
        <w:jc w:val="both"/>
        <w:rPr>
          <w:b/>
          <w:bCs/>
          <w:i/>
          <w:iCs/>
          <w:color w:val="A6A6A6" w:themeColor="background1" w:themeShade="A6"/>
          <w:sz w:val="18"/>
          <w:szCs w:val="18"/>
        </w:rPr>
      </w:pPr>
      <w:r w:rsidRPr="00BC43A3">
        <w:rPr>
          <w:b/>
          <w:bCs/>
          <w:i/>
          <w:iCs/>
          <w:color w:val="A6A6A6" w:themeColor="background1" w:themeShade="A6"/>
          <w:sz w:val="18"/>
          <w:szCs w:val="18"/>
        </w:rPr>
        <w:t>a) pokarhanie,</w:t>
      </w:r>
    </w:p>
    <w:p w:rsidR="000D718B" w:rsidRPr="00BC43A3" w:rsidRDefault="000D718B" w:rsidP="000D718B">
      <w:pPr>
        <w:pStyle w:val="Odsekzoznamu"/>
        <w:ind w:left="1416"/>
        <w:jc w:val="both"/>
        <w:rPr>
          <w:b/>
          <w:bCs/>
          <w:i/>
          <w:iCs/>
          <w:color w:val="A6A6A6" w:themeColor="background1" w:themeShade="A6"/>
          <w:sz w:val="18"/>
          <w:szCs w:val="18"/>
        </w:rPr>
      </w:pPr>
      <w:r w:rsidRPr="00BC43A3">
        <w:rPr>
          <w:b/>
          <w:bCs/>
          <w:i/>
          <w:iCs/>
          <w:color w:val="A6A6A6" w:themeColor="background1" w:themeShade="A6"/>
          <w:sz w:val="18"/>
          <w:szCs w:val="18"/>
        </w:rPr>
        <w:t>b) podmienečné vylúčenie zo štúdia, alebo</w:t>
      </w:r>
    </w:p>
    <w:p w:rsidR="000D718B" w:rsidRPr="00BC43A3" w:rsidRDefault="000D718B" w:rsidP="000D718B">
      <w:pPr>
        <w:pStyle w:val="Odsekzoznamu"/>
        <w:ind w:left="1416"/>
        <w:jc w:val="both"/>
        <w:rPr>
          <w:b/>
          <w:bCs/>
          <w:i/>
          <w:iCs/>
          <w:color w:val="A6A6A6" w:themeColor="background1" w:themeShade="A6"/>
          <w:sz w:val="18"/>
          <w:szCs w:val="18"/>
        </w:rPr>
      </w:pPr>
      <w:r w:rsidRPr="00BC43A3">
        <w:rPr>
          <w:b/>
          <w:bCs/>
          <w:i/>
          <w:iCs/>
          <w:color w:val="A6A6A6" w:themeColor="background1" w:themeShade="A6"/>
          <w:sz w:val="18"/>
          <w:szCs w:val="18"/>
        </w:rPr>
        <w:t>c) vylúčenie zo štúdia</w:t>
      </w:r>
    </w:p>
    <w:p w:rsidR="00D4389B" w:rsidRDefault="00D4389B">
      <w:bookmarkStart w:id="0" w:name="_GoBack"/>
      <w:bookmarkEnd w:id="0"/>
    </w:p>
    <w:sectPr w:rsidR="00D4389B" w:rsidSect="003F786B">
      <w:footerReference w:type="default" r:id="rId5"/>
      <w:pgSz w:w="11906" w:h="16838"/>
      <w:pgMar w:top="1417" w:right="1417" w:bottom="1417" w:left="1417" w:header="567"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F786B" w:rsidRDefault="000D718B">
        <w:pPr>
          <w:pStyle w:val="Pta"/>
          <w:jc w:val="center"/>
        </w:pPr>
        <w:r>
          <w:fldChar w:fldCharType="begin"/>
        </w:r>
        <w:r>
          <w:instrText>PAGE   \* MERGEFORMAT</w:instrText>
        </w:r>
        <w:r>
          <w:fldChar w:fldCharType="separate"/>
        </w:r>
        <w:r>
          <w:t>2</w:t>
        </w:r>
        <w:r>
          <w:fldChar w:fldCharType="end"/>
        </w:r>
      </w:p>
    </w:sdtContent>
  </w:sdt>
  <w:p w:rsidR="003F786B" w:rsidRDefault="000D718B">
    <w:pPr>
      <w:pStyle w:val="Pt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1B91"/>
    <w:multiLevelType w:val="hybridMultilevel"/>
    <w:tmpl w:val="0382DB04"/>
    <w:lvl w:ilvl="0" w:tplc="249E18BA">
      <w:start w:val="10"/>
      <w:numFmt w:val="bullet"/>
      <w:lvlText w:val="-"/>
      <w:lvlJc w:val="left"/>
      <w:pPr>
        <w:ind w:left="1428" w:hanging="360"/>
      </w:pPr>
      <w:rPr>
        <w:rFonts w:ascii="Calibri" w:eastAsiaTheme="minorHAnsi" w:hAnsi="Calibri" w:cs="Calibri"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 w15:restartNumberingAfterBreak="0">
    <w:nsid w:val="1FA116AD"/>
    <w:multiLevelType w:val="hybridMultilevel"/>
    <w:tmpl w:val="4CBE7FB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 w15:restartNumberingAfterBreak="0">
    <w:nsid w:val="299A314F"/>
    <w:multiLevelType w:val="hybridMultilevel"/>
    <w:tmpl w:val="5FD00AE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8B"/>
    <w:rsid w:val="000D718B"/>
    <w:rsid w:val="00D4389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77F61-5AFA-4ACB-986D-D257F482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0D718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D718B"/>
    <w:pPr>
      <w:ind w:left="720"/>
      <w:contextualSpacing/>
    </w:pPr>
  </w:style>
  <w:style w:type="paragraph" w:styleId="Pta">
    <w:name w:val="footer"/>
    <w:basedOn w:val="Normlny"/>
    <w:link w:val="PtaChar"/>
    <w:uiPriority w:val="99"/>
    <w:unhideWhenUsed/>
    <w:rsid w:val="000D718B"/>
    <w:pPr>
      <w:tabs>
        <w:tab w:val="center" w:pos="4536"/>
        <w:tab w:val="right" w:pos="9072"/>
      </w:tabs>
      <w:spacing w:after="0" w:line="240" w:lineRule="auto"/>
    </w:pPr>
  </w:style>
  <w:style w:type="character" w:customStyle="1" w:styleId="PtaChar">
    <w:name w:val="Päta Char"/>
    <w:basedOn w:val="Predvolenpsmoodseku"/>
    <w:link w:val="Pta"/>
    <w:uiPriority w:val="99"/>
    <w:rsid w:val="000D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2061</Words>
  <Characters>11753</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1</cp:revision>
  <dcterms:created xsi:type="dcterms:W3CDTF">2019-10-24T22:16:00Z</dcterms:created>
  <dcterms:modified xsi:type="dcterms:W3CDTF">2019-10-24T22:16:00Z</dcterms:modified>
</cp:coreProperties>
</file>