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0E92F" w14:textId="77777777" w:rsidR="00C20B84" w:rsidRDefault="00D50928" w:rsidP="00D509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0928">
        <w:rPr>
          <w:rFonts w:ascii="Times New Roman" w:hAnsi="Times New Roman" w:cs="Times New Roman"/>
          <w:b/>
          <w:sz w:val="24"/>
          <w:szCs w:val="24"/>
        </w:rPr>
        <w:t>1. otázka:</w:t>
      </w:r>
    </w:p>
    <w:p w14:paraId="35907603" w14:textId="77777777" w:rsidR="00E11A2E" w:rsidRDefault="00E11A2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</w:t>
      </w:r>
      <w:r w:rsidR="00C437BD">
        <w:rPr>
          <w:rFonts w:ascii="Times New Roman" w:hAnsi="Times New Roman" w:cs="Times New Roman"/>
          <w:bCs/>
          <w:sz w:val="24"/>
          <w:szCs w:val="24"/>
        </w:rPr>
        <w:t>odľa čl. 48 ods. 7 ZEÚ</w:t>
      </w:r>
      <w:r>
        <w:rPr>
          <w:rFonts w:ascii="Times New Roman" w:hAnsi="Times New Roman" w:cs="Times New Roman"/>
          <w:bCs/>
          <w:sz w:val="24"/>
          <w:szCs w:val="24"/>
        </w:rPr>
        <w:t xml:space="preserve"> sa zjednodušený revízny postup primárneho práva môže týkať prechodu od jednomyseľnosti pri hlasovaní v Rade ku kvalifikovanej väčšine (podľa ZFEÚ alebo V. hlava ZEÚ). </w:t>
      </w:r>
    </w:p>
    <w:p w14:paraId="21106705" w14:textId="1AFE3AF0" w:rsidR="009B31A3" w:rsidRPr="00E11A2E" w:rsidRDefault="00E11A2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 poukazom na čl. 31 ods. 2</w:t>
      </w:r>
      <w:r w:rsidR="00CB0177">
        <w:rPr>
          <w:rFonts w:ascii="Times New Roman" w:hAnsi="Times New Roman" w:cs="Times New Roman"/>
          <w:bCs/>
          <w:sz w:val="24"/>
          <w:szCs w:val="24"/>
        </w:rPr>
        <w:t xml:space="preserve"> ZEÚ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E11A2E">
        <w:rPr>
          <w:rFonts w:ascii="Times New Roman" w:hAnsi="Times New Roman" w:cs="Times New Roman"/>
          <w:bCs/>
          <w:i/>
          <w:iCs/>
          <w:sz w:val="24"/>
          <w:szCs w:val="24"/>
        </w:rPr>
        <w:t>„</w:t>
      </w:r>
      <w:r w:rsidRPr="00E11A2E">
        <w:rPr>
          <w:rFonts w:ascii="Times New Roman" w:hAnsi="Times New Roman" w:cs="Times New Roman"/>
          <w:bCs/>
          <w:i/>
          <w:iCs/>
          <w:sz w:val="24"/>
          <w:szCs w:val="24"/>
        </w:rPr>
        <w:t>Bez ohľadu na ustanovenia odseku 1 Rada rozhoduje kvalifikovanou väčšinou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</w:t>
      </w:r>
      <w:r w:rsidRPr="00E11A2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keď prijíma rozhodnutie, ktorým sa vymedzuje činnosť alebo pozícia Únie na základe rozhodnutia Európskej rady týkajúceho sa strategických záujmov a cieľov Únie, ktoré je uvedené v článku 22 ods. 1</w:t>
      </w:r>
      <w:r w:rsidRPr="00E11A2E">
        <w:rPr>
          <w:rFonts w:ascii="Times New Roman" w:hAnsi="Times New Roman" w:cs="Times New Roman"/>
          <w:bCs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 xml:space="preserve"> boli splnené podmienky na postup podľa čl. 48 ods.7 ZEÚ.</w:t>
      </w:r>
    </w:p>
    <w:p w14:paraId="72ECBBA8" w14:textId="50E25DE9" w:rsidR="00970D3B" w:rsidRPr="00C437BD" w:rsidRDefault="00C437BD">
      <w:pPr>
        <w:rPr>
          <w:rFonts w:ascii="Times New Roman" w:hAnsi="Times New Roman" w:cs="Times New Roman"/>
          <w:b/>
          <w:sz w:val="24"/>
          <w:szCs w:val="24"/>
        </w:rPr>
      </w:pPr>
      <w:r w:rsidRPr="00C437BD">
        <w:rPr>
          <w:rFonts w:ascii="Times New Roman" w:hAnsi="Times New Roman" w:cs="Times New Roman"/>
          <w:b/>
          <w:sz w:val="24"/>
          <w:szCs w:val="24"/>
        </w:rPr>
        <w:t>2. otázka:</w:t>
      </w:r>
    </w:p>
    <w:p w14:paraId="685BCCC3" w14:textId="77777777" w:rsidR="00C437BD" w:rsidRDefault="00C437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Čl. 48 ods.</w:t>
      </w:r>
      <w:r w:rsidRPr="00C437BD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 xml:space="preserve"> ZEÚ:</w:t>
      </w:r>
    </w:p>
    <w:p w14:paraId="1B9687AE" w14:textId="14BCF190" w:rsidR="00C437BD" w:rsidRPr="00C437BD" w:rsidRDefault="00C437BD" w:rsidP="00C437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podmienka - </w:t>
      </w:r>
      <w:r w:rsidRPr="00C437BD">
        <w:rPr>
          <w:rFonts w:ascii="Times New Roman" w:hAnsi="Times New Roman" w:cs="Times New Roman"/>
          <w:bCs/>
          <w:i/>
          <w:iCs/>
          <w:sz w:val="24"/>
          <w:szCs w:val="24"/>
        </w:rPr>
        <w:t>„Ak sa v Zmluve o fungovaní Európskej únie alebo hlave V tejto zmluvy ustanovuje, že Rada sa v určitej oblasti alebo v určitom prípade uznáša jednomyseľne, môže Európska rada prijať rozhodnutie, ktoré oprávni Radu uznášať sa v tejto oblasti alebo v tomto prípade kvalifikovanou väčšinou. Tento pododsek sa nevzťahuje na rozhodnutia s vojenskými alebo obrannými dôsledkami.“</w:t>
      </w:r>
      <w:r>
        <w:rPr>
          <w:rFonts w:ascii="Times New Roman" w:hAnsi="Times New Roman" w:cs="Times New Roman"/>
          <w:bCs/>
          <w:sz w:val="24"/>
          <w:szCs w:val="24"/>
        </w:rPr>
        <w:t xml:space="preserve"> Čiže </w:t>
      </w:r>
      <w:r w:rsidRPr="00C437BD">
        <w:rPr>
          <w:rFonts w:ascii="Times New Roman" w:hAnsi="Times New Roman" w:cs="Times New Roman"/>
          <w:bCs/>
          <w:sz w:val="24"/>
          <w:szCs w:val="24"/>
        </w:rPr>
        <w:t>Rada sa musí uzniesť jednomyseľne alebo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437BD">
        <w:rPr>
          <w:rFonts w:ascii="Times New Roman" w:hAnsi="Times New Roman" w:cs="Times New Roman"/>
          <w:bCs/>
          <w:sz w:val="24"/>
          <w:szCs w:val="24"/>
        </w:rPr>
        <w:t>kvalifikovanou väčšinou podľa rozhodnutia Európskej rady</w:t>
      </w:r>
      <w:r>
        <w:rPr>
          <w:rFonts w:ascii="Times New Roman" w:hAnsi="Times New Roman" w:cs="Times New Roman"/>
          <w:bCs/>
          <w:sz w:val="24"/>
          <w:szCs w:val="24"/>
        </w:rPr>
        <w:t xml:space="preserve">, avšak to sa nevzťahuje na </w:t>
      </w:r>
      <w:r w:rsidRPr="00C437BD">
        <w:rPr>
          <w:rFonts w:ascii="Times New Roman" w:hAnsi="Times New Roman" w:cs="Times New Roman"/>
          <w:bCs/>
          <w:sz w:val="24"/>
          <w:szCs w:val="24"/>
        </w:rPr>
        <w:t>rozhodnut</w:t>
      </w:r>
      <w:r>
        <w:rPr>
          <w:rFonts w:ascii="Times New Roman" w:hAnsi="Times New Roman" w:cs="Times New Roman"/>
          <w:bCs/>
          <w:sz w:val="24"/>
          <w:szCs w:val="24"/>
        </w:rPr>
        <w:t>ia</w:t>
      </w:r>
      <w:r w:rsidRPr="00C437BD">
        <w:rPr>
          <w:rFonts w:ascii="Times New Roman" w:hAnsi="Times New Roman" w:cs="Times New Roman"/>
          <w:bCs/>
          <w:sz w:val="24"/>
          <w:szCs w:val="24"/>
        </w:rPr>
        <w:t xml:space="preserve"> s vojenskými alebo obrannými dôsledkami</w:t>
      </w:r>
    </w:p>
    <w:p w14:paraId="615EBFBA" w14:textId="602FCA40" w:rsidR="00C437BD" w:rsidRPr="00C437BD" w:rsidRDefault="00C437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podmienka - </w:t>
      </w:r>
      <w:r w:rsidRPr="00C437BD">
        <w:rPr>
          <w:rFonts w:ascii="Times New Roman" w:hAnsi="Times New Roman" w:cs="Times New Roman"/>
          <w:bCs/>
          <w:i/>
          <w:iCs/>
          <w:sz w:val="24"/>
          <w:szCs w:val="24"/>
        </w:rPr>
        <w:t>„Ak sa v Zmluve o fungovaní Európskej únie ustanovuje, že Rada prijíma legislatívne akty v súlade s mimoriadnym legislatívnym postupom, môže Európska rada prijať rozhodnutie umožňujúce prijatie takýchto aktov v súlade s riadnym legislatívnym postupom.“</w:t>
      </w:r>
      <w:r>
        <w:rPr>
          <w:rFonts w:ascii="Times New Roman" w:hAnsi="Times New Roman" w:cs="Times New Roman"/>
          <w:bCs/>
          <w:sz w:val="24"/>
          <w:szCs w:val="24"/>
        </w:rPr>
        <w:t xml:space="preserve"> Čiže druhou podmienkou je, že Rada musí prijímať legislatívne akty v súlade s mimoriadnym legislatívnym postupom.</w:t>
      </w:r>
    </w:p>
    <w:p w14:paraId="13EA3D54" w14:textId="2138B2B7" w:rsidR="00C437BD" w:rsidRPr="00C437BD" w:rsidRDefault="00C437BD" w:rsidP="00C437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podmienka - </w:t>
      </w:r>
      <w:r w:rsidRPr="00C437B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„Každá iniciatíva Európskej rady na základe prvého alebo druhého pododseku sa oznámi národným parlamentom. Ak národný parlament oznámi svoj nesúhlas do šiestich mesiacov od tohto oznámenia, rozhodnutie uvedené v prvom alebo druhom pododseku sa neprijme. V prípade, že sa nevysloví nesúhlas, Európska rada môže rozhodnutie prijať.“ </w:t>
      </w:r>
      <w:r>
        <w:rPr>
          <w:rFonts w:ascii="Times New Roman" w:hAnsi="Times New Roman" w:cs="Times New Roman"/>
          <w:bCs/>
          <w:sz w:val="24"/>
          <w:szCs w:val="24"/>
        </w:rPr>
        <w:t xml:space="preserve">Čiže </w:t>
      </w:r>
      <w:r w:rsidRPr="00C437BD">
        <w:rPr>
          <w:rFonts w:ascii="Times New Roman" w:hAnsi="Times New Roman" w:cs="Times New Roman"/>
          <w:bCs/>
          <w:sz w:val="24"/>
          <w:szCs w:val="24"/>
        </w:rPr>
        <w:t>po oznámení Európskej rady národn</w:t>
      </w:r>
      <w:r w:rsidR="00B07A76">
        <w:rPr>
          <w:rFonts w:ascii="Times New Roman" w:hAnsi="Times New Roman" w:cs="Times New Roman"/>
          <w:bCs/>
          <w:sz w:val="24"/>
          <w:szCs w:val="24"/>
        </w:rPr>
        <w:t>ému</w:t>
      </w:r>
      <w:r w:rsidRPr="00C437BD">
        <w:rPr>
          <w:rFonts w:ascii="Times New Roman" w:hAnsi="Times New Roman" w:cs="Times New Roman"/>
          <w:bCs/>
          <w:sz w:val="24"/>
          <w:szCs w:val="24"/>
        </w:rPr>
        <w:t xml:space="preserve"> parlament</w:t>
      </w:r>
      <w:r w:rsidR="00B07A76">
        <w:rPr>
          <w:rFonts w:ascii="Times New Roman" w:hAnsi="Times New Roman" w:cs="Times New Roman"/>
          <w:bCs/>
          <w:sz w:val="24"/>
          <w:szCs w:val="24"/>
        </w:rPr>
        <w:t>u</w:t>
      </w:r>
      <w:r w:rsidRPr="00C437BD">
        <w:rPr>
          <w:rFonts w:ascii="Times New Roman" w:hAnsi="Times New Roman" w:cs="Times New Roman"/>
          <w:bCs/>
          <w:sz w:val="24"/>
          <w:szCs w:val="24"/>
        </w:rPr>
        <w:t>, národný parlament musí oznámiť súhlas</w:t>
      </w:r>
      <w:r w:rsidR="00B07A76">
        <w:rPr>
          <w:rFonts w:ascii="Times New Roman" w:hAnsi="Times New Roman" w:cs="Times New Roman"/>
          <w:bCs/>
          <w:sz w:val="24"/>
          <w:szCs w:val="24"/>
        </w:rPr>
        <w:t xml:space="preserve">, alebo do 6 mesiacov nevysloviť nesúhlas. </w:t>
      </w:r>
      <w:r w:rsidRPr="00C437B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2CD9406" w14:textId="7E4317C0" w:rsidR="00B07A76" w:rsidRPr="00C437BD" w:rsidRDefault="00B07A76" w:rsidP="00B07A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podmienka - </w:t>
      </w:r>
      <w:r w:rsidR="00C437BD" w:rsidRPr="00C437BD">
        <w:rPr>
          <w:rFonts w:ascii="Times New Roman" w:hAnsi="Times New Roman" w:cs="Times New Roman"/>
          <w:bCs/>
          <w:i/>
          <w:iCs/>
          <w:sz w:val="24"/>
          <w:szCs w:val="24"/>
        </w:rPr>
        <w:t>„Európska rada sa pri prijímaní rozhodnutí uvedených v prvom alebo druhom pododseku uznáša jednomyseľne po udelení súhlasu Európskeho parlamentu, ktorý sa uznáša väčšinou svojich poslancov.“</w:t>
      </w:r>
      <w:r w:rsidRPr="00B07A7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Poslednou podmienkou je, že </w:t>
      </w:r>
      <w:r w:rsidRPr="00C437BD">
        <w:rPr>
          <w:rFonts w:ascii="Times New Roman" w:hAnsi="Times New Roman" w:cs="Times New Roman"/>
          <w:bCs/>
          <w:sz w:val="24"/>
          <w:szCs w:val="24"/>
        </w:rPr>
        <w:t>Európska rada sa musí uzniesť jednomyseľne po udelení súhlasu Európskeho parlamentu, ktorý sa uznáša väčšinou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437BD">
        <w:rPr>
          <w:rFonts w:ascii="Times New Roman" w:hAnsi="Times New Roman" w:cs="Times New Roman"/>
          <w:bCs/>
          <w:sz w:val="24"/>
          <w:szCs w:val="24"/>
        </w:rPr>
        <w:t>svojich poslancov.</w:t>
      </w:r>
    </w:p>
    <w:p w14:paraId="17399F78" w14:textId="03A08D4D" w:rsidR="00C437BD" w:rsidRDefault="00B07A76">
      <w:pPr>
        <w:rPr>
          <w:rFonts w:ascii="Times New Roman" w:hAnsi="Times New Roman" w:cs="Times New Roman"/>
          <w:b/>
          <w:sz w:val="24"/>
          <w:szCs w:val="24"/>
        </w:rPr>
      </w:pPr>
      <w:r w:rsidRPr="00B6345C">
        <w:rPr>
          <w:rFonts w:ascii="Times New Roman" w:hAnsi="Times New Roman" w:cs="Times New Roman"/>
          <w:b/>
          <w:sz w:val="24"/>
          <w:szCs w:val="24"/>
        </w:rPr>
        <w:t>3. otázka:</w:t>
      </w:r>
    </w:p>
    <w:p w14:paraId="41596D3C" w14:textId="37CC10C0" w:rsidR="009C1E3B" w:rsidRDefault="009C1E3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 čl. 7 ods. 3 ZEÚ sa uvádza, že </w:t>
      </w:r>
      <w:r w:rsidRPr="009C1E3B">
        <w:rPr>
          <w:rFonts w:ascii="Times New Roman" w:hAnsi="Times New Roman" w:cs="Times New Roman"/>
          <w:bCs/>
          <w:sz w:val="24"/>
          <w:szCs w:val="24"/>
        </w:rPr>
        <w:t>Rada môže kvalifikovanou väčšinou rozhodnúť o zmene alebo odvolaní</w:t>
      </w:r>
      <w:r>
        <w:rPr>
          <w:rFonts w:ascii="Times New Roman" w:hAnsi="Times New Roman" w:cs="Times New Roman"/>
          <w:bCs/>
          <w:sz w:val="24"/>
          <w:szCs w:val="24"/>
        </w:rPr>
        <w:t xml:space="preserve"> avšak týka sa to len</w:t>
      </w:r>
      <w:r w:rsidRPr="009C1E3B">
        <w:rPr>
          <w:rFonts w:ascii="Times New Roman" w:hAnsi="Times New Roman" w:cs="Times New Roman"/>
          <w:bCs/>
          <w:sz w:val="24"/>
          <w:szCs w:val="24"/>
        </w:rPr>
        <w:t xml:space="preserve"> opatrení prijatých podľa odseku 3</w:t>
      </w:r>
      <w:r>
        <w:rPr>
          <w:rFonts w:ascii="Times New Roman" w:hAnsi="Times New Roman" w:cs="Times New Roman"/>
          <w:bCs/>
          <w:sz w:val="24"/>
          <w:szCs w:val="24"/>
        </w:rPr>
        <w:t xml:space="preserve">. Z uvedeného článku 7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vyplýva, že ide o rozhodnutia týkajúce sa </w:t>
      </w:r>
      <w:r w:rsidRPr="009C1E3B">
        <w:rPr>
          <w:rFonts w:ascii="Times New Roman" w:hAnsi="Times New Roman" w:cs="Times New Roman"/>
          <w:bCs/>
          <w:sz w:val="24"/>
          <w:szCs w:val="24"/>
        </w:rPr>
        <w:t>závažného alebo pretrvávajúceho porušenia hodnôt</w:t>
      </w:r>
      <w:r>
        <w:rPr>
          <w:rFonts w:ascii="Times New Roman" w:hAnsi="Times New Roman" w:cs="Times New Roman"/>
          <w:bCs/>
          <w:sz w:val="24"/>
          <w:szCs w:val="24"/>
        </w:rPr>
        <w:t xml:space="preserve">, čo v tomto prípade nie je. </w:t>
      </w:r>
    </w:p>
    <w:p w14:paraId="2AAB72BD" w14:textId="57AF5238" w:rsidR="009C1E3B" w:rsidRPr="009C1E3B" w:rsidRDefault="009C1E3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Vzhľadom na uvedené a tiež s poukazom, že čl. 48 ods. 7 ZEÚ neustanovuje nič o možnosti odvolať zmenu primárneho práva predpokladám, že to nie je možné.</w:t>
      </w:r>
    </w:p>
    <w:p w14:paraId="1A6369FA" w14:textId="77777777" w:rsidR="00B6345C" w:rsidRPr="00B6345C" w:rsidRDefault="00132548">
      <w:pPr>
        <w:rPr>
          <w:rFonts w:ascii="Times New Roman" w:hAnsi="Times New Roman" w:cs="Times New Roman"/>
          <w:b/>
          <w:sz w:val="24"/>
          <w:szCs w:val="24"/>
        </w:rPr>
      </w:pPr>
      <w:r w:rsidRPr="00B6345C">
        <w:rPr>
          <w:rFonts w:ascii="Times New Roman" w:hAnsi="Times New Roman" w:cs="Times New Roman"/>
          <w:b/>
          <w:sz w:val="24"/>
          <w:szCs w:val="24"/>
        </w:rPr>
        <w:t xml:space="preserve">4. otázka:   </w:t>
      </w:r>
      <w:r w:rsidR="00B6345C" w:rsidRPr="00B6345C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</w:p>
    <w:p w14:paraId="2A5092F5" w14:textId="7393F558" w:rsidR="00970D3B" w:rsidRPr="00B6345C" w:rsidRDefault="00B6345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čl. 48 ZEÚ ustanovuje, že </w:t>
      </w:r>
      <w:r w:rsidRPr="00B6345C">
        <w:rPr>
          <w:rFonts w:ascii="Times New Roman" w:hAnsi="Times New Roman" w:cs="Times New Roman"/>
          <w:bCs/>
          <w:i/>
          <w:iCs/>
          <w:sz w:val="24"/>
          <w:szCs w:val="24"/>
        </w:rPr>
        <w:t>„Zmluvy sa môžu meniť a dopĺňať v súlade s riadnym revíznym postupom. Rovnako sa môžu meniť a dopĺňať v súlade so zjednodušenými revíznymi postupmi.“</w:t>
      </w:r>
      <w:r>
        <w:rPr>
          <w:rFonts w:ascii="Times New Roman" w:hAnsi="Times New Roman" w:cs="Times New Roman"/>
          <w:bCs/>
          <w:sz w:val="24"/>
          <w:szCs w:val="24"/>
        </w:rPr>
        <w:t xml:space="preserve"> Vzhľadom na to, že pojem Zmluvy zahŕňa ZFEÚ aj ZEÚ, ktoré sú primárnym právom Únie môžeme z tohto článku vyvodiť, že áno možno  vykonať zmenu primárneho práva, ktorá je možná zjednodušeným revíznym postupom aj riadnym revíznym postupom.</w:t>
      </w:r>
    </w:p>
    <w:p w14:paraId="2CA8C002" w14:textId="0E382F87" w:rsidR="00531A92" w:rsidRPr="003F420A" w:rsidRDefault="00531A92">
      <w:pPr>
        <w:rPr>
          <w:rFonts w:ascii="Times New Roman" w:hAnsi="Times New Roman" w:cs="Times New Roman"/>
          <w:iCs/>
          <w:sz w:val="24"/>
          <w:szCs w:val="24"/>
        </w:rPr>
      </w:pPr>
    </w:p>
    <w:sectPr w:rsidR="00531A92" w:rsidRPr="003F4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369D5"/>
    <w:multiLevelType w:val="hybridMultilevel"/>
    <w:tmpl w:val="B5C6EBCE"/>
    <w:lvl w:ilvl="0" w:tplc="DC28A6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B68ED8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638BF0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542441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2EA8C6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FA260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82128F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D48EFEB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80EE1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 w15:restartNumberingAfterBreak="0">
    <w:nsid w:val="1C6629E2"/>
    <w:multiLevelType w:val="hybridMultilevel"/>
    <w:tmpl w:val="A5484C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C41C2"/>
    <w:multiLevelType w:val="hybridMultilevel"/>
    <w:tmpl w:val="522245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C72E3"/>
    <w:multiLevelType w:val="hybridMultilevel"/>
    <w:tmpl w:val="0D3E3F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B4DDF"/>
    <w:multiLevelType w:val="hybridMultilevel"/>
    <w:tmpl w:val="474A38CC"/>
    <w:lvl w:ilvl="0" w:tplc="5DDAFA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2D0DAB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6EE363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1CAB39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6E9822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E22814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A0218E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AC8868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67D822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5" w15:restartNumberingAfterBreak="0">
    <w:nsid w:val="31E84358"/>
    <w:multiLevelType w:val="hybridMultilevel"/>
    <w:tmpl w:val="750E207E"/>
    <w:lvl w:ilvl="0" w:tplc="D7742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CA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43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403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43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25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0B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EA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1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674142"/>
    <w:multiLevelType w:val="hybridMultilevel"/>
    <w:tmpl w:val="0CBE3E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22D2B"/>
    <w:multiLevelType w:val="hybridMultilevel"/>
    <w:tmpl w:val="F6908C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1616D"/>
    <w:multiLevelType w:val="hybridMultilevel"/>
    <w:tmpl w:val="2F181A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273EF"/>
    <w:multiLevelType w:val="hybridMultilevel"/>
    <w:tmpl w:val="FC2CB2A4"/>
    <w:lvl w:ilvl="0" w:tplc="32AAF1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94284"/>
    <w:multiLevelType w:val="hybridMultilevel"/>
    <w:tmpl w:val="112C12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85BC5"/>
    <w:multiLevelType w:val="hybridMultilevel"/>
    <w:tmpl w:val="3634CA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22"/>
    <w:rsid w:val="00042686"/>
    <w:rsid w:val="000630D2"/>
    <w:rsid w:val="00084181"/>
    <w:rsid w:val="0009046E"/>
    <w:rsid w:val="00091F88"/>
    <w:rsid w:val="000C1A00"/>
    <w:rsid w:val="000D6210"/>
    <w:rsid w:val="000E5ABE"/>
    <w:rsid w:val="00132548"/>
    <w:rsid w:val="001B4A9B"/>
    <w:rsid w:val="001B6C5F"/>
    <w:rsid w:val="001C0D2A"/>
    <w:rsid w:val="001D7406"/>
    <w:rsid w:val="001F1322"/>
    <w:rsid w:val="00203AB4"/>
    <w:rsid w:val="00210667"/>
    <w:rsid w:val="0023004A"/>
    <w:rsid w:val="002542B9"/>
    <w:rsid w:val="0027679D"/>
    <w:rsid w:val="0028450E"/>
    <w:rsid w:val="002D3322"/>
    <w:rsid w:val="002E2955"/>
    <w:rsid w:val="002F0EDF"/>
    <w:rsid w:val="00337243"/>
    <w:rsid w:val="00353FB4"/>
    <w:rsid w:val="003579B1"/>
    <w:rsid w:val="003749D9"/>
    <w:rsid w:val="00392984"/>
    <w:rsid w:val="003A113E"/>
    <w:rsid w:val="003A3FA2"/>
    <w:rsid w:val="003E08BE"/>
    <w:rsid w:val="003E5A5C"/>
    <w:rsid w:val="003F420A"/>
    <w:rsid w:val="003F5402"/>
    <w:rsid w:val="00427914"/>
    <w:rsid w:val="00486118"/>
    <w:rsid w:val="004A08EE"/>
    <w:rsid w:val="004C42A3"/>
    <w:rsid w:val="004C770F"/>
    <w:rsid w:val="004D18B2"/>
    <w:rsid w:val="004D40A7"/>
    <w:rsid w:val="00517AD5"/>
    <w:rsid w:val="00531A92"/>
    <w:rsid w:val="0053735F"/>
    <w:rsid w:val="00571EEB"/>
    <w:rsid w:val="005C57DE"/>
    <w:rsid w:val="00664D81"/>
    <w:rsid w:val="00685630"/>
    <w:rsid w:val="006A31A1"/>
    <w:rsid w:val="006D6AEF"/>
    <w:rsid w:val="006F3629"/>
    <w:rsid w:val="007255C3"/>
    <w:rsid w:val="00731D3B"/>
    <w:rsid w:val="00747BB4"/>
    <w:rsid w:val="007823DD"/>
    <w:rsid w:val="00793D42"/>
    <w:rsid w:val="007B5E4B"/>
    <w:rsid w:val="007C032B"/>
    <w:rsid w:val="00826B68"/>
    <w:rsid w:val="00827650"/>
    <w:rsid w:val="008328FB"/>
    <w:rsid w:val="0086462E"/>
    <w:rsid w:val="008775BC"/>
    <w:rsid w:val="008871A1"/>
    <w:rsid w:val="008E36CC"/>
    <w:rsid w:val="008F71B2"/>
    <w:rsid w:val="00961F29"/>
    <w:rsid w:val="00970D3B"/>
    <w:rsid w:val="009739A8"/>
    <w:rsid w:val="00985CF2"/>
    <w:rsid w:val="009B2B47"/>
    <w:rsid w:val="009B31A3"/>
    <w:rsid w:val="009C1E3B"/>
    <w:rsid w:val="009F7B51"/>
    <w:rsid w:val="00A04521"/>
    <w:rsid w:val="00A2245F"/>
    <w:rsid w:val="00A413D3"/>
    <w:rsid w:val="00A4198B"/>
    <w:rsid w:val="00A42615"/>
    <w:rsid w:val="00A817F9"/>
    <w:rsid w:val="00AA3452"/>
    <w:rsid w:val="00AC4D28"/>
    <w:rsid w:val="00AC6FC2"/>
    <w:rsid w:val="00AF09ED"/>
    <w:rsid w:val="00AF0F53"/>
    <w:rsid w:val="00AF222A"/>
    <w:rsid w:val="00B001EC"/>
    <w:rsid w:val="00B05B3E"/>
    <w:rsid w:val="00B07A76"/>
    <w:rsid w:val="00B44320"/>
    <w:rsid w:val="00B55635"/>
    <w:rsid w:val="00B6345C"/>
    <w:rsid w:val="00B7659F"/>
    <w:rsid w:val="00B922FD"/>
    <w:rsid w:val="00BB2260"/>
    <w:rsid w:val="00BB56D7"/>
    <w:rsid w:val="00BC6489"/>
    <w:rsid w:val="00BD1DA6"/>
    <w:rsid w:val="00BD2F28"/>
    <w:rsid w:val="00C20B84"/>
    <w:rsid w:val="00C22FB3"/>
    <w:rsid w:val="00C437BD"/>
    <w:rsid w:val="00C52593"/>
    <w:rsid w:val="00C56011"/>
    <w:rsid w:val="00C97482"/>
    <w:rsid w:val="00CB0177"/>
    <w:rsid w:val="00CB0637"/>
    <w:rsid w:val="00CB7EED"/>
    <w:rsid w:val="00CF1E80"/>
    <w:rsid w:val="00D01098"/>
    <w:rsid w:val="00D50928"/>
    <w:rsid w:val="00D65F56"/>
    <w:rsid w:val="00D87374"/>
    <w:rsid w:val="00D873C9"/>
    <w:rsid w:val="00DA70BF"/>
    <w:rsid w:val="00DC57F5"/>
    <w:rsid w:val="00DD6B10"/>
    <w:rsid w:val="00E11A2E"/>
    <w:rsid w:val="00E1728C"/>
    <w:rsid w:val="00E1756E"/>
    <w:rsid w:val="00E36802"/>
    <w:rsid w:val="00E528A4"/>
    <w:rsid w:val="00E63D85"/>
    <w:rsid w:val="00E65952"/>
    <w:rsid w:val="00E8751C"/>
    <w:rsid w:val="00ED6AA0"/>
    <w:rsid w:val="00F17C1B"/>
    <w:rsid w:val="00F8396A"/>
    <w:rsid w:val="00FA1E5B"/>
    <w:rsid w:val="00FB3EB7"/>
    <w:rsid w:val="00FB48B8"/>
    <w:rsid w:val="00FC502B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B3C0"/>
  <w15:docId w15:val="{184849BE-0231-4EFB-B619-0C39793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5CF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E528A4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528A4"/>
    <w:rPr>
      <w:color w:val="605E5C"/>
      <w:shd w:val="clear" w:color="auto" w:fill="E1DFDD"/>
    </w:rPr>
  </w:style>
  <w:style w:type="character" w:customStyle="1" w:styleId="instancename">
    <w:name w:val="instancename"/>
    <w:basedOn w:val="Predvolenpsmoodseku"/>
    <w:rsid w:val="00E528A4"/>
  </w:style>
  <w:style w:type="character" w:customStyle="1" w:styleId="accesshide">
    <w:name w:val="accesshide"/>
    <w:basedOn w:val="Predvolenpsmoodseku"/>
    <w:rsid w:val="00E52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272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755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816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1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8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485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293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11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803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E175E-E7A2-4F1D-B682-0639D47D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Slováková Michaela</dc:creator>
  <cp:lastModifiedBy>Ľuboš Šída</cp:lastModifiedBy>
  <cp:revision>11</cp:revision>
  <dcterms:created xsi:type="dcterms:W3CDTF">2020-12-09T20:02:00Z</dcterms:created>
  <dcterms:modified xsi:type="dcterms:W3CDTF">2020-12-11T08:23:00Z</dcterms:modified>
</cp:coreProperties>
</file>