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3F786B" w:rsidP="003F786B">
      <w:pPr>
        <w:jc w:val="center"/>
        <w:rPr>
          <w:rFonts w:asciiTheme="majorHAnsi" w:hAnsiTheme="majorHAnsi" w:cstheme="majorHAnsi"/>
        </w:rPr>
      </w:pPr>
    </w:p>
    <w:p w:rsidR="003F786B" w:rsidRPr="00350894" w:rsidRDefault="00D4335A" w:rsidP="003F786B">
      <w:pPr>
        <w:jc w:val="center"/>
        <w:rPr>
          <w:rFonts w:asciiTheme="majorHAnsi" w:hAnsiTheme="majorHAnsi" w:cstheme="majorHAnsi"/>
          <w:b/>
          <w:bCs/>
        </w:rPr>
      </w:pPr>
      <w:r w:rsidRPr="00350894">
        <w:rPr>
          <w:rFonts w:asciiTheme="majorHAnsi" w:hAnsiTheme="majorHAnsi" w:cstheme="majorHAnsi"/>
          <w:b/>
          <w:bCs/>
        </w:rPr>
        <w:t>OBČIANSKE PRÁVO HMOTNÉ</w:t>
      </w:r>
    </w:p>
    <w:p w:rsidR="003F786B" w:rsidRPr="00350894" w:rsidRDefault="003F786B" w:rsidP="003F786B">
      <w:pPr>
        <w:jc w:val="center"/>
        <w:rPr>
          <w:rFonts w:asciiTheme="majorHAnsi" w:hAnsiTheme="majorHAnsi" w:cstheme="majorHAnsi"/>
        </w:rPr>
      </w:pPr>
    </w:p>
    <w:p w:rsidR="003F786B" w:rsidRPr="00350894" w:rsidRDefault="003110D5" w:rsidP="003F786B">
      <w:pPr>
        <w:jc w:val="center"/>
        <w:rPr>
          <w:rFonts w:asciiTheme="majorHAnsi" w:hAnsiTheme="majorHAnsi" w:cstheme="majorHAnsi"/>
        </w:rPr>
      </w:pPr>
      <w:r w:rsidRPr="00350894">
        <w:rPr>
          <w:rFonts w:asciiTheme="majorHAnsi" w:hAnsiTheme="majorHAnsi" w:cstheme="majorHAnsi"/>
        </w:rPr>
        <w:t>11.10</w:t>
      </w:r>
      <w:r w:rsidR="003F786B" w:rsidRPr="00350894">
        <w:rPr>
          <w:rFonts w:asciiTheme="majorHAnsi" w:hAnsiTheme="majorHAnsi" w:cstheme="majorHAnsi"/>
        </w:rPr>
        <w:t>.2019</w:t>
      </w:r>
    </w:p>
    <w:p w:rsidR="003F786B" w:rsidRPr="00350894" w:rsidRDefault="003F786B" w:rsidP="003F786B">
      <w:pPr>
        <w:jc w:val="center"/>
        <w:rPr>
          <w:rFonts w:asciiTheme="majorHAnsi" w:hAnsiTheme="majorHAnsi" w:cstheme="majorHAnsi"/>
        </w:rPr>
      </w:pPr>
      <w:r w:rsidRPr="00350894">
        <w:rPr>
          <w:rFonts w:asciiTheme="majorHAnsi" w:hAnsiTheme="majorHAnsi" w:cstheme="majorHAnsi"/>
        </w:rPr>
        <w:t>(hod. 01)</w:t>
      </w:r>
    </w:p>
    <w:p w:rsidR="003F786B" w:rsidRPr="00350894" w:rsidRDefault="003F786B" w:rsidP="003F786B">
      <w:pPr>
        <w:jc w:val="center"/>
        <w:rPr>
          <w:rFonts w:asciiTheme="majorHAnsi" w:eastAsiaTheme="majorEastAsia" w:hAnsiTheme="majorHAnsi" w:cstheme="majorHAnsi"/>
          <w:sz w:val="32"/>
          <w:szCs w:val="32"/>
        </w:rPr>
        <w:sectPr w:rsidR="003F786B" w:rsidRPr="00350894" w:rsidSect="003F786B">
          <w:headerReference w:type="default" r:id="rId8"/>
          <w:headerReference w:type="first" r:id="rId9"/>
          <w:footerReference w:type="first" r:id="rId10"/>
          <w:pgSz w:w="11906" w:h="16838"/>
          <w:pgMar w:top="1417" w:right="1417" w:bottom="1417" w:left="1417" w:header="567" w:footer="708" w:gutter="0"/>
          <w:cols w:space="708"/>
          <w:titlePg/>
          <w:docGrid w:linePitch="360"/>
        </w:sectPr>
      </w:pPr>
    </w:p>
    <w:sdt>
      <w:sdtPr>
        <w:rPr>
          <w:rFonts w:asciiTheme="minorHAnsi" w:eastAsiaTheme="minorHAnsi" w:hAnsiTheme="minorHAnsi" w:cstheme="majorHAnsi"/>
          <w:color w:val="auto"/>
          <w:sz w:val="22"/>
          <w:szCs w:val="22"/>
          <w:lang w:eastAsia="en-US"/>
        </w:rPr>
        <w:id w:val="-1240853941"/>
        <w:docPartObj>
          <w:docPartGallery w:val="Table of Contents"/>
          <w:docPartUnique/>
        </w:docPartObj>
      </w:sdtPr>
      <w:sdtEndPr>
        <w:rPr>
          <w:b/>
          <w:bCs/>
        </w:rPr>
      </w:sdtEndPr>
      <w:sdtContent>
        <w:p w:rsidR="003371B2" w:rsidRPr="00350894" w:rsidRDefault="003371B2">
          <w:pPr>
            <w:pStyle w:val="Hlavikaobsahu"/>
            <w:rPr>
              <w:rFonts w:cstheme="majorHAnsi"/>
              <w:b/>
              <w:bCs/>
              <w:color w:val="auto"/>
            </w:rPr>
          </w:pPr>
          <w:r w:rsidRPr="00350894">
            <w:rPr>
              <w:rFonts w:cstheme="majorHAnsi"/>
              <w:b/>
              <w:bCs/>
              <w:color w:val="auto"/>
            </w:rPr>
            <w:t>Obsah</w:t>
          </w:r>
        </w:p>
        <w:p w:rsidR="003371B2" w:rsidRPr="00350894" w:rsidRDefault="003371B2" w:rsidP="003371B2">
          <w:pPr>
            <w:rPr>
              <w:rFonts w:asciiTheme="majorHAnsi" w:hAnsiTheme="majorHAnsi" w:cstheme="majorHAnsi"/>
              <w:lang w:eastAsia="sk-SK"/>
            </w:rPr>
          </w:pPr>
        </w:p>
        <w:p w:rsidR="00ED1926" w:rsidRPr="00350894" w:rsidRDefault="003371B2">
          <w:pPr>
            <w:pStyle w:val="Obsah1"/>
            <w:rPr>
              <w:rFonts w:asciiTheme="majorHAnsi" w:eastAsiaTheme="minorEastAsia" w:hAnsiTheme="majorHAnsi" w:cstheme="majorHAnsi"/>
              <w:b w:val="0"/>
              <w:bCs w:val="0"/>
              <w:lang w:eastAsia="sk-SK"/>
            </w:rPr>
          </w:pPr>
          <w:r w:rsidRPr="00350894">
            <w:rPr>
              <w:rFonts w:asciiTheme="majorHAnsi" w:hAnsiTheme="majorHAnsi" w:cstheme="majorHAnsi"/>
            </w:rPr>
            <w:fldChar w:fldCharType="begin"/>
          </w:r>
          <w:r w:rsidRPr="00350894">
            <w:rPr>
              <w:rFonts w:asciiTheme="majorHAnsi" w:hAnsiTheme="majorHAnsi" w:cstheme="majorHAnsi"/>
            </w:rPr>
            <w:instrText xml:space="preserve"> TOC \o "1-3" \h \z \u </w:instrText>
          </w:r>
          <w:r w:rsidRPr="00350894">
            <w:rPr>
              <w:rFonts w:asciiTheme="majorHAnsi" w:hAnsiTheme="majorHAnsi" w:cstheme="majorHAnsi"/>
            </w:rPr>
            <w:fldChar w:fldCharType="separate"/>
          </w:r>
          <w:hyperlink w:anchor="_Toc24570059" w:history="1">
            <w:r w:rsidR="00ED1926" w:rsidRPr="00350894">
              <w:rPr>
                <w:rStyle w:val="Hypertextovprepojenie"/>
                <w:rFonts w:asciiTheme="majorHAnsi" w:hAnsiTheme="majorHAnsi" w:cstheme="majorHAnsi"/>
              </w:rPr>
              <w:t>Občianske právo</w:t>
            </w:r>
            <w:r w:rsidR="00ED1926" w:rsidRPr="00350894">
              <w:rPr>
                <w:rFonts w:asciiTheme="majorHAnsi" w:hAnsiTheme="majorHAnsi" w:cstheme="majorHAnsi"/>
                <w:webHidden/>
              </w:rPr>
              <w:tab/>
            </w:r>
            <w:r w:rsidR="00ED1926" w:rsidRPr="00350894">
              <w:rPr>
                <w:rFonts w:asciiTheme="majorHAnsi" w:hAnsiTheme="majorHAnsi" w:cstheme="majorHAnsi"/>
                <w:webHidden/>
              </w:rPr>
              <w:fldChar w:fldCharType="begin"/>
            </w:r>
            <w:r w:rsidR="00ED1926" w:rsidRPr="00350894">
              <w:rPr>
                <w:rFonts w:asciiTheme="majorHAnsi" w:hAnsiTheme="majorHAnsi" w:cstheme="majorHAnsi"/>
                <w:webHidden/>
              </w:rPr>
              <w:instrText xml:space="preserve"> PAGEREF _Toc24570059 \h </w:instrText>
            </w:r>
            <w:r w:rsidR="00ED1926" w:rsidRPr="00350894">
              <w:rPr>
                <w:rFonts w:asciiTheme="majorHAnsi" w:hAnsiTheme="majorHAnsi" w:cstheme="majorHAnsi"/>
                <w:webHidden/>
              </w:rPr>
            </w:r>
            <w:r w:rsidR="00ED1926" w:rsidRPr="00350894">
              <w:rPr>
                <w:rFonts w:asciiTheme="majorHAnsi" w:hAnsiTheme="majorHAnsi" w:cstheme="majorHAnsi"/>
                <w:webHidden/>
              </w:rPr>
              <w:fldChar w:fldCharType="separate"/>
            </w:r>
            <w:r w:rsidR="00ED1926" w:rsidRPr="00350894">
              <w:rPr>
                <w:rFonts w:asciiTheme="majorHAnsi" w:hAnsiTheme="majorHAnsi" w:cstheme="majorHAnsi"/>
                <w:webHidden/>
              </w:rPr>
              <w:t>2</w:t>
            </w:r>
            <w:r w:rsidR="00ED1926" w:rsidRPr="00350894">
              <w:rPr>
                <w:rFonts w:asciiTheme="majorHAnsi" w:hAnsiTheme="majorHAnsi" w:cstheme="majorHAnsi"/>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60" w:history="1">
            <w:r w:rsidR="00ED1926" w:rsidRPr="00350894">
              <w:rPr>
                <w:rStyle w:val="Hypertextovprepojenie"/>
                <w:rFonts w:asciiTheme="majorHAnsi" w:hAnsiTheme="majorHAnsi" w:cstheme="majorHAnsi"/>
                <w:b w:val="0"/>
                <w:bCs w:val="0"/>
              </w:rPr>
              <w:t>Občiansky zákonník</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_Toc24570060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2</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61" w:history="1">
            <w:r w:rsidR="00ED1926" w:rsidRPr="00350894">
              <w:rPr>
                <w:rStyle w:val="Hypertextovprepojenie"/>
                <w:rFonts w:asciiTheme="majorHAnsi" w:hAnsiTheme="majorHAnsi" w:cstheme="majorHAnsi"/>
                <w:b w:val="0"/>
                <w:bCs w:val="0"/>
              </w:rPr>
              <w:t>Občiansky zákon</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_Toc24570061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2</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Style w:val="Hypertextovprepojenie"/>
              <w:rFonts w:asciiTheme="majorHAnsi" w:hAnsiTheme="majorHAnsi" w:cstheme="majorHAnsi"/>
              <w:b w:val="0"/>
              <w:bCs w:val="0"/>
            </w:rPr>
          </w:pPr>
          <w:hyperlink w:anchor="_Toc24570062" w:history="1">
            <w:r w:rsidR="00ED1926" w:rsidRPr="00350894">
              <w:rPr>
                <w:rStyle w:val="Hypertextovprepojenie"/>
                <w:rFonts w:asciiTheme="majorHAnsi" w:hAnsiTheme="majorHAnsi" w:cstheme="majorHAnsi"/>
                <w:b w:val="0"/>
                <w:bCs w:val="0"/>
              </w:rPr>
              <w:t>Pracovné právo</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_Toc24570062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3</w:t>
            </w:r>
            <w:r w:rsidR="00ED1926" w:rsidRPr="00350894">
              <w:rPr>
                <w:rFonts w:asciiTheme="majorHAnsi" w:hAnsiTheme="majorHAnsi" w:cstheme="majorHAnsi"/>
                <w:b w:val="0"/>
                <w:bCs w:val="0"/>
                <w:webHidden/>
              </w:rPr>
              <w:fldChar w:fldCharType="end"/>
            </w:r>
          </w:hyperlink>
        </w:p>
        <w:p w:rsidR="00ED1926" w:rsidRPr="00350894" w:rsidRDefault="00ED1926" w:rsidP="00ED1926">
          <w:pPr>
            <w:rPr>
              <w:rFonts w:asciiTheme="majorHAnsi" w:hAnsiTheme="majorHAnsi" w:cstheme="majorHAnsi"/>
            </w:rPr>
          </w:pPr>
        </w:p>
        <w:p w:rsidR="00ED1926" w:rsidRPr="00350894" w:rsidRDefault="0008335B">
          <w:pPr>
            <w:pStyle w:val="Obsah1"/>
            <w:rPr>
              <w:rFonts w:asciiTheme="majorHAnsi" w:eastAsiaTheme="minorEastAsia" w:hAnsiTheme="majorHAnsi" w:cstheme="majorHAnsi"/>
              <w:b w:val="0"/>
              <w:bCs w:val="0"/>
              <w:lang w:eastAsia="sk-SK"/>
            </w:rPr>
          </w:pPr>
          <w:hyperlink w:anchor="_Toc24570063" w:history="1">
            <w:r w:rsidR="00ED1926" w:rsidRPr="00350894">
              <w:rPr>
                <w:rStyle w:val="Hypertextovprepojenie"/>
                <w:rFonts w:asciiTheme="majorHAnsi" w:hAnsiTheme="majorHAnsi" w:cstheme="majorHAnsi"/>
              </w:rPr>
              <w:t>Zásady súkromného práva</w:t>
            </w:r>
            <w:r w:rsidR="00ED1926" w:rsidRPr="00350894">
              <w:rPr>
                <w:rFonts w:asciiTheme="majorHAnsi" w:hAnsiTheme="majorHAnsi" w:cstheme="majorHAnsi"/>
                <w:webHidden/>
              </w:rPr>
              <w:tab/>
            </w:r>
            <w:r w:rsidR="00ED1926" w:rsidRPr="00350894">
              <w:rPr>
                <w:rFonts w:asciiTheme="majorHAnsi" w:hAnsiTheme="majorHAnsi" w:cstheme="majorHAnsi"/>
                <w:webHidden/>
              </w:rPr>
              <w:fldChar w:fldCharType="begin"/>
            </w:r>
            <w:r w:rsidR="00ED1926" w:rsidRPr="00350894">
              <w:rPr>
                <w:rFonts w:asciiTheme="majorHAnsi" w:hAnsiTheme="majorHAnsi" w:cstheme="majorHAnsi"/>
                <w:webHidden/>
              </w:rPr>
              <w:instrText xml:space="preserve"> PAGEREF _Toc24570063 \h </w:instrText>
            </w:r>
            <w:r w:rsidR="00ED1926" w:rsidRPr="00350894">
              <w:rPr>
                <w:rFonts w:asciiTheme="majorHAnsi" w:hAnsiTheme="majorHAnsi" w:cstheme="majorHAnsi"/>
                <w:webHidden/>
              </w:rPr>
            </w:r>
            <w:r w:rsidR="00ED1926" w:rsidRPr="00350894">
              <w:rPr>
                <w:rFonts w:asciiTheme="majorHAnsi" w:hAnsiTheme="majorHAnsi" w:cstheme="majorHAnsi"/>
                <w:webHidden/>
              </w:rPr>
              <w:fldChar w:fldCharType="separate"/>
            </w:r>
            <w:r w:rsidR="00ED1926" w:rsidRPr="00350894">
              <w:rPr>
                <w:rFonts w:asciiTheme="majorHAnsi" w:hAnsiTheme="majorHAnsi" w:cstheme="majorHAnsi"/>
                <w:webHidden/>
              </w:rPr>
              <w:t>3</w:t>
            </w:r>
            <w:r w:rsidR="00ED1926" w:rsidRPr="00350894">
              <w:rPr>
                <w:rFonts w:asciiTheme="majorHAnsi" w:hAnsiTheme="majorHAnsi" w:cstheme="majorHAnsi"/>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64" w:history="1">
            <w:r w:rsidR="00ED1926" w:rsidRPr="00350894">
              <w:rPr>
                <w:rStyle w:val="Hypertextovprepojenie"/>
                <w:rFonts w:asciiTheme="majorHAnsi" w:hAnsiTheme="majorHAnsi" w:cstheme="majorHAnsi"/>
                <w:b w:val="0"/>
                <w:bCs w:val="0"/>
              </w:rPr>
              <w:t>1. Zásada rovnosti účastníkov</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_Toc24570064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3</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65" w:history="1">
            <w:r w:rsidR="00ED1926" w:rsidRPr="00350894">
              <w:rPr>
                <w:rStyle w:val="Hypertextovprepojenie"/>
                <w:rFonts w:asciiTheme="majorHAnsi" w:hAnsiTheme="majorHAnsi" w:cstheme="majorHAnsi"/>
                <w:b w:val="0"/>
                <w:bCs w:val="0"/>
              </w:rPr>
              <w:t>2. Zásada autonómie vôle a zmluvnej slobody</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_Toc24570065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3</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66" w:history="1">
            <w:r w:rsidR="00ED1926" w:rsidRPr="00350894">
              <w:rPr>
                <w:rStyle w:val="Hypertextovprepojenie"/>
                <w:rFonts w:asciiTheme="majorHAnsi" w:hAnsiTheme="majorHAnsi" w:cstheme="majorHAnsi"/>
                <w:b w:val="0"/>
                <w:bCs w:val="0"/>
              </w:rPr>
              <w:t>3. Každý môže konať to, čo nemá zákonom zakázané</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_Toc24570066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3</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67" w:history="1">
            <w:r w:rsidR="00ED1926" w:rsidRPr="00350894">
              <w:rPr>
                <w:rStyle w:val="Hypertextovprepojenie"/>
                <w:rFonts w:asciiTheme="majorHAnsi" w:hAnsiTheme="majorHAnsi" w:cstheme="majorHAnsi"/>
                <w:b w:val="0"/>
                <w:bCs w:val="0"/>
              </w:rPr>
              <w:t>4. Zásada ekvity</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_Toc24570067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3</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68" w:history="1">
            <w:r w:rsidR="00ED1926" w:rsidRPr="00350894">
              <w:rPr>
                <w:rStyle w:val="Hypertextovprepojenie"/>
                <w:rFonts w:asciiTheme="majorHAnsi" w:hAnsiTheme="majorHAnsi" w:cstheme="majorHAnsi"/>
                <w:b w:val="0"/>
                <w:bCs w:val="0"/>
              </w:rPr>
              <w:t>5. Zásada zákazu zneužitia subjektívnych práv</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_Toc24570068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3</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Style w:val="Hypertextovprepojenie"/>
              <w:rFonts w:asciiTheme="majorHAnsi" w:hAnsiTheme="majorHAnsi" w:cstheme="majorHAnsi"/>
              <w:b w:val="0"/>
              <w:bCs w:val="0"/>
            </w:rPr>
          </w:pPr>
          <w:hyperlink w:anchor="_Toc24570069" w:history="1">
            <w:r w:rsidR="00ED1926" w:rsidRPr="00350894">
              <w:rPr>
                <w:rStyle w:val="Hypertextovprepojenie"/>
                <w:rFonts w:asciiTheme="majorHAnsi" w:hAnsiTheme="majorHAnsi" w:cstheme="majorHAnsi"/>
                <w:b w:val="0"/>
                <w:bCs w:val="0"/>
              </w:rPr>
              <w:t>6. Zásada prevencie</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_Toc24570069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3</w:t>
            </w:r>
            <w:r w:rsidR="00ED1926" w:rsidRPr="00350894">
              <w:rPr>
                <w:rFonts w:asciiTheme="majorHAnsi" w:hAnsiTheme="majorHAnsi" w:cstheme="majorHAnsi"/>
                <w:b w:val="0"/>
                <w:bCs w:val="0"/>
                <w:webHidden/>
              </w:rPr>
              <w:fldChar w:fldCharType="end"/>
            </w:r>
          </w:hyperlink>
        </w:p>
        <w:p w:rsidR="00ED1926" w:rsidRPr="00350894" w:rsidRDefault="00ED1926" w:rsidP="00ED1926">
          <w:pPr>
            <w:rPr>
              <w:rFonts w:asciiTheme="majorHAnsi" w:hAnsiTheme="majorHAnsi" w:cstheme="majorHAnsi"/>
            </w:rPr>
          </w:pPr>
        </w:p>
        <w:p w:rsidR="00ED1926" w:rsidRPr="00350894" w:rsidRDefault="0008335B">
          <w:pPr>
            <w:pStyle w:val="Obsah1"/>
            <w:rPr>
              <w:rFonts w:asciiTheme="majorHAnsi" w:eastAsiaTheme="minorEastAsia" w:hAnsiTheme="majorHAnsi" w:cstheme="majorHAnsi"/>
              <w:b w:val="0"/>
              <w:bCs w:val="0"/>
              <w:lang w:eastAsia="sk-SK"/>
            </w:rPr>
          </w:pPr>
          <w:hyperlink w:anchor="_Toc24570070" w:history="1">
            <w:r w:rsidR="00ED1926" w:rsidRPr="00350894">
              <w:rPr>
                <w:rStyle w:val="Hypertextovprepojenie"/>
                <w:rFonts w:asciiTheme="majorHAnsi" w:hAnsiTheme="majorHAnsi" w:cstheme="majorHAnsi"/>
              </w:rPr>
              <w:t>Občianskoprávne vzťahy</w:t>
            </w:r>
            <w:r w:rsidR="00ED1926" w:rsidRPr="00350894">
              <w:rPr>
                <w:rFonts w:asciiTheme="majorHAnsi" w:hAnsiTheme="majorHAnsi" w:cstheme="majorHAnsi"/>
                <w:webHidden/>
              </w:rPr>
              <w:tab/>
            </w:r>
            <w:r w:rsidR="00ED1926" w:rsidRPr="00350894">
              <w:rPr>
                <w:rFonts w:asciiTheme="majorHAnsi" w:hAnsiTheme="majorHAnsi" w:cstheme="majorHAnsi"/>
                <w:webHidden/>
              </w:rPr>
              <w:fldChar w:fldCharType="begin"/>
            </w:r>
            <w:r w:rsidR="00ED1926" w:rsidRPr="00350894">
              <w:rPr>
                <w:rFonts w:asciiTheme="majorHAnsi" w:hAnsiTheme="majorHAnsi" w:cstheme="majorHAnsi"/>
                <w:webHidden/>
              </w:rPr>
              <w:instrText xml:space="preserve"> PAGEREF _Toc24570070 \h </w:instrText>
            </w:r>
            <w:r w:rsidR="00ED1926" w:rsidRPr="00350894">
              <w:rPr>
                <w:rFonts w:asciiTheme="majorHAnsi" w:hAnsiTheme="majorHAnsi" w:cstheme="majorHAnsi"/>
                <w:webHidden/>
              </w:rPr>
            </w:r>
            <w:r w:rsidR="00ED1926" w:rsidRPr="00350894">
              <w:rPr>
                <w:rFonts w:asciiTheme="majorHAnsi" w:hAnsiTheme="majorHAnsi" w:cstheme="majorHAnsi"/>
                <w:webHidden/>
              </w:rPr>
              <w:fldChar w:fldCharType="separate"/>
            </w:r>
            <w:r w:rsidR="00ED1926" w:rsidRPr="00350894">
              <w:rPr>
                <w:rFonts w:asciiTheme="majorHAnsi" w:hAnsiTheme="majorHAnsi" w:cstheme="majorHAnsi"/>
                <w:webHidden/>
              </w:rPr>
              <w:t>4</w:t>
            </w:r>
            <w:r w:rsidR="00ED1926" w:rsidRPr="00350894">
              <w:rPr>
                <w:rFonts w:asciiTheme="majorHAnsi" w:hAnsiTheme="majorHAnsi" w:cstheme="majorHAnsi"/>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71" w:history="1">
            <w:r w:rsidR="00ED1926" w:rsidRPr="00350894">
              <w:rPr>
                <w:rStyle w:val="Hypertextovprepojenie"/>
                <w:rFonts w:asciiTheme="majorHAnsi" w:hAnsiTheme="majorHAnsi" w:cstheme="majorHAnsi"/>
                <w:b w:val="0"/>
                <w:bCs w:val="0"/>
              </w:rPr>
              <w:t>Subjekty občianskoprávnych vzťahov</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_Toc24570071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4</w:t>
            </w:r>
            <w:r w:rsidR="00ED1926" w:rsidRPr="00350894">
              <w:rPr>
                <w:rFonts w:asciiTheme="majorHAnsi" w:hAnsiTheme="majorHAnsi" w:cstheme="majorHAnsi"/>
                <w:b w:val="0"/>
                <w:bCs w:val="0"/>
                <w:webHidden/>
              </w:rPr>
              <w:fldChar w:fldCharType="end"/>
            </w:r>
          </w:hyperlink>
        </w:p>
        <w:p w:rsidR="00ED1926" w:rsidRPr="00350894" w:rsidRDefault="0008335B">
          <w:pPr>
            <w:pStyle w:val="Obsah3"/>
            <w:rPr>
              <w:rFonts w:asciiTheme="majorHAnsi" w:eastAsiaTheme="minorEastAsia" w:hAnsiTheme="majorHAnsi" w:cstheme="majorHAnsi"/>
              <w:b w:val="0"/>
              <w:bCs w:val="0"/>
              <w:lang w:eastAsia="sk-SK"/>
            </w:rPr>
          </w:pPr>
          <w:hyperlink w:anchor="_Toc24570072" w:history="1">
            <w:r w:rsidR="00ED1926" w:rsidRPr="00350894">
              <w:rPr>
                <w:rStyle w:val="Hypertextovprepojenie"/>
                <w:rFonts w:asciiTheme="majorHAnsi" w:hAnsiTheme="majorHAnsi" w:cstheme="majorHAnsi"/>
                <w:b w:val="0"/>
                <w:bCs w:val="0"/>
              </w:rPr>
              <w:t>Vyhlásenie FO za mŕtvu</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_Toc24570072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4</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Style w:val="Hypertextovprepojenie"/>
              <w:rFonts w:asciiTheme="majorHAnsi" w:hAnsiTheme="majorHAnsi" w:cstheme="majorHAnsi"/>
              <w:b w:val="0"/>
              <w:bCs w:val="0"/>
            </w:rPr>
          </w:pPr>
          <w:hyperlink w:anchor="_Toc24570073" w:history="1">
            <w:r w:rsidR="00ED1926" w:rsidRPr="00350894">
              <w:rPr>
                <w:rStyle w:val="Hypertextovprepojenie"/>
                <w:rFonts w:asciiTheme="majorHAnsi" w:hAnsiTheme="majorHAnsi" w:cstheme="majorHAnsi"/>
                <w:b w:val="0"/>
                <w:bCs w:val="0"/>
              </w:rPr>
              <w:t>Predmety občianskoprávnych vzťahov</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_Toc24570073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4</w:t>
            </w:r>
            <w:r w:rsidR="00ED1926" w:rsidRPr="00350894">
              <w:rPr>
                <w:rFonts w:asciiTheme="majorHAnsi" w:hAnsiTheme="majorHAnsi" w:cstheme="majorHAnsi"/>
                <w:b w:val="0"/>
                <w:bCs w:val="0"/>
                <w:webHidden/>
              </w:rPr>
              <w:fldChar w:fldCharType="end"/>
            </w:r>
          </w:hyperlink>
        </w:p>
        <w:p w:rsidR="00ED1926" w:rsidRPr="00350894" w:rsidRDefault="00ED1926" w:rsidP="00ED1926">
          <w:pPr>
            <w:rPr>
              <w:rFonts w:asciiTheme="majorHAnsi" w:hAnsiTheme="majorHAnsi" w:cstheme="majorHAnsi"/>
            </w:rPr>
          </w:pPr>
        </w:p>
        <w:p w:rsidR="00ED1926" w:rsidRPr="00350894" w:rsidRDefault="0008335B">
          <w:pPr>
            <w:pStyle w:val="Obsah1"/>
            <w:rPr>
              <w:rFonts w:asciiTheme="majorHAnsi" w:eastAsiaTheme="minorEastAsia" w:hAnsiTheme="majorHAnsi" w:cstheme="majorHAnsi"/>
              <w:b w:val="0"/>
              <w:bCs w:val="0"/>
              <w:lang w:eastAsia="sk-SK"/>
            </w:rPr>
          </w:pPr>
          <w:hyperlink w:anchor="_Toc24570074" w:history="1">
            <w:r w:rsidR="00ED1926" w:rsidRPr="00350894">
              <w:rPr>
                <w:rStyle w:val="Hypertextovprepojenie"/>
                <w:rFonts w:asciiTheme="majorHAnsi" w:hAnsiTheme="majorHAnsi" w:cstheme="majorHAnsi"/>
              </w:rPr>
              <w:t>Subjektívne právo</w:t>
            </w:r>
            <w:r w:rsidR="00ED1926" w:rsidRPr="00350894">
              <w:rPr>
                <w:rFonts w:asciiTheme="majorHAnsi" w:hAnsiTheme="majorHAnsi" w:cstheme="majorHAnsi"/>
                <w:webHidden/>
              </w:rPr>
              <w:tab/>
            </w:r>
            <w:r w:rsidR="00ED1926" w:rsidRPr="00350894">
              <w:rPr>
                <w:rFonts w:asciiTheme="majorHAnsi" w:hAnsiTheme="majorHAnsi" w:cstheme="majorHAnsi"/>
                <w:webHidden/>
              </w:rPr>
              <w:fldChar w:fldCharType="begin"/>
            </w:r>
            <w:r w:rsidR="00ED1926" w:rsidRPr="00350894">
              <w:rPr>
                <w:rFonts w:asciiTheme="majorHAnsi" w:hAnsiTheme="majorHAnsi" w:cstheme="majorHAnsi"/>
                <w:webHidden/>
              </w:rPr>
              <w:instrText xml:space="preserve"> PAGEREF _Toc24570074 \h </w:instrText>
            </w:r>
            <w:r w:rsidR="00ED1926" w:rsidRPr="00350894">
              <w:rPr>
                <w:rFonts w:asciiTheme="majorHAnsi" w:hAnsiTheme="majorHAnsi" w:cstheme="majorHAnsi"/>
                <w:webHidden/>
              </w:rPr>
            </w:r>
            <w:r w:rsidR="00ED1926" w:rsidRPr="00350894">
              <w:rPr>
                <w:rFonts w:asciiTheme="majorHAnsi" w:hAnsiTheme="majorHAnsi" w:cstheme="majorHAnsi"/>
                <w:webHidden/>
              </w:rPr>
              <w:fldChar w:fldCharType="separate"/>
            </w:r>
            <w:r w:rsidR="00ED1926" w:rsidRPr="00350894">
              <w:rPr>
                <w:rFonts w:asciiTheme="majorHAnsi" w:hAnsiTheme="majorHAnsi" w:cstheme="majorHAnsi"/>
                <w:webHidden/>
              </w:rPr>
              <w:t>5</w:t>
            </w:r>
            <w:r w:rsidR="00ED1926" w:rsidRPr="00350894">
              <w:rPr>
                <w:rFonts w:asciiTheme="majorHAnsi" w:hAnsiTheme="majorHAnsi" w:cstheme="majorHAnsi"/>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75" w:history="1">
            <w:r w:rsidR="00ED1926" w:rsidRPr="00350894">
              <w:rPr>
                <w:rStyle w:val="Hypertextovprepojenie"/>
                <w:rFonts w:asciiTheme="majorHAnsi" w:hAnsiTheme="majorHAnsi" w:cstheme="majorHAnsi"/>
                <w:b w:val="0"/>
                <w:bCs w:val="0"/>
              </w:rPr>
              <w:t>Zložky subjektívneho práva</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_Toc24570075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5</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76" w:history="1">
            <w:r w:rsidR="00ED1926" w:rsidRPr="00350894">
              <w:rPr>
                <w:rStyle w:val="Hypertextovprepojenie"/>
                <w:rFonts w:asciiTheme="majorHAnsi" w:hAnsiTheme="majorHAnsi" w:cstheme="majorHAnsi"/>
                <w:b w:val="0"/>
                <w:bCs w:val="0"/>
              </w:rPr>
              <w:t>Delenie subjektívnych práv</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_Toc24570076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5</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77" w:history="1">
            <w:r w:rsidR="00ED1926" w:rsidRPr="00350894">
              <w:rPr>
                <w:rStyle w:val="Hypertextovprepojenie"/>
                <w:rFonts w:asciiTheme="majorHAnsi" w:hAnsiTheme="majorHAnsi" w:cstheme="majorHAnsi"/>
                <w:b w:val="0"/>
                <w:bCs w:val="0"/>
              </w:rPr>
              <w:t>Subjektívna povinnosť</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_Toc24570077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5</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78" w:history="1">
            <w:r w:rsidR="00ED1926" w:rsidRPr="00350894">
              <w:rPr>
                <w:rStyle w:val="Hypertextovprepojenie"/>
                <w:rFonts w:asciiTheme="majorHAnsi" w:hAnsiTheme="majorHAnsi" w:cstheme="majorHAnsi"/>
                <w:b w:val="0"/>
                <w:bCs w:val="0"/>
              </w:rPr>
              <w:t>Nárok</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_Toc24570078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5</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Fonts w:asciiTheme="majorHAnsi" w:eastAsiaTheme="minorEastAsia" w:hAnsiTheme="majorHAnsi" w:cstheme="majorHAnsi"/>
              <w:b w:val="0"/>
              <w:bCs w:val="0"/>
              <w:lang w:eastAsia="sk-SK"/>
            </w:rPr>
          </w:pPr>
          <w:hyperlink w:anchor="_Toc24570079" w:history="1">
            <w:r w:rsidR="00ED1926" w:rsidRPr="00350894">
              <w:rPr>
                <w:rStyle w:val="Hypertextovprepojenie"/>
                <w:rFonts w:asciiTheme="majorHAnsi" w:hAnsiTheme="majorHAnsi" w:cstheme="majorHAnsi"/>
                <w:b w:val="0"/>
                <w:bCs w:val="0"/>
              </w:rPr>
              <w:t>Výkon subjektívnych práv</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_Toc24570079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6</w:t>
            </w:r>
            <w:r w:rsidR="00ED1926" w:rsidRPr="00350894">
              <w:rPr>
                <w:rFonts w:asciiTheme="majorHAnsi" w:hAnsiTheme="majorHAnsi" w:cstheme="majorHAnsi"/>
                <w:b w:val="0"/>
                <w:bCs w:val="0"/>
                <w:webHidden/>
              </w:rPr>
              <w:fldChar w:fldCharType="end"/>
            </w:r>
          </w:hyperlink>
        </w:p>
        <w:p w:rsidR="00ED1926" w:rsidRPr="00350894" w:rsidRDefault="0008335B">
          <w:pPr>
            <w:pStyle w:val="Obsah3"/>
            <w:rPr>
              <w:rFonts w:asciiTheme="majorHAnsi" w:eastAsiaTheme="minorEastAsia" w:hAnsiTheme="majorHAnsi" w:cstheme="majorHAnsi"/>
              <w:b w:val="0"/>
              <w:bCs w:val="0"/>
              <w:lang w:eastAsia="sk-SK"/>
            </w:rPr>
          </w:pPr>
          <w:hyperlink w:anchor="_Toc24570080" w:history="1">
            <w:r w:rsidR="00ED1926" w:rsidRPr="00350894">
              <w:rPr>
                <w:rStyle w:val="Hypertextovprepojenie"/>
                <w:rFonts w:asciiTheme="majorHAnsi" w:hAnsiTheme="majorHAnsi" w:cstheme="majorHAnsi"/>
                <w:b w:val="0"/>
                <w:bCs w:val="0"/>
              </w:rPr>
              <w:t>Dobré mravy</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_Toc24570080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6</w:t>
            </w:r>
            <w:r w:rsidR="00ED1926" w:rsidRPr="00350894">
              <w:rPr>
                <w:rFonts w:asciiTheme="majorHAnsi" w:hAnsiTheme="majorHAnsi" w:cstheme="majorHAnsi"/>
                <w:b w:val="0"/>
                <w:bCs w:val="0"/>
                <w:webHidden/>
              </w:rPr>
              <w:fldChar w:fldCharType="end"/>
            </w:r>
          </w:hyperlink>
        </w:p>
        <w:p w:rsidR="00ED1926" w:rsidRPr="00350894" w:rsidRDefault="0008335B">
          <w:pPr>
            <w:pStyle w:val="Obsah2"/>
            <w:rPr>
              <w:rStyle w:val="Hypertextovprepojenie"/>
              <w:rFonts w:asciiTheme="majorHAnsi" w:hAnsiTheme="majorHAnsi" w:cstheme="majorHAnsi"/>
              <w:b w:val="0"/>
              <w:bCs w:val="0"/>
            </w:rPr>
          </w:pPr>
          <w:hyperlink w:anchor="_Toc24570081" w:history="1">
            <w:r w:rsidR="00ED1926" w:rsidRPr="00350894">
              <w:rPr>
                <w:rStyle w:val="Hypertextovprepojenie"/>
                <w:rFonts w:asciiTheme="majorHAnsi" w:hAnsiTheme="majorHAnsi" w:cstheme="majorHAnsi"/>
                <w:b w:val="0"/>
                <w:bCs w:val="0"/>
              </w:rPr>
              <w:t>Ochrana subjektívnych práv</w:t>
            </w:r>
            <w:r w:rsidR="00ED1926" w:rsidRPr="00350894">
              <w:rPr>
                <w:rFonts w:asciiTheme="majorHAnsi" w:hAnsiTheme="majorHAnsi" w:cstheme="majorHAnsi"/>
                <w:b w:val="0"/>
                <w:bCs w:val="0"/>
                <w:webHidden/>
              </w:rPr>
              <w:tab/>
            </w:r>
            <w:r w:rsidR="00ED1926" w:rsidRPr="00350894">
              <w:rPr>
                <w:rFonts w:asciiTheme="majorHAnsi" w:hAnsiTheme="majorHAnsi" w:cstheme="majorHAnsi"/>
                <w:b w:val="0"/>
                <w:bCs w:val="0"/>
                <w:webHidden/>
              </w:rPr>
              <w:fldChar w:fldCharType="begin"/>
            </w:r>
            <w:r w:rsidR="00ED1926" w:rsidRPr="00350894">
              <w:rPr>
                <w:rFonts w:asciiTheme="majorHAnsi" w:hAnsiTheme="majorHAnsi" w:cstheme="majorHAnsi"/>
                <w:b w:val="0"/>
                <w:bCs w:val="0"/>
                <w:webHidden/>
              </w:rPr>
              <w:instrText xml:space="preserve"> PAGEREF _Toc24570081 \h </w:instrText>
            </w:r>
            <w:r w:rsidR="00ED1926" w:rsidRPr="00350894">
              <w:rPr>
                <w:rFonts w:asciiTheme="majorHAnsi" w:hAnsiTheme="majorHAnsi" w:cstheme="majorHAnsi"/>
                <w:b w:val="0"/>
                <w:bCs w:val="0"/>
                <w:webHidden/>
              </w:rPr>
            </w:r>
            <w:r w:rsidR="00ED1926" w:rsidRPr="00350894">
              <w:rPr>
                <w:rFonts w:asciiTheme="majorHAnsi" w:hAnsiTheme="majorHAnsi" w:cstheme="majorHAnsi"/>
                <w:b w:val="0"/>
                <w:bCs w:val="0"/>
                <w:webHidden/>
              </w:rPr>
              <w:fldChar w:fldCharType="separate"/>
            </w:r>
            <w:r w:rsidR="00ED1926" w:rsidRPr="00350894">
              <w:rPr>
                <w:rFonts w:asciiTheme="majorHAnsi" w:hAnsiTheme="majorHAnsi" w:cstheme="majorHAnsi"/>
                <w:b w:val="0"/>
                <w:bCs w:val="0"/>
                <w:webHidden/>
              </w:rPr>
              <w:t>6</w:t>
            </w:r>
            <w:r w:rsidR="00ED1926" w:rsidRPr="00350894">
              <w:rPr>
                <w:rFonts w:asciiTheme="majorHAnsi" w:hAnsiTheme="majorHAnsi" w:cstheme="majorHAnsi"/>
                <w:b w:val="0"/>
                <w:bCs w:val="0"/>
                <w:webHidden/>
              </w:rPr>
              <w:fldChar w:fldCharType="end"/>
            </w:r>
          </w:hyperlink>
        </w:p>
        <w:p w:rsidR="00ED1926" w:rsidRPr="00350894" w:rsidRDefault="00ED1926" w:rsidP="00ED1926">
          <w:pPr>
            <w:rPr>
              <w:rFonts w:asciiTheme="majorHAnsi" w:hAnsiTheme="majorHAnsi" w:cstheme="majorHAnsi"/>
            </w:rPr>
          </w:pPr>
        </w:p>
        <w:p w:rsidR="00ED1926" w:rsidRPr="00350894" w:rsidRDefault="0008335B">
          <w:pPr>
            <w:pStyle w:val="Obsah1"/>
            <w:rPr>
              <w:rFonts w:asciiTheme="majorHAnsi" w:eastAsiaTheme="minorEastAsia" w:hAnsiTheme="majorHAnsi" w:cstheme="majorHAnsi"/>
              <w:b w:val="0"/>
              <w:bCs w:val="0"/>
              <w:lang w:eastAsia="sk-SK"/>
            </w:rPr>
          </w:pPr>
          <w:hyperlink w:anchor="_Toc24570082" w:history="1">
            <w:r w:rsidR="00ED1926" w:rsidRPr="00350894">
              <w:rPr>
                <w:rStyle w:val="Hypertextovprepojenie"/>
                <w:rFonts w:asciiTheme="majorHAnsi" w:hAnsiTheme="majorHAnsi" w:cstheme="majorHAnsi"/>
              </w:rPr>
              <w:t>Zoznam pojmov</w:t>
            </w:r>
            <w:r w:rsidR="00ED1926" w:rsidRPr="00350894">
              <w:rPr>
                <w:rFonts w:asciiTheme="majorHAnsi" w:hAnsiTheme="majorHAnsi" w:cstheme="majorHAnsi"/>
                <w:webHidden/>
              </w:rPr>
              <w:tab/>
            </w:r>
            <w:r w:rsidR="00ED1926" w:rsidRPr="00350894">
              <w:rPr>
                <w:rFonts w:asciiTheme="majorHAnsi" w:hAnsiTheme="majorHAnsi" w:cstheme="majorHAnsi"/>
                <w:webHidden/>
              </w:rPr>
              <w:fldChar w:fldCharType="begin"/>
            </w:r>
            <w:r w:rsidR="00ED1926" w:rsidRPr="00350894">
              <w:rPr>
                <w:rFonts w:asciiTheme="majorHAnsi" w:hAnsiTheme="majorHAnsi" w:cstheme="majorHAnsi"/>
                <w:webHidden/>
              </w:rPr>
              <w:instrText xml:space="preserve"> PAGEREF _Toc24570082 \h </w:instrText>
            </w:r>
            <w:r w:rsidR="00ED1926" w:rsidRPr="00350894">
              <w:rPr>
                <w:rFonts w:asciiTheme="majorHAnsi" w:hAnsiTheme="majorHAnsi" w:cstheme="majorHAnsi"/>
                <w:webHidden/>
              </w:rPr>
            </w:r>
            <w:r w:rsidR="00ED1926" w:rsidRPr="00350894">
              <w:rPr>
                <w:rFonts w:asciiTheme="majorHAnsi" w:hAnsiTheme="majorHAnsi" w:cstheme="majorHAnsi"/>
                <w:webHidden/>
              </w:rPr>
              <w:fldChar w:fldCharType="separate"/>
            </w:r>
            <w:r w:rsidR="00ED1926" w:rsidRPr="00350894">
              <w:rPr>
                <w:rFonts w:asciiTheme="majorHAnsi" w:hAnsiTheme="majorHAnsi" w:cstheme="majorHAnsi"/>
                <w:webHidden/>
              </w:rPr>
              <w:t>8</w:t>
            </w:r>
            <w:r w:rsidR="00ED1926" w:rsidRPr="00350894">
              <w:rPr>
                <w:rFonts w:asciiTheme="majorHAnsi" w:hAnsiTheme="majorHAnsi" w:cstheme="majorHAnsi"/>
                <w:webHidden/>
              </w:rPr>
              <w:fldChar w:fldCharType="end"/>
            </w:r>
          </w:hyperlink>
        </w:p>
        <w:p w:rsidR="003371B2" w:rsidRPr="00350894" w:rsidRDefault="003371B2">
          <w:pPr>
            <w:rPr>
              <w:rFonts w:asciiTheme="majorHAnsi" w:hAnsiTheme="majorHAnsi" w:cstheme="majorHAnsi"/>
            </w:rPr>
          </w:pPr>
          <w:r w:rsidRPr="00350894">
            <w:rPr>
              <w:rFonts w:asciiTheme="majorHAnsi" w:hAnsiTheme="majorHAnsi" w:cstheme="majorHAnsi"/>
            </w:rPr>
            <w:fldChar w:fldCharType="end"/>
          </w:r>
        </w:p>
      </w:sdtContent>
    </w:sdt>
    <w:p w:rsidR="003F786B" w:rsidRPr="00350894" w:rsidRDefault="003F786B" w:rsidP="00971B2B">
      <w:pPr>
        <w:pStyle w:val="Obsah1"/>
        <w:rPr>
          <w:rFonts w:asciiTheme="majorHAnsi" w:eastAsiaTheme="minorEastAsia" w:hAnsiTheme="majorHAnsi" w:cstheme="majorHAnsi"/>
          <w:lang w:eastAsia="sk-SK"/>
        </w:rPr>
      </w:pPr>
      <w:r w:rsidRPr="00350894">
        <w:rPr>
          <w:rFonts w:asciiTheme="majorHAnsi" w:hAnsiTheme="majorHAnsi" w:cstheme="majorHAnsi"/>
        </w:rPr>
        <w:br w:type="page"/>
      </w:r>
    </w:p>
    <w:p w:rsidR="00F52CCC" w:rsidRPr="00350894" w:rsidRDefault="00F52CCC" w:rsidP="006C0FFB">
      <w:pPr>
        <w:pStyle w:val="Nadpis1"/>
        <w:jc w:val="both"/>
        <w:rPr>
          <w:rFonts w:cstheme="majorHAnsi"/>
          <w:b/>
          <w:bCs/>
          <w:color w:val="000000" w:themeColor="text1"/>
        </w:rPr>
      </w:pPr>
      <w:bookmarkStart w:id="0" w:name="_Toc24570059"/>
      <w:r w:rsidRPr="00350894">
        <w:rPr>
          <w:rFonts w:cstheme="majorHAnsi"/>
          <w:b/>
          <w:bCs/>
          <w:color w:val="000000" w:themeColor="text1"/>
        </w:rPr>
        <w:t>Občianske právo</w:t>
      </w:r>
      <w:bookmarkEnd w:id="0"/>
    </w:p>
    <w:p w:rsidR="00F52CCC" w:rsidRPr="00350894" w:rsidRDefault="00F52CCC" w:rsidP="006C0FFB">
      <w:pPr>
        <w:spacing w:after="0"/>
        <w:jc w:val="both"/>
        <w:rPr>
          <w:rFonts w:asciiTheme="majorHAnsi" w:hAnsiTheme="majorHAnsi" w:cstheme="majorHAnsi"/>
        </w:rPr>
      </w:pPr>
    </w:p>
    <w:p w:rsidR="00A76307" w:rsidRPr="00350894" w:rsidRDefault="00D4335A" w:rsidP="006C0FFB">
      <w:pPr>
        <w:jc w:val="both"/>
        <w:rPr>
          <w:rFonts w:asciiTheme="majorHAnsi" w:hAnsiTheme="majorHAnsi" w:cstheme="majorHAnsi"/>
        </w:rPr>
      </w:pPr>
      <w:r w:rsidRPr="00350894">
        <w:rPr>
          <w:rFonts w:asciiTheme="majorHAnsi" w:hAnsiTheme="majorHAnsi" w:cstheme="majorHAnsi"/>
        </w:rPr>
        <w:t>Občianske právo je súhrn právnych noriem, upravujúci vzťah medzi FO, PO a štátom (majetkové, osobnostné, osobno-majetkové). Delí sa na :</w:t>
      </w:r>
    </w:p>
    <w:p w:rsidR="00D4335A" w:rsidRPr="00350894" w:rsidRDefault="00D4335A" w:rsidP="006C0FFB">
      <w:pPr>
        <w:pStyle w:val="Odsekzoznamu"/>
        <w:numPr>
          <w:ilvl w:val="0"/>
          <w:numId w:val="26"/>
        </w:numPr>
        <w:jc w:val="both"/>
        <w:rPr>
          <w:rFonts w:asciiTheme="majorHAnsi" w:hAnsiTheme="majorHAnsi" w:cstheme="majorHAnsi"/>
        </w:rPr>
      </w:pPr>
      <w:r w:rsidRPr="00350894">
        <w:rPr>
          <w:rFonts w:asciiTheme="majorHAnsi" w:hAnsiTheme="majorHAnsi" w:cstheme="majorHAnsi"/>
        </w:rPr>
        <w:t>všeobecné súkromné právo (vzťah FO, PO a štátu)</w:t>
      </w:r>
    </w:p>
    <w:p w:rsidR="00D4335A" w:rsidRPr="00350894" w:rsidRDefault="00D4335A" w:rsidP="006C0FFB">
      <w:pPr>
        <w:pStyle w:val="Odsekzoznamu"/>
        <w:numPr>
          <w:ilvl w:val="0"/>
          <w:numId w:val="26"/>
        </w:numPr>
        <w:jc w:val="both"/>
        <w:rPr>
          <w:rFonts w:asciiTheme="majorHAnsi" w:hAnsiTheme="majorHAnsi" w:cstheme="majorHAnsi"/>
        </w:rPr>
      </w:pPr>
      <w:r w:rsidRPr="00350894">
        <w:rPr>
          <w:rFonts w:asciiTheme="majorHAnsi" w:hAnsiTheme="majorHAnsi" w:cstheme="majorHAnsi"/>
        </w:rPr>
        <w:t>osobitné súkromné právo (rodinné, pracovné, dedičské)</w:t>
      </w:r>
    </w:p>
    <w:p w:rsidR="00F52CCC" w:rsidRPr="00350894" w:rsidRDefault="00F52CCC" w:rsidP="006C0FFB">
      <w:pPr>
        <w:pStyle w:val="Odsekzoznamu"/>
        <w:jc w:val="both"/>
        <w:rPr>
          <w:rFonts w:asciiTheme="majorHAnsi" w:hAnsiTheme="majorHAnsi" w:cstheme="majorHAnsi"/>
        </w:rPr>
      </w:pPr>
    </w:p>
    <w:p w:rsidR="00A81F47" w:rsidRPr="00350894" w:rsidRDefault="00A81F47" w:rsidP="006C0FFB">
      <w:pPr>
        <w:pStyle w:val="Odsekzoznamu"/>
        <w:numPr>
          <w:ilvl w:val="0"/>
          <w:numId w:val="27"/>
        </w:numPr>
        <w:jc w:val="both"/>
        <w:rPr>
          <w:rFonts w:asciiTheme="majorHAnsi" w:hAnsiTheme="majorHAnsi" w:cstheme="majorHAnsi"/>
        </w:rPr>
      </w:pPr>
      <w:r w:rsidRPr="00350894">
        <w:rPr>
          <w:rFonts w:asciiTheme="majorHAnsi" w:hAnsiTheme="majorHAnsi" w:cstheme="majorHAnsi"/>
        </w:rPr>
        <w:t>osobno-majetkové právo (duševné vlastníctvo, patenty)</w:t>
      </w:r>
    </w:p>
    <w:p w:rsidR="00A81F47" w:rsidRPr="00350894" w:rsidRDefault="00A81F47" w:rsidP="006C0FFB">
      <w:pPr>
        <w:pStyle w:val="Odsekzoznamu"/>
        <w:numPr>
          <w:ilvl w:val="0"/>
          <w:numId w:val="27"/>
        </w:numPr>
        <w:jc w:val="both"/>
        <w:rPr>
          <w:rFonts w:asciiTheme="majorHAnsi" w:hAnsiTheme="majorHAnsi" w:cstheme="majorHAnsi"/>
        </w:rPr>
      </w:pPr>
      <w:r w:rsidRPr="00350894">
        <w:rPr>
          <w:rFonts w:asciiTheme="majorHAnsi" w:hAnsiTheme="majorHAnsi" w:cstheme="majorHAnsi"/>
        </w:rPr>
        <w:t xml:space="preserve">súkromné právo – je založené </w:t>
      </w:r>
      <w:r w:rsidR="00F52CCC" w:rsidRPr="00350894">
        <w:rPr>
          <w:rFonts w:asciiTheme="majorHAnsi" w:hAnsiTheme="majorHAnsi" w:cstheme="majorHAnsi"/>
        </w:rPr>
        <w:t>na rovnocennosti postavenia účastníkov, nemôže si jedna strana vynútiť povinnosť</w:t>
      </w:r>
    </w:p>
    <w:p w:rsidR="00F52CCC" w:rsidRPr="00350894" w:rsidRDefault="00F52CCC" w:rsidP="006C0FFB">
      <w:pPr>
        <w:pStyle w:val="Odsekzoznamu"/>
        <w:numPr>
          <w:ilvl w:val="0"/>
          <w:numId w:val="27"/>
        </w:numPr>
        <w:jc w:val="both"/>
        <w:rPr>
          <w:rFonts w:asciiTheme="majorHAnsi" w:hAnsiTheme="majorHAnsi" w:cstheme="majorHAnsi"/>
        </w:rPr>
      </w:pPr>
      <w:r w:rsidRPr="00350894">
        <w:rPr>
          <w:rFonts w:asciiTheme="majorHAnsi" w:hAnsiTheme="majorHAnsi" w:cstheme="majorHAnsi"/>
        </w:rPr>
        <w:t>verejné právo – subjekty sú v nerovnocennom postavení (nadriadený/podriadený), sú tu donucovacie prostriedky (ústavné, správne právo)</w:t>
      </w:r>
    </w:p>
    <w:p w:rsidR="006C0FFB" w:rsidRPr="00350894" w:rsidRDefault="006C0FFB" w:rsidP="006C0FFB">
      <w:pPr>
        <w:jc w:val="both"/>
        <w:rPr>
          <w:rFonts w:asciiTheme="majorHAnsi" w:hAnsiTheme="majorHAnsi" w:cstheme="majorHAnsi"/>
        </w:rPr>
      </w:pPr>
    </w:p>
    <w:p w:rsidR="00F52CCC" w:rsidRPr="00350894" w:rsidRDefault="00F52CCC" w:rsidP="006C0FFB">
      <w:pPr>
        <w:pStyle w:val="Nadpis2"/>
        <w:jc w:val="both"/>
        <w:rPr>
          <w:rFonts w:cstheme="majorHAnsi"/>
          <w:b/>
          <w:bCs/>
          <w:color w:val="000000" w:themeColor="text1"/>
        </w:rPr>
      </w:pPr>
      <w:bookmarkStart w:id="1" w:name="_Toc24570060"/>
      <w:r w:rsidRPr="00350894">
        <w:rPr>
          <w:rFonts w:cstheme="majorHAnsi"/>
          <w:b/>
          <w:bCs/>
          <w:color w:val="000000" w:themeColor="text1"/>
        </w:rPr>
        <w:t>Občiansky zákonník</w:t>
      </w:r>
      <w:bookmarkEnd w:id="1"/>
    </w:p>
    <w:p w:rsidR="006C0FFB" w:rsidRPr="00350894" w:rsidRDefault="006C0FFB" w:rsidP="006C0FFB">
      <w:pPr>
        <w:jc w:val="both"/>
        <w:rPr>
          <w:rFonts w:asciiTheme="majorHAnsi" w:hAnsiTheme="majorHAnsi" w:cstheme="majorHAnsi"/>
        </w:rPr>
      </w:pPr>
      <w:r w:rsidRPr="00350894">
        <w:rPr>
          <w:rFonts w:asciiTheme="majorHAnsi" w:hAnsiTheme="majorHAnsi" w:cstheme="majorHAnsi"/>
        </w:rPr>
        <w:t>Má 9 častí :</w:t>
      </w:r>
    </w:p>
    <w:p w:rsidR="006C0FFB" w:rsidRPr="00350894" w:rsidRDefault="006C0FFB" w:rsidP="006C0FFB">
      <w:pPr>
        <w:pStyle w:val="Odsekzoznamu"/>
        <w:numPr>
          <w:ilvl w:val="0"/>
          <w:numId w:val="28"/>
        </w:numPr>
        <w:jc w:val="both"/>
        <w:rPr>
          <w:rFonts w:asciiTheme="majorHAnsi" w:hAnsiTheme="majorHAnsi" w:cstheme="majorHAnsi"/>
        </w:rPr>
      </w:pPr>
      <w:r w:rsidRPr="00350894">
        <w:rPr>
          <w:rFonts w:asciiTheme="majorHAnsi" w:hAnsiTheme="majorHAnsi" w:cstheme="majorHAnsi"/>
        </w:rPr>
        <w:t>všeobecné ustanovenia</w:t>
      </w:r>
    </w:p>
    <w:p w:rsidR="006C0FFB" w:rsidRPr="00350894" w:rsidRDefault="006C0FFB" w:rsidP="006C0FFB">
      <w:pPr>
        <w:pStyle w:val="Odsekzoznamu"/>
        <w:numPr>
          <w:ilvl w:val="0"/>
          <w:numId w:val="28"/>
        </w:numPr>
        <w:jc w:val="both"/>
        <w:rPr>
          <w:rFonts w:asciiTheme="majorHAnsi" w:hAnsiTheme="majorHAnsi" w:cstheme="majorHAnsi"/>
        </w:rPr>
      </w:pPr>
      <w:r w:rsidRPr="00350894">
        <w:rPr>
          <w:rFonts w:asciiTheme="majorHAnsi" w:hAnsiTheme="majorHAnsi" w:cstheme="majorHAnsi"/>
        </w:rPr>
        <w:t>úprava vecných práv</w:t>
      </w:r>
    </w:p>
    <w:p w:rsidR="006C0FFB" w:rsidRPr="00350894" w:rsidRDefault="006C0FFB" w:rsidP="006C0FFB">
      <w:pPr>
        <w:pStyle w:val="Odsekzoznamu"/>
        <w:numPr>
          <w:ilvl w:val="0"/>
          <w:numId w:val="28"/>
        </w:numPr>
        <w:jc w:val="both"/>
        <w:rPr>
          <w:rFonts w:asciiTheme="majorHAnsi" w:hAnsiTheme="majorHAnsi" w:cstheme="majorHAnsi"/>
        </w:rPr>
      </w:pPr>
      <w:r w:rsidRPr="00350894">
        <w:rPr>
          <w:rFonts w:asciiTheme="majorHAnsi" w:hAnsiTheme="majorHAnsi" w:cstheme="majorHAnsi"/>
        </w:rPr>
        <w:t>–</w:t>
      </w:r>
    </w:p>
    <w:p w:rsidR="006C0FFB" w:rsidRPr="00350894" w:rsidRDefault="006C0FFB" w:rsidP="006C0FFB">
      <w:pPr>
        <w:pStyle w:val="Odsekzoznamu"/>
        <w:numPr>
          <w:ilvl w:val="0"/>
          <w:numId w:val="28"/>
        </w:numPr>
        <w:jc w:val="both"/>
        <w:rPr>
          <w:rFonts w:asciiTheme="majorHAnsi" w:hAnsiTheme="majorHAnsi" w:cstheme="majorHAnsi"/>
        </w:rPr>
      </w:pPr>
      <w:r w:rsidRPr="00350894">
        <w:rPr>
          <w:rFonts w:asciiTheme="majorHAnsi" w:hAnsiTheme="majorHAnsi" w:cstheme="majorHAnsi"/>
        </w:rPr>
        <w:t>–</w:t>
      </w:r>
      <w:r w:rsidRPr="00350894">
        <w:rPr>
          <w:rFonts w:asciiTheme="majorHAnsi" w:hAnsiTheme="majorHAnsi" w:cstheme="majorHAnsi"/>
        </w:rPr>
        <w:tab/>
        <w:t>zrušené</w:t>
      </w:r>
    </w:p>
    <w:p w:rsidR="006C0FFB" w:rsidRPr="00350894" w:rsidRDefault="006C0FFB" w:rsidP="006C0FFB">
      <w:pPr>
        <w:pStyle w:val="Odsekzoznamu"/>
        <w:numPr>
          <w:ilvl w:val="0"/>
          <w:numId w:val="28"/>
        </w:numPr>
        <w:jc w:val="both"/>
        <w:rPr>
          <w:rFonts w:asciiTheme="majorHAnsi" w:hAnsiTheme="majorHAnsi" w:cstheme="majorHAnsi"/>
        </w:rPr>
      </w:pPr>
      <w:r w:rsidRPr="00350894">
        <w:rPr>
          <w:rFonts w:asciiTheme="majorHAnsi" w:hAnsiTheme="majorHAnsi" w:cstheme="majorHAnsi"/>
        </w:rPr>
        <w:t>–</w:t>
      </w:r>
    </w:p>
    <w:p w:rsidR="006C0FFB" w:rsidRPr="00350894" w:rsidRDefault="006C0FFB" w:rsidP="006C0FFB">
      <w:pPr>
        <w:pStyle w:val="Odsekzoznamu"/>
        <w:numPr>
          <w:ilvl w:val="0"/>
          <w:numId w:val="28"/>
        </w:numPr>
        <w:jc w:val="both"/>
        <w:rPr>
          <w:rFonts w:asciiTheme="majorHAnsi" w:hAnsiTheme="majorHAnsi" w:cstheme="majorHAnsi"/>
        </w:rPr>
      </w:pPr>
      <w:r w:rsidRPr="00350894">
        <w:rPr>
          <w:rFonts w:asciiTheme="majorHAnsi" w:hAnsiTheme="majorHAnsi" w:cstheme="majorHAnsi"/>
        </w:rPr>
        <w:t>zodpovednosť za škodu a za bezdôvodné obohacovanie</w:t>
      </w:r>
    </w:p>
    <w:p w:rsidR="006C0FFB" w:rsidRPr="00350894" w:rsidRDefault="006C0FFB" w:rsidP="006C0FFB">
      <w:pPr>
        <w:pStyle w:val="Odsekzoznamu"/>
        <w:numPr>
          <w:ilvl w:val="0"/>
          <w:numId w:val="28"/>
        </w:numPr>
        <w:jc w:val="both"/>
        <w:rPr>
          <w:rFonts w:asciiTheme="majorHAnsi" w:hAnsiTheme="majorHAnsi" w:cstheme="majorHAnsi"/>
        </w:rPr>
      </w:pPr>
      <w:r w:rsidRPr="00350894">
        <w:rPr>
          <w:rFonts w:asciiTheme="majorHAnsi" w:hAnsiTheme="majorHAnsi" w:cstheme="majorHAnsi"/>
        </w:rPr>
        <w:t>dedenie</w:t>
      </w:r>
    </w:p>
    <w:p w:rsidR="006C0FFB" w:rsidRPr="00350894" w:rsidRDefault="006C0FFB" w:rsidP="006C0FFB">
      <w:pPr>
        <w:pStyle w:val="Odsekzoznamu"/>
        <w:numPr>
          <w:ilvl w:val="0"/>
          <w:numId w:val="28"/>
        </w:numPr>
        <w:jc w:val="both"/>
        <w:rPr>
          <w:rFonts w:asciiTheme="majorHAnsi" w:hAnsiTheme="majorHAnsi" w:cstheme="majorHAnsi"/>
        </w:rPr>
      </w:pPr>
      <w:r w:rsidRPr="00350894">
        <w:rPr>
          <w:rFonts w:asciiTheme="majorHAnsi" w:hAnsiTheme="majorHAnsi" w:cstheme="majorHAnsi"/>
        </w:rPr>
        <w:t>záväzkové právo</w:t>
      </w:r>
    </w:p>
    <w:p w:rsidR="006C0FFB" w:rsidRPr="00350894" w:rsidRDefault="006C0FFB" w:rsidP="006C0FFB">
      <w:pPr>
        <w:pStyle w:val="Odsekzoznamu"/>
        <w:numPr>
          <w:ilvl w:val="0"/>
          <w:numId w:val="28"/>
        </w:numPr>
        <w:jc w:val="both"/>
        <w:rPr>
          <w:rFonts w:asciiTheme="majorHAnsi" w:hAnsiTheme="majorHAnsi" w:cstheme="majorHAnsi"/>
        </w:rPr>
      </w:pPr>
      <w:r w:rsidRPr="00350894">
        <w:rPr>
          <w:rFonts w:asciiTheme="majorHAnsi" w:hAnsiTheme="majorHAnsi" w:cstheme="majorHAnsi"/>
        </w:rPr>
        <w:t>záverečné, prechodné a zrušovacie ustanovenia</w:t>
      </w:r>
    </w:p>
    <w:p w:rsidR="007C3974" w:rsidRPr="00350894" w:rsidRDefault="007C3974" w:rsidP="007C3974">
      <w:pPr>
        <w:jc w:val="both"/>
        <w:rPr>
          <w:rFonts w:asciiTheme="majorHAnsi" w:hAnsiTheme="majorHAnsi" w:cstheme="majorHAnsi"/>
        </w:rPr>
      </w:pPr>
    </w:p>
    <w:p w:rsidR="006C0FFB" w:rsidRPr="00350894" w:rsidRDefault="007C3974" w:rsidP="002E2964">
      <w:pPr>
        <w:pStyle w:val="Nadpis2"/>
        <w:jc w:val="both"/>
        <w:rPr>
          <w:rFonts w:cstheme="majorHAnsi"/>
          <w:b/>
          <w:bCs/>
          <w:color w:val="000000" w:themeColor="text1"/>
        </w:rPr>
      </w:pPr>
      <w:bookmarkStart w:id="2" w:name="_Toc24570061"/>
      <w:r w:rsidRPr="00350894">
        <w:rPr>
          <w:rFonts w:cstheme="majorHAnsi"/>
          <w:b/>
          <w:bCs/>
          <w:color w:val="000000" w:themeColor="text1"/>
        </w:rPr>
        <w:t>Občiansky zákon</w:t>
      </w:r>
      <w:bookmarkEnd w:id="2"/>
    </w:p>
    <w:p w:rsidR="007C3974" w:rsidRPr="00350894" w:rsidRDefault="007C3974" w:rsidP="006C0FFB">
      <w:pPr>
        <w:jc w:val="both"/>
        <w:rPr>
          <w:rFonts w:asciiTheme="majorHAnsi" w:hAnsiTheme="majorHAnsi" w:cstheme="majorHAnsi"/>
        </w:rPr>
      </w:pPr>
      <w:r w:rsidRPr="00350894">
        <w:rPr>
          <w:rFonts w:asciiTheme="majorHAnsi" w:hAnsiTheme="majorHAnsi" w:cstheme="majorHAnsi"/>
        </w:rPr>
        <w:t>Je to právna norma, zákonom stanovená norma o správaní s možnosťou vynútenia.</w:t>
      </w:r>
    </w:p>
    <w:p w:rsidR="007C3974" w:rsidRPr="00350894" w:rsidRDefault="007C3974" w:rsidP="006C0FFB">
      <w:pPr>
        <w:jc w:val="both"/>
        <w:rPr>
          <w:rFonts w:asciiTheme="majorHAnsi" w:hAnsiTheme="majorHAnsi" w:cstheme="majorHAnsi"/>
        </w:rPr>
      </w:pPr>
      <w:r w:rsidRPr="00350894">
        <w:rPr>
          <w:rFonts w:asciiTheme="majorHAnsi" w:hAnsiTheme="majorHAnsi" w:cstheme="majorHAnsi"/>
        </w:rPr>
        <w:t>Právne normy :</w:t>
      </w:r>
    </w:p>
    <w:p w:rsidR="007C3974" w:rsidRPr="00350894" w:rsidRDefault="007C3974" w:rsidP="007C3974">
      <w:pPr>
        <w:pStyle w:val="Odsekzoznamu"/>
        <w:numPr>
          <w:ilvl w:val="0"/>
          <w:numId w:val="26"/>
        </w:numPr>
        <w:jc w:val="both"/>
        <w:rPr>
          <w:rFonts w:asciiTheme="majorHAnsi" w:hAnsiTheme="majorHAnsi" w:cstheme="majorHAnsi"/>
        </w:rPr>
      </w:pPr>
      <w:bookmarkStart w:id="3" w:name="_GoBack"/>
      <w:r w:rsidRPr="00350894">
        <w:rPr>
          <w:rFonts w:asciiTheme="majorHAnsi" w:hAnsiTheme="majorHAnsi" w:cstheme="majorHAnsi"/>
          <w:b/>
          <w:bCs/>
        </w:rPr>
        <w:t>kogentná</w:t>
      </w:r>
      <w:r w:rsidR="00D40BB3" w:rsidRPr="00350894">
        <w:rPr>
          <w:rFonts w:asciiTheme="majorHAnsi" w:hAnsiTheme="majorHAnsi" w:cstheme="majorHAnsi"/>
          <w:b/>
          <w:bCs/>
        </w:rPr>
        <w:fldChar w:fldCharType="begin"/>
      </w:r>
      <w:r w:rsidR="00D40BB3" w:rsidRPr="00350894">
        <w:rPr>
          <w:rFonts w:asciiTheme="majorHAnsi" w:hAnsiTheme="majorHAnsi" w:cstheme="majorHAnsi"/>
          <w:b/>
          <w:bCs/>
        </w:rPr>
        <w:instrText xml:space="preserve"> XE "kogentná právna norma" </w:instrText>
      </w:r>
      <w:r w:rsidR="00D40BB3" w:rsidRPr="00350894">
        <w:rPr>
          <w:rFonts w:asciiTheme="majorHAnsi" w:hAnsiTheme="majorHAnsi" w:cstheme="majorHAnsi"/>
          <w:b/>
          <w:bCs/>
        </w:rPr>
        <w:fldChar w:fldCharType="end"/>
      </w:r>
      <w:r w:rsidRPr="00350894">
        <w:rPr>
          <w:rFonts w:asciiTheme="majorHAnsi" w:hAnsiTheme="majorHAnsi" w:cstheme="majorHAnsi"/>
        </w:rPr>
        <w:t xml:space="preserve"> (záväzná</w:t>
      </w:r>
      <w:r w:rsidR="002E2964" w:rsidRPr="00350894">
        <w:rPr>
          <w:rFonts w:asciiTheme="majorHAnsi" w:hAnsiTheme="majorHAnsi" w:cstheme="majorHAnsi"/>
        </w:rPr>
        <w:t xml:space="preserve"> – dĺžka skúšobnej doby..</w:t>
      </w:r>
      <w:r w:rsidRPr="00350894">
        <w:rPr>
          <w:rFonts w:asciiTheme="majorHAnsi" w:hAnsiTheme="majorHAnsi" w:cstheme="majorHAnsi"/>
        </w:rPr>
        <w:t>)</w:t>
      </w:r>
    </w:p>
    <w:p w:rsidR="007C3974" w:rsidRPr="00350894" w:rsidRDefault="007C3974" w:rsidP="007C3974">
      <w:pPr>
        <w:pStyle w:val="Odsekzoznamu"/>
        <w:numPr>
          <w:ilvl w:val="0"/>
          <w:numId w:val="26"/>
        </w:numPr>
        <w:jc w:val="both"/>
        <w:rPr>
          <w:rFonts w:asciiTheme="majorHAnsi" w:hAnsiTheme="majorHAnsi" w:cstheme="majorHAnsi"/>
        </w:rPr>
      </w:pPr>
      <w:r w:rsidRPr="00350894">
        <w:rPr>
          <w:rFonts w:asciiTheme="majorHAnsi" w:hAnsiTheme="majorHAnsi" w:cstheme="majorHAnsi"/>
          <w:b/>
          <w:bCs/>
        </w:rPr>
        <w:t>dispozitívna</w:t>
      </w:r>
      <w:r w:rsidR="00D40BB3" w:rsidRPr="00350894">
        <w:rPr>
          <w:rFonts w:asciiTheme="majorHAnsi" w:hAnsiTheme="majorHAnsi" w:cstheme="majorHAnsi"/>
          <w:b/>
          <w:bCs/>
        </w:rPr>
        <w:fldChar w:fldCharType="begin"/>
      </w:r>
      <w:r w:rsidR="00D40BB3" w:rsidRPr="00350894">
        <w:rPr>
          <w:rFonts w:asciiTheme="majorHAnsi" w:hAnsiTheme="majorHAnsi" w:cstheme="majorHAnsi"/>
          <w:b/>
          <w:bCs/>
        </w:rPr>
        <w:instrText xml:space="preserve"> XE "dispozitívna právna norma" </w:instrText>
      </w:r>
      <w:r w:rsidR="00D40BB3" w:rsidRPr="00350894">
        <w:rPr>
          <w:rFonts w:asciiTheme="majorHAnsi" w:hAnsiTheme="majorHAnsi" w:cstheme="majorHAnsi"/>
          <w:b/>
          <w:bCs/>
        </w:rPr>
        <w:fldChar w:fldCharType="end"/>
      </w:r>
      <w:r w:rsidRPr="00350894">
        <w:rPr>
          <w:rFonts w:asciiTheme="majorHAnsi" w:hAnsiTheme="majorHAnsi" w:cstheme="majorHAnsi"/>
        </w:rPr>
        <w:t xml:space="preserve"> (s možnosťou odklonenia sa – rozdelenie pracovnej doby..)</w:t>
      </w:r>
    </w:p>
    <w:bookmarkEnd w:id="3"/>
    <w:p w:rsidR="002E2964" w:rsidRPr="00350894" w:rsidRDefault="002E2964" w:rsidP="002E2964">
      <w:pPr>
        <w:pStyle w:val="Odsekzoznamu"/>
        <w:jc w:val="both"/>
        <w:rPr>
          <w:rFonts w:asciiTheme="majorHAnsi" w:hAnsiTheme="majorHAnsi" w:cstheme="majorHAnsi"/>
        </w:rPr>
      </w:pPr>
    </w:p>
    <w:p w:rsidR="002E2964" w:rsidRPr="00350894" w:rsidRDefault="002E2964" w:rsidP="007C3974">
      <w:pPr>
        <w:pStyle w:val="Odsekzoznamu"/>
        <w:numPr>
          <w:ilvl w:val="0"/>
          <w:numId w:val="26"/>
        </w:numPr>
        <w:jc w:val="both"/>
        <w:rPr>
          <w:rFonts w:asciiTheme="majorHAnsi" w:hAnsiTheme="majorHAnsi" w:cstheme="majorHAnsi"/>
        </w:rPr>
      </w:pPr>
      <w:r w:rsidRPr="00350894">
        <w:rPr>
          <w:rFonts w:asciiTheme="majorHAnsi" w:hAnsiTheme="majorHAnsi" w:cstheme="majorHAnsi"/>
          <w:b/>
          <w:bCs/>
        </w:rPr>
        <w:t>oprávňujúca</w:t>
      </w:r>
      <w:r w:rsidR="00D40BB3" w:rsidRPr="00350894">
        <w:rPr>
          <w:rFonts w:asciiTheme="majorHAnsi" w:hAnsiTheme="majorHAnsi" w:cstheme="majorHAnsi"/>
          <w:b/>
          <w:bCs/>
        </w:rPr>
        <w:fldChar w:fldCharType="begin"/>
      </w:r>
      <w:r w:rsidR="00D40BB3" w:rsidRPr="00350894">
        <w:rPr>
          <w:rFonts w:asciiTheme="majorHAnsi" w:hAnsiTheme="majorHAnsi" w:cstheme="majorHAnsi"/>
          <w:b/>
          <w:bCs/>
        </w:rPr>
        <w:instrText xml:space="preserve"> XE "oprávňujúca právna norma" </w:instrText>
      </w:r>
      <w:r w:rsidR="00D40BB3" w:rsidRPr="00350894">
        <w:rPr>
          <w:rFonts w:asciiTheme="majorHAnsi" w:hAnsiTheme="majorHAnsi" w:cstheme="majorHAnsi"/>
          <w:b/>
          <w:bCs/>
        </w:rPr>
        <w:fldChar w:fldCharType="end"/>
      </w:r>
      <w:r w:rsidRPr="00350894">
        <w:rPr>
          <w:rFonts w:asciiTheme="majorHAnsi" w:hAnsiTheme="majorHAnsi" w:cstheme="majorHAnsi"/>
        </w:rPr>
        <w:t xml:space="preserve"> (dedičstvo, možnosť odmietnuť)</w:t>
      </w:r>
    </w:p>
    <w:p w:rsidR="002E2964" w:rsidRPr="00350894" w:rsidRDefault="002E2964" w:rsidP="007C3974">
      <w:pPr>
        <w:pStyle w:val="Odsekzoznamu"/>
        <w:numPr>
          <w:ilvl w:val="0"/>
          <w:numId w:val="26"/>
        </w:numPr>
        <w:jc w:val="both"/>
        <w:rPr>
          <w:rFonts w:asciiTheme="majorHAnsi" w:hAnsiTheme="majorHAnsi" w:cstheme="majorHAnsi"/>
        </w:rPr>
      </w:pPr>
      <w:r w:rsidRPr="00350894">
        <w:rPr>
          <w:rFonts w:asciiTheme="majorHAnsi" w:hAnsiTheme="majorHAnsi" w:cstheme="majorHAnsi"/>
          <w:b/>
          <w:bCs/>
        </w:rPr>
        <w:t>porúčajúca</w:t>
      </w:r>
      <w:r w:rsidR="00D40BB3" w:rsidRPr="00350894">
        <w:rPr>
          <w:rFonts w:asciiTheme="majorHAnsi" w:hAnsiTheme="majorHAnsi" w:cstheme="majorHAnsi"/>
          <w:b/>
          <w:bCs/>
        </w:rPr>
        <w:fldChar w:fldCharType="begin"/>
      </w:r>
      <w:r w:rsidR="00D40BB3" w:rsidRPr="00350894">
        <w:rPr>
          <w:rFonts w:asciiTheme="majorHAnsi" w:hAnsiTheme="majorHAnsi" w:cstheme="majorHAnsi"/>
          <w:b/>
          <w:bCs/>
        </w:rPr>
        <w:instrText xml:space="preserve"> XE "porúčajúca právna norma" </w:instrText>
      </w:r>
      <w:r w:rsidR="00D40BB3" w:rsidRPr="00350894">
        <w:rPr>
          <w:rFonts w:asciiTheme="majorHAnsi" w:hAnsiTheme="majorHAnsi" w:cstheme="majorHAnsi"/>
          <w:b/>
          <w:bCs/>
        </w:rPr>
        <w:fldChar w:fldCharType="end"/>
      </w:r>
      <w:r w:rsidRPr="00350894">
        <w:rPr>
          <w:rFonts w:asciiTheme="majorHAnsi" w:hAnsiTheme="majorHAnsi" w:cstheme="majorHAnsi"/>
        </w:rPr>
        <w:t xml:space="preserve"> (zakazujúca)</w:t>
      </w:r>
    </w:p>
    <w:p w:rsidR="002E2964" w:rsidRPr="00350894" w:rsidRDefault="002E2964" w:rsidP="002E2964">
      <w:pPr>
        <w:pStyle w:val="Odsekzoznamu"/>
        <w:jc w:val="both"/>
        <w:rPr>
          <w:rFonts w:asciiTheme="majorHAnsi" w:hAnsiTheme="majorHAnsi" w:cstheme="majorHAnsi"/>
        </w:rPr>
      </w:pPr>
    </w:p>
    <w:p w:rsidR="002E2964" w:rsidRPr="00350894" w:rsidRDefault="002E2964" w:rsidP="007C3974">
      <w:pPr>
        <w:pStyle w:val="Odsekzoznamu"/>
        <w:numPr>
          <w:ilvl w:val="0"/>
          <w:numId w:val="26"/>
        </w:numPr>
        <w:jc w:val="both"/>
        <w:rPr>
          <w:rFonts w:asciiTheme="majorHAnsi" w:hAnsiTheme="majorHAnsi" w:cstheme="majorHAnsi"/>
        </w:rPr>
      </w:pPr>
      <w:r w:rsidRPr="00350894">
        <w:rPr>
          <w:rFonts w:asciiTheme="majorHAnsi" w:hAnsiTheme="majorHAnsi" w:cstheme="majorHAnsi"/>
          <w:b/>
          <w:bCs/>
        </w:rPr>
        <w:t>zákonné právne normy</w:t>
      </w:r>
      <w:r w:rsidR="00D40BB3" w:rsidRPr="00350894">
        <w:rPr>
          <w:rFonts w:asciiTheme="majorHAnsi" w:hAnsiTheme="majorHAnsi" w:cstheme="majorHAnsi"/>
          <w:b/>
          <w:bCs/>
        </w:rPr>
        <w:fldChar w:fldCharType="begin"/>
      </w:r>
      <w:r w:rsidR="00D40BB3" w:rsidRPr="00350894">
        <w:rPr>
          <w:rFonts w:asciiTheme="majorHAnsi" w:hAnsiTheme="majorHAnsi" w:cstheme="majorHAnsi"/>
          <w:b/>
          <w:bCs/>
        </w:rPr>
        <w:instrText xml:space="preserve"> XE "zákonné právne normy" </w:instrText>
      </w:r>
      <w:r w:rsidR="00D40BB3" w:rsidRPr="00350894">
        <w:rPr>
          <w:rFonts w:asciiTheme="majorHAnsi" w:hAnsiTheme="majorHAnsi" w:cstheme="majorHAnsi"/>
          <w:b/>
          <w:bCs/>
        </w:rPr>
        <w:fldChar w:fldCharType="end"/>
      </w:r>
      <w:r w:rsidRPr="00350894">
        <w:rPr>
          <w:rFonts w:asciiTheme="majorHAnsi" w:hAnsiTheme="majorHAnsi" w:cstheme="majorHAnsi"/>
        </w:rPr>
        <w:t xml:space="preserve"> (vyššej právnej sily)</w:t>
      </w:r>
    </w:p>
    <w:p w:rsidR="002E2964" w:rsidRPr="00350894" w:rsidRDefault="002E2964" w:rsidP="007C3974">
      <w:pPr>
        <w:pStyle w:val="Odsekzoznamu"/>
        <w:numPr>
          <w:ilvl w:val="0"/>
          <w:numId w:val="26"/>
        </w:numPr>
        <w:jc w:val="both"/>
        <w:rPr>
          <w:rFonts w:asciiTheme="majorHAnsi" w:hAnsiTheme="majorHAnsi" w:cstheme="majorHAnsi"/>
        </w:rPr>
      </w:pPr>
      <w:r w:rsidRPr="00350894">
        <w:rPr>
          <w:rFonts w:asciiTheme="majorHAnsi" w:hAnsiTheme="majorHAnsi" w:cstheme="majorHAnsi"/>
          <w:b/>
          <w:bCs/>
        </w:rPr>
        <w:t>podzákonné</w:t>
      </w:r>
      <w:r w:rsidR="00D40BB3" w:rsidRPr="00350894">
        <w:rPr>
          <w:rFonts w:asciiTheme="majorHAnsi" w:hAnsiTheme="majorHAnsi" w:cstheme="majorHAnsi"/>
          <w:b/>
          <w:bCs/>
        </w:rPr>
        <w:fldChar w:fldCharType="begin"/>
      </w:r>
      <w:r w:rsidR="00D40BB3" w:rsidRPr="00350894">
        <w:rPr>
          <w:rFonts w:asciiTheme="majorHAnsi" w:hAnsiTheme="majorHAnsi" w:cstheme="majorHAnsi"/>
          <w:b/>
          <w:bCs/>
        </w:rPr>
        <w:instrText xml:space="preserve"> XE "podzákonné právne normy" </w:instrText>
      </w:r>
      <w:r w:rsidR="00D40BB3" w:rsidRPr="00350894">
        <w:rPr>
          <w:rFonts w:asciiTheme="majorHAnsi" w:hAnsiTheme="majorHAnsi" w:cstheme="majorHAnsi"/>
          <w:b/>
          <w:bCs/>
        </w:rPr>
        <w:fldChar w:fldCharType="end"/>
      </w:r>
      <w:r w:rsidRPr="00350894">
        <w:rPr>
          <w:rFonts w:asciiTheme="majorHAnsi" w:hAnsiTheme="majorHAnsi" w:cstheme="majorHAnsi"/>
          <w:b/>
          <w:bCs/>
        </w:rPr>
        <w:t xml:space="preserve"> </w:t>
      </w:r>
      <w:r w:rsidRPr="00350894">
        <w:rPr>
          <w:rFonts w:asciiTheme="majorHAnsi" w:hAnsiTheme="majorHAnsi" w:cstheme="majorHAnsi"/>
        </w:rPr>
        <w:t>(nižšej právnej sily)</w:t>
      </w:r>
    </w:p>
    <w:p w:rsidR="002E2964" w:rsidRPr="00350894" w:rsidRDefault="002E2964" w:rsidP="002E2964">
      <w:pPr>
        <w:pStyle w:val="Odsekzoznamu"/>
        <w:jc w:val="both"/>
        <w:rPr>
          <w:rFonts w:asciiTheme="majorHAnsi" w:hAnsiTheme="majorHAnsi" w:cstheme="majorHAnsi"/>
        </w:rPr>
      </w:pPr>
    </w:p>
    <w:p w:rsidR="002E2964" w:rsidRPr="00350894" w:rsidRDefault="002E2964" w:rsidP="007C3974">
      <w:pPr>
        <w:pStyle w:val="Odsekzoznamu"/>
        <w:numPr>
          <w:ilvl w:val="0"/>
          <w:numId w:val="26"/>
        </w:numPr>
        <w:jc w:val="both"/>
        <w:rPr>
          <w:rFonts w:asciiTheme="majorHAnsi" w:hAnsiTheme="majorHAnsi" w:cstheme="majorHAnsi"/>
        </w:rPr>
      </w:pPr>
      <w:r w:rsidRPr="00350894">
        <w:rPr>
          <w:rFonts w:asciiTheme="majorHAnsi" w:hAnsiTheme="majorHAnsi" w:cstheme="majorHAnsi"/>
          <w:b/>
          <w:bCs/>
        </w:rPr>
        <w:t>primárna</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"primárna právna norma" </w:instrText>
      </w:r>
      <w:r w:rsidR="00D40BB3" w:rsidRPr="00350894">
        <w:rPr>
          <w:rFonts w:asciiTheme="majorHAnsi" w:hAnsiTheme="majorHAnsi" w:cstheme="majorHAnsi"/>
        </w:rPr>
        <w:fldChar w:fldCharType="end"/>
      </w:r>
      <w:r w:rsidRPr="00350894">
        <w:rPr>
          <w:rFonts w:asciiTheme="majorHAnsi" w:hAnsiTheme="majorHAnsi" w:cstheme="majorHAnsi"/>
        </w:rPr>
        <w:t xml:space="preserve"> (zákon)</w:t>
      </w:r>
    </w:p>
    <w:p w:rsidR="002E2964" w:rsidRPr="00350894" w:rsidRDefault="002E2964" w:rsidP="007C3974">
      <w:pPr>
        <w:pStyle w:val="Odsekzoznamu"/>
        <w:numPr>
          <w:ilvl w:val="0"/>
          <w:numId w:val="26"/>
        </w:numPr>
        <w:jc w:val="both"/>
        <w:rPr>
          <w:rFonts w:asciiTheme="majorHAnsi" w:hAnsiTheme="majorHAnsi" w:cstheme="majorHAnsi"/>
        </w:rPr>
      </w:pPr>
      <w:r w:rsidRPr="00350894">
        <w:rPr>
          <w:rFonts w:asciiTheme="majorHAnsi" w:hAnsiTheme="majorHAnsi" w:cstheme="majorHAnsi"/>
          <w:b/>
          <w:bCs/>
        </w:rPr>
        <w:t>sekundárna</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"sekundárna právna norma" </w:instrText>
      </w:r>
      <w:r w:rsidR="00D40BB3" w:rsidRPr="00350894">
        <w:rPr>
          <w:rFonts w:asciiTheme="majorHAnsi" w:hAnsiTheme="majorHAnsi" w:cstheme="majorHAnsi"/>
        </w:rPr>
        <w:fldChar w:fldCharType="end"/>
      </w:r>
      <w:r w:rsidRPr="00350894">
        <w:rPr>
          <w:rFonts w:asciiTheme="majorHAnsi" w:hAnsiTheme="majorHAnsi" w:cstheme="majorHAnsi"/>
        </w:rPr>
        <w:t xml:space="preserve"> (vyhlásenie)</w:t>
      </w:r>
    </w:p>
    <w:p w:rsidR="007C3974" w:rsidRPr="00350894" w:rsidRDefault="007C3974">
      <w:pPr>
        <w:rPr>
          <w:rFonts w:asciiTheme="majorHAnsi" w:eastAsiaTheme="majorEastAsia" w:hAnsiTheme="majorHAnsi" w:cstheme="majorHAnsi"/>
          <w:b/>
          <w:bCs/>
          <w:color w:val="000000" w:themeColor="text1"/>
          <w:sz w:val="26"/>
          <w:szCs w:val="26"/>
        </w:rPr>
      </w:pPr>
      <w:r w:rsidRPr="00350894">
        <w:rPr>
          <w:rFonts w:asciiTheme="majorHAnsi" w:hAnsiTheme="majorHAnsi" w:cstheme="majorHAnsi"/>
          <w:b/>
          <w:bCs/>
          <w:color w:val="000000" w:themeColor="text1"/>
        </w:rPr>
        <w:br w:type="page"/>
      </w:r>
    </w:p>
    <w:p w:rsidR="006C0FFB" w:rsidRPr="00350894" w:rsidRDefault="006C0FFB" w:rsidP="00821F1C">
      <w:pPr>
        <w:pStyle w:val="Nadpis2"/>
        <w:jc w:val="both"/>
        <w:rPr>
          <w:rFonts w:cstheme="majorHAnsi"/>
          <w:b/>
          <w:bCs/>
          <w:color w:val="000000" w:themeColor="text1"/>
        </w:rPr>
      </w:pPr>
      <w:bookmarkStart w:id="4" w:name="_Toc24570062"/>
      <w:r w:rsidRPr="00350894">
        <w:rPr>
          <w:rFonts w:cstheme="majorHAnsi"/>
          <w:b/>
          <w:bCs/>
          <w:color w:val="000000" w:themeColor="text1"/>
        </w:rPr>
        <w:t>Pracovné právo</w:t>
      </w:r>
      <w:bookmarkEnd w:id="4"/>
    </w:p>
    <w:p w:rsidR="006C0FFB" w:rsidRPr="00350894" w:rsidRDefault="006C0FFB" w:rsidP="00821F1C">
      <w:pPr>
        <w:jc w:val="both"/>
        <w:rPr>
          <w:rFonts w:asciiTheme="majorHAnsi" w:hAnsiTheme="majorHAnsi" w:cstheme="majorHAnsi"/>
        </w:rPr>
      </w:pPr>
      <w:r w:rsidRPr="00350894">
        <w:rPr>
          <w:rFonts w:asciiTheme="majorHAnsi" w:hAnsiTheme="majorHAnsi" w:cstheme="majorHAnsi"/>
        </w:rPr>
        <w:t xml:space="preserve">Upravuje vzťah </w:t>
      </w:r>
      <w:r w:rsidR="00A55ABD" w:rsidRPr="00350894">
        <w:rPr>
          <w:rFonts w:asciiTheme="majorHAnsi" w:hAnsiTheme="majorHAnsi" w:cstheme="majorHAnsi"/>
        </w:rPr>
        <w:t>zamestnávateľ</w:t>
      </w:r>
      <w:r w:rsidRPr="00350894">
        <w:rPr>
          <w:rFonts w:asciiTheme="majorHAnsi" w:hAnsiTheme="majorHAnsi" w:cstheme="majorHAnsi"/>
        </w:rPr>
        <w:t>/zamestnanec =&gt; ochrana „slabšej zmluvnej strany“, ktorá by teoreticky v súkromnom práve nemala byť. To isté v spotrebiteľskom práve – spotrebiteľ/dodávateľ.</w:t>
      </w:r>
    </w:p>
    <w:p w:rsidR="00A55ABD" w:rsidRPr="00350894" w:rsidRDefault="00A55ABD" w:rsidP="00821F1C">
      <w:pPr>
        <w:spacing w:after="0"/>
        <w:jc w:val="both"/>
        <w:rPr>
          <w:rFonts w:asciiTheme="majorHAnsi" w:hAnsiTheme="majorHAnsi" w:cstheme="majorHAnsi"/>
        </w:rPr>
      </w:pPr>
      <w:r w:rsidRPr="00350894">
        <w:rPr>
          <w:rFonts w:asciiTheme="majorHAnsi" w:hAnsiTheme="majorHAnsi" w:cstheme="majorHAnsi"/>
        </w:rPr>
        <w:t>„Zásada subsidiarity</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w:instrText>
      </w:r>
      <w:r w:rsidR="004D4094" w:rsidRPr="00350894">
        <w:rPr>
          <w:rFonts w:asciiTheme="majorHAnsi" w:hAnsiTheme="majorHAnsi" w:cstheme="majorHAnsi"/>
        </w:rPr>
        <w:instrText>z</w:instrText>
      </w:r>
      <w:r w:rsidR="00D40BB3" w:rsidRPr="00350894">
        <w:rPr>
          <w:rFonts w:asciiTheme="majorHAnsi" w:hAnsiTheme="majorHAnsi" w:cstheme="majorHAnsi"/>
        </w:rPr>
        <w:instrText xml:space="preserve">ásada subsidiarity" </w:instrText>
      </w:r>
      <w:r w:rsidR="00D40BB3" w:rsidRPr="00350894">
        <w:rPr>
          <w:rFonts w:asciiTheme="majorHAnsi" w:hAnsiTheme="majorHAnsi" w:cstheme="majorHAnsi"/>
        </w:rPr>
        <w:fldChar w:fldCharType="end"/>
      </w:r>
      <w:r w:rsidRPr="00350894">
        <w:rPr>
          <w:rFonts w:asciiTheme="majorHAnsi" w:hAnsiTheme="majorHAnsi" w:cstheme="majorHAnsi"/>
        </w:rPr>
        <w:t>“</w:t>
      </w:r>
    </w:p>
    <w:p w:rsidR="00A55ABD" w:rsidRPr="00350894" w:rsidRDefault="00A55ABD" w:rsidP="00821F1C">
      <w:pPr>
        <w:pStyle w:val="Odsekzoznamu"/>
        <w:numPr>
          <w:ilvl w:val="0"/>
          <w:numId w:val="26"/>
        </w:numPr>
        <w:spacing w:after="0"/>
        <w:jc w:val="both"/>
        <w:rPr>
          <w:rFonts w:asciiTheme="majorHAnsi" w:hAnsiTheme="majorHAnsi" w:cstheme="majorHAnsi"/>
        </w:rPr>
      </w:pPr>
      <w:r w:rsidRPr="00350894">
        <w:rPr>
          <w:rFonts w:asciiTheme="majorHAnsi" w:hAnsiTheme="majorHAnsi" w:cstheme="majorHAnsi"/>
        </w:rPr>
        <w:t>princíp, ktorý označuje podporu, poskytnutie pomoci</w:t>
      </w:r>
    </w:p>
    <w:p w:rsidR="007C3974" w:rsidRPr="00350894" w:rsidRDefault="007C3974" w:rsidP="00821F1C">
      <w:pPr>
        <w:pStyle w:val="Odsekzoznamu"/>
        <w:numPr>
          <w:ilvl w:val="0"/>
          <w:numId w:val="26"/>
        </w:numPr>
        <w:spacing w:after="0"/>
        <w:jc w:val="both"/>
        <w:rPr>
          <w:rFonts w:asciiTheme="majorHAnsi" w:hAnsiTheme="majorHAnsi" w:cstheme="majorHAnsi"/>
        </w:rPr>
      </w:pPr>
      <w:r w:rsidRPr="00350894">
        <w:rPr>
          <w:rFonts w:asciiTheme="majorHAnsi" w:hAnsiTheme="majorHAnsi" w:cstheme="majorHAnsi"/>
        </w:rPr>
        <w:t>kompenzujúci zásah väčších sociálnych systémov (štátu) na prospech menších sociálnych útvarov (rodín, menšín, jednotlivcov)</w:t>
      </w:r>
    </w:p>
    <w:p w:rsidR="007C3974" w:rsidRPr="00350894" w:rsidRDefault="007C3974" w:rsidP="00821F1C">
      <w:pPr>
        <w:spacing w:after="0"/>
        <w:jc w:val="both"/>
        <w:rPr>
          <w:rFonts w:asciiTheme="majorHAnsi" w:hAnsiTheme="majorHAnsi" w:cstheme="majorHAnsi"/>
        </w:rPr>
      </w:pPr>
    </w:p>
    <w:p w:rsidR="007C3974" w:rsidRPr="00350894" w:rsidRDefault="007C3974" w:rsidP="00821F1C">
      <w:pPr>
        <w:spacing w:after="0"/>
        <w:jc w:val="both"/>
        <w:rPr>
          <w:rFonts w:asciiTheme="majorHAnsi" w:hAnsiTheme="majorHAnsi" w:cstheme="majorHAnsi"/>
        </w:rPr>
      </w:pPr>
      <w:r w:rsidRPr="00350894">
        <w:rPr>
          <w:rFonts w:asciiTheme="majorHAnsi" w:hAnsiTheme="majorHAnsi" w:cstheme="majorHAnsi"/>
        </w:rPr>
        <w:t>„Mimo sporové konanie</w:t>
      </w:r>
      <w:r w:rsidR="004D4094" w:rsidRPr="00350894">
        <w:rPr>
          <w:rFonts w:asciiTheme="majorHAnsi" w:hAnsiTheme="majorHAnsi" w:cstheme="majorHAnsi"/>
        </w:rPr>
        <w:fldChar w:fldCharType="begin"/>
      </w:r>
      <w:r w:rsidR="004D4094" w:rsidRPr="00350894">
        <w:rPr>
          <w:rFonts w:asciiTheme="majorHAnsi" w:hAnsiTheme="majorHAnsi" w:cstheme="majorHAnsi"/>
        </w:rPr>
        <w:instrText xml:space="preserve"> XE "mimo sporové konanie" </w:instrText>
      </w:r>
      <w:r w:rsidR="004D4094" w:rsidRPr="00350894">
        <w:rPr>
          <w:rFonts w:asciiTheme="majorHAnsi" w:hAnsiTheme="majorHAnsi" w:cstheme="majorHAnsi"/>
        </w:rPr>
        <w:fldChar w:fldCharType="end"/>
      </w:r>
      <w:r w:rsidRPr="00350894">
        <w:rPr>
          <w:rFonts w:asciiTheme="majorHAnsi" w:hAnsiTheme="majorHAnsi" w:cstheme="majorHAnsi"/>
        </w:rPr>
        <w:t>“</w:t>
      </w:r>
    </w:p>
    <w:p w:rsidR="007C3974" w:rsidRPr="00350894" w:rsidRDefault="007C3974" w:rsidP="00821F1C">
      <w:pPr>
        <w:pStyle w:val="Odsekzoznamu"/>
        <w:numPr>
          <w:ilvl w:val="0"/>
          <w:numId w:val="26"/>
        </w:numPr>
        <w:spacing w:after="0"/>
        <w:jc w:val="both"/>
        <w:rPr>
          <w:rFonts w:asciiTheme="majorHAnsi" w:hAnsiTheme="majorHAnsi" w:cstheme="majorHAnsi"/>
        </w:rPr>
      </w:pPr>
      <w:r w:rsidRPr="00350894">
        <w:rPr>
          <w:rFonts w:asciiTheme="majorHAnsi" w:hAnsiTheme="majorHAnsi" w:cstheme="majorHAnsi"/>
        </w:rPr>
        <w:t>neexistuje spor (napr. dedičstvo)</w:t>
      </w:r>
    </w:p>
    <w:p w:rsidR="007C3974" w:rsidRPr="00350894" w:rsidRDefault="007C3974" w:rsidP="00821F1C">
      <w:pPr>
        <w:pStyle w:val="Odsekzoznamu"/>
        <w:numPr>
          <w:ilvl w:val="0"/>
          <w:numId w:val="26"/>
        </w:numPr>
        <w:spacing w:after="0"/>
        <w:jc w:val="both"/>
        <w:rPr>
          <w:rFonts w:asciiTheme="majorHAnsi" w:hAnsiTheme="majorHAnsi" w:cstheme="majorHAnsi"/>
        </w:rPr>
      </w:pPr>
      <w:r w:rsidRPr="00350894">
        <w:rPr>
          <w:rFonts w:asciiTheme="majorHAnsi" w:hAnsiTheme="majorHAnsi" w:cstheme="majorHAnsi"/>
        </w:rPr>
        <w:t>neexistuje strana žalobcu a žalovaného</w:t>
      </w:r>
    </w:p>
    <w:p w:rsidR="007C3974" w:rsidRPr="00350894" w:rsidRDefault="007C3974" w:rsidP="00821F1C">
      <w:pPr>
        <w:spacing w:after="0"/>
        <w:jc w:val="both"/>
        <w:rPr>
          <w:rFonts w:asciiTheme="majorHAnsi" w:hAnsiTheme="majorHAnsi" w:cstheme="majorHAnsi"/>
        </w:rPr>
      </w:pPr>
    </w:p>
    <w:p w:rsidR="007C3974" w:rsidRPr="00350894" w:rsidRDefault="007C3974" w:rsidP="00821F1C">
      <w:pPr>
        <w:spacing w:after="0"/>
        <w:jc w:val="both"/>
        <w:rPr>
          <w:rFonts w:asciiTheme="majorHAnsi" w:hAnsiTheme="majorHAnsi" w:cstheme="majorHAnsi"/>
        </w:rPr>
      </w:pPr>
      <w:r w:rsidRPr="00350894">
        <w:rPr>
          <w:rFonts w:asciiTheme="majorHAnsi" w:hAnsiTheme="majorHAnsi" w:cstheme="majorHAnsi"/>
        </w:rPr>
        <w:t>„Sporové konanie</w:t>
      </w:r>
      <w:r w:rsidR="004D4094" w:rsidRPr="00350894">
        <w:rPr>
          <w:rFonts w:asciiTheme="majorHAnsi" w:hAnsiTheme="majorHAnsi" w:cstheme="majorHAnsi"/>
        </w:rPr>
        <w:fldChar w:fldCharType="begin"/>
      </w:r>
      <w:r w:rsidR="004D4094" w:rsidRPr="00350894">
        <w:rPr>
          <w:rFonts w:asciiTheme="majorHAnsi" w:hAnsiTheme="majorHAnsi" w:cstheme="majorHAnsi"/>
        </w:rPr>
        <w:instrText xml:space="preserve"> XE "sporové konanie" </w:instrText>
      </w:r>
      <w:r w:rsidR="004D4094" w:rsidRPr="00350894">
        <w:rPr>
          <w:rFonts w:asciiTheme="majorHAnsi" w:hAnsiTheme="majorHAnsi" w:cstheme="majorHAnsi"/>
        </w:rPr>
        <w:fldChar w:fldCharType="end"/>
      </w:r>
      <w:r w:rsidRPr="00350894">
        <w:rPr>
          <w:rFonts w:asciiTheme="majorHAnsi" w:hAnsiTheme="majorHAnsi" w:cstheme="majorHAnsi"/>
        </w:rPr>
        <w:t>“</w:t>
      </w:r>
    </w:p>
    <w:p w:rsidR="007C3974" w:rsidRPr="00350894" w:rsidRDefault="007C3974" w:rsidP="00821F1C">
      <w:pPr>
        <w:pStyle w:val="Odsekzoznamu"/>
        <w:numPr>
          <w:ilvl w:val="0"/>
          <w:numId w:val="26"/>
        </w:numPr>
        <w:spacing w:after="0"/>
        <w:jc w:val="both"/>
        <w:rPr>
          <w:rFonts w:asciiTheme="majorHAnsi" w:hAnsiTheme="majorHAnsi" w:cstheme="majorHAnsi"/>
        </w:rPr>
      </w:pPr>
      <w:r w:rsidRPr="00350894">
        <w:rPr>
          <w:rFonts w:asciiTheme="majorHAnsi" w:hAnsiTheme="majorHAnsi" w:cstheme="majorHAnsi"/>
        </w:rPr>
        <w:t xml:space="preserve">existuje strana žalobcu a žalovaného </w:t>
      </w:r>
    </w:p>
    <w:p w:rsidR="007C3974" w:rsidRPr="00350894" w:rsidRDefault="007C3974" w:rsidP="00821F1C">
      <w:pPr>
        <w:spacing w:after="0"/>
        <w:jc w:val="both"/>
        <w:rPr>
          <w:rFonts w:asciiTheme="majorHAnsi" w:hAnsiTheme="majorHAnsi" w:cstheme="majorHAnsi"/>
        </w:rPr>
      </w:pPr>
    </w:p>
    <w:p w:rsidR="002E2964" w:rsidRPr="00350894" w:rsidRDefault="002E2964" w:rsidP="00821F1C">
      <w:pPr>
        <w:pStyle w:val="Nadpis1"/>
        <w:jc w:val="both"/>
        <w:rPr>
          <w:rFonts w:cstheme="majorHAnsi"/>
          <w:b/>
          <w:bCs/>
          <w:color w:val="000000" w:themeColor="text1"/>
        </w:rPr>
      </w:pPr>
      <w:bookmarkStart w:id="5" w:name="_Toc24570063"/>
      <w:r w:rsidRPr="00350894">
        <w:rPr>
          <w:rFonts w:cstheme="majorHAnsi"/>
          <w:b/>
          <w:bCs/>
          <w:color w:val="000000" w:themeColor="text1"/>
        </w:rPr>
        <w:t>Zásady súkromného práva</w:t>
      </w:r>
      <w:bookmarkEnd w:id="5"/>
    </w:p>
    <w:p w:rsidR="002E2964" w:rsidRPr="00350894" w:rsidRDefault="002E2964" w:rsidP="00821F1C">
      <w:pPr>
        <w:jc w:val="both"/>
        <w:rPr>
          <w:rFonts w:asciiTheme="majorHAnsi" w:hAnsiTheme="majorHAnsi" w:cstheme="majorHAnsi"/>
        </w:rPr>
      </w:pPr>
      <w:r w:rsidRPr="00350894">
        <w:rPr>
          <w:rFonts w:asciiTheme="majorHAnsi" w:hAnsiTheme="majorHAnsi" w:cstheme="majorHAnsi"/>
        </w:rPr>
        <w:t>Zásada je pravidlo väčšieho rozsahu, obsahuje princípy.</w:t>
      </w:r>
    </w:p>
    <w:p w:rsidR="002E2964" w:rsidRPr="00350894" w:rsidRDefault="002E2964" w:rsidP="00821F1C">
      <w:pPr>
        <w:pStyle w:val="Nadpis2"/>
        <w:jc w:val="both"/>
        <w:rPr>
          <w:rFonts w:cstheme="majorHAnsi"/>
          <w:b/>
          <w:bCs/>
          <w:color w:val="000000" w:themeColor="text1"/>
        </w:rPr>
      </w:pPr>
      <w:bookmarkStart w:id="6" w:name="_Toc24570064"/>
      <w:r w:rsidRPr="00350894">
        <w:rPr>
          <w:rFonts w:cstheme="majorHAnsi"/>
          <w:b/>
          <w:bCs/>
          <w:color w:val="000000" w:themeColor="text1"/>
        </w:rPr>
        <w:t>1. Zásada rovnosti účastníkov</w:t>
      </w:r>
      <w:bookmarkEnd w:id="6"/>
    </w:p>
    <w:p w:rsidR="002E2964" w:rsidRPr="00350894" w:rsidRDefault="002E2964" w:rsidP="00821F1C">
      <w:pPr>
        <w:pStyle w:val="Odsekzoznamu"/>
        <w:numPr>
          <w:ilvl w:val="0"/>
          <w:numId w:val="30"/>
        </w:numPr>
        <w:jc w:val="both"/>
        <w:rPr>
          <w:rFonts w:asciiTheme="majorHAnsi" w:hAnsiTheme="majorHAnsi" w:cstheme="majorHAnsi"/>
        </w:rPr>
      </w:pPr>
      <w:r w:rsidRPr="00350894">
        <w:rPr>
          <w:rFonts w:asciiTheme="majorHAnsi" w:hAnsiTheme="majorHAnsi" w:cstheme="majorHAnsi"/>
        </w:rPr>
        <w:t>žiaden z účastníkov nemá výhodnejšie postavenie</w:t>
      </w:r>
    </w:p>
    <w:p w:rsidR="002E2964" w:rsidRPr="00350894" w:rsidRDefault="005706A1" w:rsidP="00821F1C">
      <w:pPr>
        <w:pStyle w:val="Odsekzoznamu"/>
        <w:numPr>
          <w:ilvl w:val="0"/>
          <w:numId w:val="30"/>
        </w:numPr>
        <w:jc w:val="both"/>
        <w:rPr>
          <w:rFonts w:asciiTheme="majorHAnsi" w:hAnsiTheme="majorHAnsi" w:cstheme="majorHAnsi"/>
        </w:rPr>
      </w:pPr>
      <w:r w:rsidRPr="00350894">
        <w:rPr>
          <w:rFonts w:asciiTheme="majorHAnsi" w:hAnsiTheme="majorHAnsi" w:cstheme="majorHAnsi"/>
        </w:rPr>
        <w:t>žiaden z účastníkov nemôže nanútiť povinnosti</w:t>
      </w:r>
    </w:p>
    <w:p w:rsidR="005706A1" w:rsidRPr="00350894" w:rsidRDefault="005706A1" w:rsidP="00821F1C">
      <w:pPr>
        <w:pStyle w:val="Odsekzoznamu"/>
        <w:numPr>
          <w:ilvl w:val="0"/>
          <w:numId w:val="30"/>
        </w:numPr>
        <w:jc w:val="both"/>
        <w:rPr>
          <w:rFonts w:asciiTheme="majorHAnsi" w:hAnsiTheme="majorHAnsi" w:cstheme="majorHAnsi"/>
        </w:rPr>
      </w:pPr>
      <w:r w:rsidRPr="00350894">
        <w:rPr>
          <w:rFonts w:asciiTheme="majorHAnsi" w:hAnsiTheme="majorHAnsi" w:cstheme="majorHAnsi"/>
        </w:rPr>
        <w:t>žiaden z účastníkov si nemôže vynútiť plnenie</w:t>
      </w:r>
    </w:p>
    <w:p w:rsidR="005706A1" w:rsidRPr="00350894" w:rsidRDefault="005706A1" w:rsidP="00821F1C">
      <w:pPr>
        <w:pStyle w:val="Odsekzoznamu"/>
        <w:numPr>
          <w:ilvl w:val="0"/>
          <w:numId w:val="30"/>
        </w:numPr>
        <w:jc w:val="both"/>
        <w:rPr>
          <w:rFonts w:asciiTheme="majorHAnsi" w:hAnsiTheme="majorHAnsi" w:cstheme="majorHAnsi"/>
        </w:rPr>
      </w:pPr>
      <w:r w:rsidRPr="00350894">
        <w:rPr>
          <w:rFonts w:asciiTheme="majorHAnsi" w:hAnsiTheme="majorHAnsi" w:cstheme="majorHAnsi"/>
        </w:rPr>
        <w:t>existujú výnimky (pracovné, správne právo..)</w:t>
      </w:r>
    </w:p>
    <w:p w:rsidR="005706A1" w:rsidRPr="00350894" w:rsidRDefault="005706A1" w:rsidP="00821F1C">
      <w:pPr>
        <w:pStyle w:val="Nadpis2"/>
        <w:jc w:val="both"/>
        <w:rPr>
          <w:rFonts w:cstheme="majorHAnsi"/>
          <w:b/>
          <w:bCs/>
          <w:color w:val="000000" w:themeColor="text1"/>
        </w:rPr>
      </w:pPr>
      <w:bookmarkStart w:id="7" w:name="_Toc24570065"/>
      <w:r w:rsidRPr="00350894">
        <w:rPr>
          <w:rFonts w:cstheme="majorHAnsi"/>
          <w:b/>
          <w:bCs/>
          <w:color w:val="000000" w:themeColor="text1"/>
        </w:rPr>
        <w:t>2. Zásada autonómie vôle a zmluvnej slobody</w:t>
      </w:r>
      <w:bookmarkEnd w:id="7"/>
    </w:p>
    <w:p w:rsidR="005706A1" w:rsidRPr="00350894" w:rsidRDefault="005706A1" w:rsidP="00821F1C">
      <w:pPr>
        <w:pStyle w:val="Odsekzoznamu"/>
        <w:numPr>
          <w:ilvl w:val="0"/>
          <w:numId w:val="31"/>
        </w:numPr>
        <w:jc w:val="both"/>
        <w:rPr>
          <w:rFonts w:asciiTheme="majorHAnsi" w:hAnsiTheme="majorHAnsi" w:cstheme="majorHAnsi"/>
        </w:rPr>
      </w:pPr>
      <w:r w:rsidRPr="00350894">
        <w:rPr>
          <w:rFonts w:asciiTheme="majorHAnsi" w:hAnsiTheme="majorHAnsi" w:cstheme="majorHAnsi"/>
        </w:rPr>
        <w:t>vlastnícka sloboda</w:t>
      </w:r>
    </w:p>
    <w:p w:rsidR="005706A1" w:rsidRPr="00350894" w:rsidRDefault="005706A1" w:rsidP="00821F1C">
      <w:pPr>
        <w:pStyle w:val="Odsekzoznamu"/>
        <w:numPr>
          <w:ilvl w:val="0"/>
          <w:numId w:val="31"/>
        </w:numPr>
        <w:jc w:val="both"/>
        <w:rPr>
          <w:rFonts w:asciiTheme="majorHAnsi" w:hAnsiTheme="majorHAnsi" w:cstheme="majorHAnsi"/>
        </w:rPr>
      </w:pPr>
      <w:r w:rsidRPr="00350894">
        <w:rPr>
          <w:rFonts w:asciiTheme="majorHAnsi" w:hAnsiTheme="majorHAnsi" w:cstheme="majorHAnsi"/>
        </w:rPr>
        <w:t>zmluvná sloboda</w:t>
      </w:r>
    </w:p>
    <w:p w:rsidR="005706A1" w:rsidRPr="00350894" w:rsidRDefault="005706A1" w:rsidP="00821F1C">
      <w:pPr>
        <w:pStyle w:val="Nadpis2"/>
        <w:spacing w:after="240"/>
        <w:jc w:val="both"/>
        <w:rPr>
          <w:rFonts w:cstheme="majorHAnsi"/>
          <w:b/>
          <w:bCs/>
        </w:rPr>
      </w:pPr>
      <w:bookmarkStart w:id="8" w:name="_Toc24570066"/>
      <w:r w:rsidRPr="00350894">
        <w:rPr>
          <w:rFonts w:cstheme="majorHAnsi"/>
          <w:b/>
          <w:bCs/>
          <w:color w:val="000000" w:themeColor="text1"/>
        </w:rPr>
        <w:t xml:space="preserve">3. </w:t>
      </w:r>
      <w:r w:rsidR="005B2991" w:rsidRPr="00350894">
        <w:rPr>
          <w:rFonts w:cstheme="majorHAnsi"/>
          <w:b/>
          <w:bCs/>
          <w:color w:val="000000" w:themeColor="text1"/>
        </w:rPr>
        <w:t>Každý môže konať to, čo nemá zákonom zakázané</w:t>
      </w:r>
      <w:bookmarkEnd w:id="8"/>
    </w:p>
    <w:p w:rsidR="005B2991" w:rsidRPr="00350894" w:rsidRDefault="005B2991" w:rsidP="00821F1C">
      <w:pPr>
        <w:pStyle w:val="Nadpis2"/>
        <w:jc w:val="both"/>
        <w:rPr>
          <w:rFonts w:cstheme="majorHAnsi"/>
          <w:b/>
          <w:bCs/>
          <w:color w:val="000000" w:themeColor="text1"/>
        </w:rPr>
      </w:pPr>
      <w:bookmarkStart w:id="9" w:name="_Toc24570067"/>
      <w:r w:rsidRPr="00350894">
        <w:rPr>
          <w:rFonts w:cstheme="majorHAnsi"/>
          <w:b/>
          <w:bCs/>
          <w:color w:val="000000" w:themeColor="text1"/>
        </w:rPr>
        <w:t xml:space="preserve">4. Zásada </w:t>
      </w:r>
      <w:proofErr w:type="spellStart"/>
      <w:r w:rsidRPr="00350894">
        <w:rPr>
          <w:rFonts w:cstheme="majorHAnsi"/>
          <w:b/>
          <w:bCs/>
          <w:color w:val="000000" w:themeColor="text1"/>
        </w:rPr>
        <w:t>ekvity</w:t>
      </w:r>
      <w:bookmarkEnd w:id="9"/>
      <w:proofErr w:type="spellEnd"/>
      <w:r w:rsidR="00D40BB3" w:rsidRPr="00350894">
        <w:rPr>
          <w:rFonts w:cstheme="majorHAnsi"/>
          <w:b/>
          <w:bCs/>
          <w:color w:val="000000" w:themeColor="text1"/>
        </w:rPr>
        <w:fldChar w:fldCharType="begin"/>
      </w:r>
      <w:r w:rsidR="00D40BB3" w:rsidRPr="00350894">
        <w:rPr>
          <w:rFonts w:cstheme="majorHAnsi"/>
        </w:rPr>
        <w:instrText xml:space="preserve"> XE "</w:instrText>
      </w:r>
      <w:r w:rsidR="00D40BB3" w:rsidRPr="00350894">
        <w:rPr>
          <w:rFonts w:cstheme="majorHAnsi"/>
          <w:b/>
          <w:bCs/>
          <w:color w:val="000000" w:themeColor="text1"/>
        </w:rPr>
        <w:instrText>Zásada ekvity</w:instrText>
      </w:r>
      <w:r w:rsidR="00D40BB3" w:rsidRPr="00350894">
        <w:rPr>
          <w:rFonts w:cstheme="majorHAnsi"/>
        </w:rPr>
        <w:instrText xml:space="preserve">" </w:instrText>
      </w:r>
      <w:r w:rsidR="00D40BB3" w:rsidRPr="00350894">
        <w:rPr>
          <w:rFonts w:cstheme="majorHAnsi"/>
          <w:b/>
          <w:bCs/>
          <w:color w:val="000000" w:themeColor="text1"/>
        </w:rPr>
        <w:fldChar w:fldCharType="end"/>
      </w:r>
    </w:p>
    <w:p w:rsidR="005B2991" w:rsidRPr="00350894" w:rsidRDefault="005B2991" w:rsidP="00821F1C">
      <w:pPr>
        <w:pStyle w:val="Odsekzoznamu"/>
        <w:numPr>
          <w:ilvl w:val="0"/>
          <w:numId w:val="32"/>
        </w:numPr>
        <w:jc w:val="both"/>
        <w:rPr>
          <w:rFonts w:asciiTheme="majorHAnsi" w:hAnsiTheme="majorHAnsi" w:cstheme="majorHAnsi"/>
        </w:rPr>
      </w:pPr>
      <w:r w:rsidRPr="00350894">
        <w:rPr>
          <w:rFonts w:asciiTheme="majorHAnsi" w:hAnsiTheme="majorHAnsi" w:cstheme="majorHAnsi"/>
        </w:rPr>
        <w:t>zmierňovanie tvrdosti práva, prispôsobovanie reálnym podmienkam</w:t>
      </w:r>
    </w:p>
    <w:p w:rsidR="005B2991" w:rsidRPr="00350894" w:rsidRDefault="005B2991" w:rsidP="00821F1C">
      <w:pPr>
        <w:pStyle w:val="Odsekzoznamu"/>
        <w:numPr>
          <w:ilvl w:val="0"/>
          <w:numId w:val="32"/>
        </w:numPr>
        <w:jc w:val="both"/>
        <w:rPr>
          <w:rFonts w:asciiTheme="majorHAnsi" w:hAnsiTheme="majorHAnsi" w:cstheme="majorHAnsi"/>
        </w:rPr>
      </w:pPr>
      <w:r w:rsidRPr="00350894">
        <w:rPr>
          <w:rFonts w:asciiTheme="majorHAnsi" w:hAnsiTheme="majorHAnsi" w:cstheme="majorHAnsi"/>
        </w:rPr>
        <w:t>„právo je umenie dobra a spravodlivosti“</w:t>
      </w:r>
    </w:p>
    <w:p w:rsidR="005B2991" w:rsidRPr="00350894" w:rsidRDefault="005B2991" w:rsidP="00821F1C">
      <w:pPr>
        <w:pStyle w:val="Odsekzoznamu"/>
        <w:numPr>
          <w:ilvl w:val="0"/>
          <w:numId w:val="32"/>
        </w:numPr>
        <w:jc w:val="both"/>
        <w:rPr>
          <w:rFonts w:asciiTheme="majorHAnsi" w:hAnsiTheme="majorHAnsi" w:cstheme="majorHAnsi"/>
        </w:rPr>
      </w:pPr>
      <w:r w:rsidRPr="00350894">
        <w:rPr>
          <w:rFonts w:asciiTheme="majorHAnsi" w:hAnsiTheme="majorHAnsi" w:cstheme="majorHAnsi"/>
        </w:rPr>
        <w:t>dobré mravy, poctivý obchodný styk</w:t>
      </w:r>
    </w:p>
    <w:p w:rsidR="00DA3542" w:rsidRPr="00350894" w:rsidRDefault="00DA3542" w:rsidP="00821F1C">
      <w:pPr>
        <w:pStyle w:val="Nadpis2"/>
        <w:spacing w:after="240"/>
        <w:jc w:val="both"/>
        <w:rPr>
          <w:rFonts w:cstheme="majorHAnsi"/>
          <w:b/>
          <w:bCs/>
          <w:color w:val="000000" w:themeColor="text1"/>
        </w:rPr>
      </w:pPr>
      <w:bookmarkStart w:id="10" w:name="_Toc24570068"/>
      <w:r w:rsidRPr="00350894">
        <w:rPr>
          <w:rFonts w:cstheme="majorHAnsi"/>
          <w:b/>
          <w:bCs/>
          <w:color w:val="000000" w:themeColor="text1"/>
        </w:rPr>
        <w:t>5. Zásada zákazu zneužitia subjektívnych práv</w:t>
      </w:r>
      <w:bookmarkEnd w:id="10"/>
    </w:p>
    <w:p w:rsidR="00DA3542" w:rsidRPr="00350894" w:rsidRDefault="00DA3542" w:rsidP="00821F1C">
      <w:pPr>
        <w:pStyle w:val="Nadpis2"/>
        <w:jc w:val="both"/>
        <w:rPr>
          <w:rFonts w:cstheme="majorHAnsi"/>
          <w:b/>
          <w:bCs/>
          <w:color w:val="000000" w:themeColor="text1"/>
        </w:rPr>
      </w:pPr>
      <w:bookmarkStart w:id="11" w:name="_Toc24570069"/>
      <w:r w:rsidRPr="00350894">
        <w:rPr>
          <w:rFonts w:cstheme="majorHAnsi"/>
          <w:b/>
          <w:bCs/>
          <w:color w:val="000000" w:themeColor="text1"/>
        </w:rPr>
        <w:t>6. Zásada prevencie</w:t>
      </w:r>
      <w:bookmarkEnd w:id="11"/>
    </w:p>
    <w:p w:rsidR="00DA3542" w:rsidRPr="00350894" w:rsidRDefault="00DA3542" w:rsidP="00821F1C">
      <w:pPr>
        <w:pStyle w:val="Odsekzoznamu"/>
        <w:numPr>
          <w:ilvl w:val="0"/>
          <w:numId w:val="33"/>
        </w:numPr>
        <w:jc w:val="both"/>
        <w:rPr>
          <w:rFonts w:asciiTheme="majorHAnsi" w:hAnsiTheme="majorHAnsi" w:cstheme="majorHAnsi"/>
        </w:rPr>
      </w:pPr>
      <w:r w:rsidRPr="00350894">
        <w:rPr>
          <w:rFonts w:asciiTheme="majorHAnsi" w:hAnsiTheme="majorHAnsi" w:cstheme="majorHAnsi"/>
        </w:rPr>
        <w:t>právne normy pôsobiace preventívne a</w:t>
      </w:r>
      <w:r w:rsidR="00956251" w:rsidRPr="00350894">
        <w:rPr>
          <w:rFonts w:asciiTheme="majorHAnsi" w:hAnsiTheme="majorHAnsi" w:cstheme="majorHAnsi"/>
        </w:rPr>
        <w:t> </w:t>
      </w:r>
      <w:r w:rsidRPr="00350894">
        <w:rPr>
          <w:rFonts w:asciiTheme="majorHAnsi" w:hAnsiTheme="majorHAnsi" w:cstheme="majorHAnsi"/>
        </w:rPr>
        <w:t>účastníkov</w:t>
      </w:r>
      <w:r w:rsidR="00956251" w:rsidRPr="00350894">
        <w:rPr>
          <w:rFonts w:asciiTheme="majorHAnsi" w:hAnsiTheme="majorHAnsi" w:cstheme="majorHAnsi"/>
        </w:rPr>
        <w:t>, aby si plnili povinnosti</w:t>
      </w:r>
    </w:p>
    <w:p w:rsidR="00956251" w:rsidRPr="00350894" w:rsidRDefault="00956251" w:rsidP="00821F1C">
      <w:pPr>
        <w:pStyle w:val="Odsekzoznamu"/>
        <w:numPr>
          <w:ilvl w:val="0"/>
          <w:numId w:val="33"/>
        </w:numPr>
        <w:jc w:val="both"/>
        <w:rPr>
          <w:rFonts w:asciiTheme="majorHAnsi" w:hAnsiTheme="majorHAnsi" w:cstheme="majorHAnsi"/>
        </w:rPr>
      </w:pPr>
      <w:r w:rsidRPr="00350894">
        <w:rPr>
          <w:rFonts w:asciiTheme="majorHAnsi" w:hAnsiTheme="majorHAnsi" w:cstheme="majorHAnsi"/>
        </w:rPr>
        <w:t>aby nedochádzalo k ohrozovaniu a porušovaniu práv z občianskoprávnych vzťahov</w:t>
      </w:r>
    </w:p>
    <w:p w:rsidR="00956251" w:rsidRPr="00350894" w:rsidRDefault="00956251" w:rsidP="00821F1C">
      <w:pPr>
        <w:jc w:val="both"/>
        <w:rPr>
          <w:rFonts w:asciiTheme="majorHAnsi" w:hAnsiTheme="majorHAnsi" w:cstheme="majorHAnsi"/>
        </w:rPr>
      </w:pPr>
      <w:r w:rsidRPr="00350894">
        <w:rPr>
          <w:rFonts w:asciiTheme="majorHAnsi" w:hAnsiTheme="majorHAnsi" w:cstheme="majorHAnsi"/>
        </w:rPr>
        <w:t>„Právo svojpomoci</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"Právo svojpomoci" </w:instrText>
      </w:r>
      <w:r w:rsidR="00D40BB3" w:rsidRPr="00350894">
        <w:rPr>
          <w:rFonts w:asciiTheme="majorHAnsi" w:hAnsiTheme="majorHAnsi" w:cstheme="majorHAnsi"/>
        </w:rPr>
        <w:fldChar w:fldCharType="end"/>
      </w:r>
      <w:r w:rsidRPr="00350894">
        <w:rPr>
          <w:rFonts w:asciiTheme="majorHAnsi" w:hAnsiTheme="majorHAnsi" w:cstheme="majorHAnsi"/>
        </w:rPr>
        <w:t>“ – keď bezprostredne hrozí neoprávnený zásah, a nespôsobí sa tak väčšia škoda</w:t>
      </w:r>
    </w:p>
    <w:p w:rsidR="00956251" w:rsidRPr="00350894" w:rsidRDefault="00956251" w:rsidP="00821F1C">
      <w:pPr>
        <w:jc w:val="both"/>
        <w:rPr>
          <w:rFonts w:asciiTheme="majorHAnsi" w:hAnsiTheme="majorHAnsi" w:cstheme="majorHAnsi"/>
        </w:rPr>
      </w:pPr>
      <w:r w:rsidRPr="00350894">
        <w:rPr>
          <w:rFonts w:asciiTheme="majorHAnsi" w:hAnsiTheme="majorHAnsi" w:cstheme="majorHAnsi"/>
        </w:rPr>
        <w:br w:type="page"/>
      </w:r>
    </w:p>
    <w:p w:rsidR="00956251" w:rsidRPr="00350894" w:rsidRDefault="00956251" w:rsidP="00821F1C">
      <w:pPr>
        <w:pStyle w:val="Nadpis1"/>
        <w:jc w:val="both"/>
        <w:rPr>
          <w:rFonts w:cstheme="majorHAnsi"/>
          <w:b/>
          <w:bCs/>
          <w:color w:val="000000" w:themeColor="text1"/>
        </w:rPr>
      </w:pPr>
      <w:bookmarkStart w:id="12" w:name="_Toc24570070"/>
      <w:r w:rsidRPr="00350894">
        <w:rPr>
          <w:rFonts w:cstheme="majorHAnsi"/>
          <w:b/>
          <w:bCs/>
          <w:color w:val="000000" w:themeColor="text1"/>
        </w:rPr>
        <w:t>Občianskoprávne vzťahy</w:t>
      </w:r>
      <w:bookmarkEnd w:id="12"/>
    </w:p>
    <w:p w:rsidR="00C44BDE" w:rsidRPr="00350894" w:rsidRDefault="00C44BDE" w:rsidP="00821F1C">
      <w:pPr>
        <w:jc w:val="both"/>
        <w:rPr>
          <w:rFonts w:asciiTheme="majorHAnsi" w:hAnsiTheme="majorHAnsi" w:cstheme="majorHAnsi"/>
        </w:rPr>
      </w:pPr>
    </w:p>
    <w:p w:rsidR="00C44BDE" w:rsidRPr="00350894" w:rsidRDefault="00C44BDE" w:rsidP="00821F1C">
      <w:pPr>
        <w:jc w:val="both"/>
        <w:rPr>
          <w:rFonts w:asciiTheme="majorHAnsi" w:hAnsiTheme="majorHAnsi" w:cstheme="majorHAnsi"/>
        </w:rPr>
      </w:pPr>
      <w:r w:rsidRPr="00350894">
        <w:rPr>
          <w:rFonts w:asciiTheme="majorHAnsi" w:hAnsiTheme="majorHAnsi" w:cstheme="majorHAnsi"/>
        </w:rPr>
        <w:t>Vznikajú medzi konkrétn</w:t>
      </w:r>
      <w:r w:rsidR="005C77CD" w:rsidRPr="00350894">
        <w:rPr>
          <w:rFonts w:asciiTheme="majorHAnsi" w:hAnsiTheme="majorHAnsi" w:cstheme="majorHAnsi"/>
        </w:rPr>
        <w:t>ymi rovnocennými právnymi subjektami z právnych úkonov a iných skutočností, s ktorými zákon vznik týchto vzťahov spája.</w:t>
      </w:r>
    </w:p>
    <w:p w:rsidR="005C77CD" w:rsidRPr="00350894" w:rsidRDefault="005C77CD" w:rsidP="00821F1C">
      <w:pPr>
        <w:jc w:val="both"/>
        <w:rPr>
          <w:rFonts w:asciiTheme="majorHAnsi" w:hAnsiTheme="majorHAnsi" w:cstheme="majorHAnsi"/>
        </w:rPr>
      </w:pPr>
      <w:r w:rsidRPr="00350894">
        <w:rPr>
          <w:rFonts w:asciiTheme="majorHAnsi" w:hAnsiTheme="majorHAnsi" w:cstheme="majorHAnsi"/>
        </w:rPr>
        <w:t>„Právny dôvod</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"Právny dôvod:kauza" </w:instrText>
      </w:r>
      <w:r w:rsidR="00D40BB3" w:rsidRPr="00350894">
        <w:rPr>
          <w:rFonts w:asciiTheme="majorHAnsi" w:hAnsiTheme="majorHAnsi" w:cstheme="majorHAnsi"/>
        </w:rPr>
        <w:fldChar w:fldCharType="end"/>
      </w:r>
      <w:r w:rsidRPr="00350894">
        <w:rPr>
          <w:rFonts w:asciiTheme="majorHAnsi" w:hAnsiTheme="majorHAnsi" w:cstheme="majorHAnsi"/>
        </w:rPr>
        <w:t>“ (kauza) je zákon, právna skutočnosť</w:t>
      </w:r>
      <w:r w:rsidR="009A00AF" w:rsidRPr="00350894">
        <w:rPr>
          <w:rFonts w:asciiTheme="majorHAnsi" w:hAnsiTheme="majorHAnsi" w:cstheme="majorHAnsi"/>
        </w:rPr>
        <w:t xml:space="preserve"> – občianskoprávny vzťah je vzťah kauzálny nepôsobí právny následok, na následok treba právny dôvod (právnu skutočnosť).</w:t>
      </w:r>
    </w:p>
    <w:p w:rsidR="009A00AF" w:rsidRPr="00350894" w:rsidRDefault="00C248B7" w:rsidP="00821F1C">
      <w:pPr>
        <w:jc w:val="both"/>
        <w:rPr>
          <w:rFonts w:asciiTheme="majorHAnsi" w:hAnsiTheme="majorHAnsi" w:cstheme="majorHAnsi"/>
        </w:rPr>
      </w:pPr>
      <w:r w:rsidRPr="00350894">
        <w:rPr>
          <w:rFonts w:asciiTheme="majorHAnsi" w:hAnsiTheme="majorHAnsi" w:cstheme="majorHAnsi"/>
        </w:rPr>
        <w:t>Je to reálna skutočnosť, ktorá nie je zákon. Poznáme :</w:t>
      </w:r>
    </w:p>
    <w:p w:rsidR="00C248B7" w:rsidRPr="00350894" w:rsidRDefault="00C248B7" w:rsidP="00821F1C">
      <w:pPr>
        <w:pStyle w:val="Odsekzoznamu"/>
        <w:numPr>
          <w:ilvl w:val="0"/>
          <w:numId w:val="33"/>
        </w:numPr>
        <w:jc w:val="both"/>
        <w:rPr>
          <w:rFonts w:asciiTheme="majorHAnsi" w:hAnsiTheme="majorHAnsi" w:cstheme="majorHAnsi"/>
        </w:rPr>
      </w:pPr>
      <w:r w:rsidRPr="00350894">
        <w:rPr>
          <w:rFonts w:asciiTheme="majorHAnsi" w:hAnsiTheme="majorHAnsi" w:cstheme="majorHAnsi"/>
        </w:rPr>
        <w:t>objektívne právne skutočnosti</w:t>
      </w:r>
    </w:p>
    <w:p w:rsidR="00C248B7" w:rsidRPr="00350894" w:rsidRDefault="00C248B7" w:rsidP="00821F1C">
      <w:pPr>
        <w:pStyle w:val="Odsekzoznamu"/>
        <w:numPr>
          <w:ilvl w:val="0"/>
          <w:numId w:val="33"/>
        </w:numPr>
        <w:jc w:val="both"/>
        <w:rPr>
          <w:rFonts w:asciiTheme="majorHAnsi" w:hAnsiTheme="majorHAnsi" w:cstheme="majorHAnsi"/>
        </w:rPr>
      </w:pPr>
      <w:r w:rsidRPr="00350894">
        <w:rPr>
          <w:rFonts w:asciiTheme="majorHAnsi" w:hAnsiTheme="majorHAnsi" w:cstheme="majorHAnsi"/>
        </w:rPr>
        <w:t xml:space="preserve">subjektívne právne skutočnosti </w:t>
      </w:r>
    </w:p>
    <w:p w:rsidR="00C248B7" w:rsidRPr="00350894" w:rsidRDefault="00C248B7" w:rsidP="00821F1C">
      <w:pPr>
        <w:pStyle w:val="Odsekzoznamu"/>
        <w:numPr>
          <w:ilvl w:val="0"/>
          <w:numId w:val="33"/>
        </w:numPr>
        <w:jc w:val="both"/>
        <w:rPr>
          <w:rFonts w:asciiTheme="majorHAnsi" w:hAnsiTheme="majorHAnsi" w:cstheme="majorHAnsi"/>
        </w:rPr>
      </w:pPr>
      <w:r w:rsidRPr="00350894">
        <w:rPr>
          <w:rFonts w:asciiTheme="majorHAnsi" w:hAnsiTheme="majorHAnsi" w:cstheme="majorHAnsi"/>
        </w:rPr>
        <w:t>absolútne (nadobudnuté práva, ktoré predtým nikto nemal)</w:t>
      </w:r>
    </w:p>
    <w:p w:rsidR="00C248B7" w:rsidRPr="00350894" w:rsidRDefault="00C248B7" w:rsidP="00821F1C">
      <w:pPr>
        <w:pStyle w:val="Odsekzoznamu"/>
        <w:numPr>
          <w:ilvl w:val="0"/>
          <w:numId w:val="33"/>
        </w:numPr>
        <w:jc w:val="both"/>
        <w:rPr>
          <w:rFonts w:asciiTheme="majorHAnsi" w:hAnsiTheme="majorHAnsi" w:cstheme="majorHAnsi"/>
        </w:rPr>
      </w:pPr>
      <w:r w:rsidRPr="00350894">
        <w:rPr>
          <w:rFonts w:asciiTheme="majorHAnsi" w:hAnsiTheme="majorHAnsi" w:cstheme="majorHAnsi"/>
        </w:rPr>
        <w:t>relatívne (</w:t>
      </w:r>
      <w:proofErr w:type="spellStart"/>
      <w:r w:rsidRPr="00350894">
        <w:rPr>
          <w:rFonts w:asciiTheme="majorHAnsi" w:hAnsiTheme="majorHAnsi" w:cstheme="majorHAnsi"/>
        </w:rPr>
        <w:t>sukcesor</w:t>
      </w:r>
      <w:proofErr w:type="spellEnd"/>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"sukcesor" </w:instrText>
      </w:r>
      <w:r w:rsidR="00D40BB3" w:rsidRPr="00350894">
        <w:rPr>
          <w:rFonts w:asciiTheme="majorHAnsi" w:hAnsiTheme="majorHAnsi" w:cstheme="majorHAnsi"/>
        </w:rPr>
        <w:fldChar w:fldCharType="end"/>
      </w:r>
      <w:r w:rsidRPr="00350894">
        <w:rPr>
          <w:rFonts w:asciiTheme="majorHAnsi" w:hAnsiTheme="majorHAnsi" w:cstheme="majorHAnsi"/>
        </w:rPr>
        <w:t>/</w:t>
      </w:r>
      <w:proofErr w:type="spellStart"/>
      <w:r w:rsidRPr="00350894">
        <w:rPr>
          <w:rFonts w:asciiTheme="majorHAnsi" w:hAnsiTheme="majorHAnsi" w:cstheme="majorHAnsi"/>
        </w:rPr>
        <w:t>auktor</w:t>
      </w:r>
      <w:proofErr w:type="spellEnd"/>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"auktor" </w:instrText>
      </w:r>
      <w:r w:rsidR="00D40BB3" w:rsidRPr="00350894">
        <w:rPr>
          <w:rFonts w:asciiTheme="majorHAnsi" w:hAnsiTheme="majorHAnsi" w:cstheme="majorHAnsi"/>
        </w:rPr>
        <w:fldChar w:fldCharType="end"/>
      </w:r>
      <w:r w:rsidRPr="00350894">
        <w:rPr>
          <w:rFonts w:asciiTheme="majorHAnsi" w:hAnsiTheme="majorHAnsi" w:cstheme="majorHAnsi"/>
        </w:rPr>
        <w:t>)</w:t>
      </w:r>
    </w:p>
    <w:p w:rsidR="009C4B6A" w:rsidRPr="00350894" w:rsidRDefault="009C4B6A" w:rsidP="00821F1C">
      <w:pPr>
        <w:pStyle w:val="Nadpis2"/>
        <w:jc w:val="both"/>
        <w:rPr>
          <w:rFonts w:cstheme="majorHAnsi"/>
          <w:b/>
          <w:bCs/>
          <w:color w:val="000000" w:themeColor="text1"/>
        </w:rPr>
      </w:pPr>
      <w:bookmarkStart w:id="13" w:name="_Toc24570071"/>
      <w:r w:rsidRPr="00350894">
        <w:rPr>
          <w:rFonts w:cstheme="majorHAnsi"/>
          <w:b/>
          <w:bCs/>
          <w:color w:val="000000" w:themeColor="text1"/>
        </w:rPr>
        <w:t>Subjekty občianskoprávnych vzťahov</w:t>
      </w:r>
      <w:bookmarkEnd w:id="13"/>
    </w:p>
    <w:p w:rsidR="009C4B6A" w:rsidRPr="00350894" w:rsidRDefault="009C4B6A" w:rsidP="00821F1C">
      <w:pPr>
        <w:pStyle w:val="Odsekzoznamu"/>
        <w:numPr>
          <w:ilvl w:val="0"/>
          <w:numId w:val="35"/>
        </w:numPr>
        <w:spacing w:before="240"/>
        <w:jc w:val="both"/>
        <w:rPr>
          <w:rFonts w:asciiTheme="majorHAnsi" w:hAnsiTheme="majorHAnsi" w:cstheme="majorHAnsi"/>
        </w:rPr>
      </w:pPr>
      <w:r w:rsidRPr="00350894">
        <w:rPr>
          <w:rFonts w:asciiTheme="majorHAnsi" w:hAnsiTheme="majorHAnsi" w:cstheme="majorHAnsi"/>
        </w:rPr>
        <w:t>právnická osoba – obchodné spoločnosti, družstvá, komory, združenia, nadácie</w:t>
      </w:r>
      <w:r w:rsidR="008546CB" w:rsidRPr="00350894">
        <w:rPr>
          <w:rFonts w:asciiTheme="majorHAnsi" w:hAnsiTheme="majorHAnsi" w:cstheme="majorHAnsi"/>
        </w:rPr>
        <w:t xml:space="preserve"> (účelové združenia majetku)</w:t>
      </w:r>
      <w:r w:rsidRPr="00350894">
        <w:rPr>
          <w:rFonts w:asciiTheme="majorHAnsi" w:hAnsiTheme="majorHAnsi" w:cstheme="majorHAnsi"/>
        </w:rPr>
        <w:t xml:space="preserve">, obce, </w:t>
      </w:r>
      <w:r w:rsidR="008546CB" w:rsidRPr="00350894">
        <w:rPr>
          <w:rFonts w:asciiTheme="majorHAnsi" w:hAnsiTheme="majorHAnsi" w:cstheme="majorHAnsi"/>
        </w:rPr>
        <w:t xml:space="preserve">politické stany, hnutia, profesijné komory, </w:t>
      </w:r>
      <w:r w:rsidRPr="00350894">
        <w:rPr>
          <w:rFonts w:asciiTheme="majorHAnsi" w:hAnsiTheme="majorHAnsi" w:cstheme="majorHAnsi"/>
        </w:rPr>
        <w:t>VÚC...</w:t>
      </w:r>
    </w:p>
    <w:p w:rsidR="009C4B6A" w:rsidRPr="00350894" w:rsidRDefault="009C4B6A" w:rsidP="00821F1C">
      <w:pPr>
        <w:pStyle w:val="Odsekzoznamu"/>
        <w:numPr>
          <w:ilvl w:val="0"/>
          <w:numId w:val="35"/>
        </w:numPr>
        <w:spacing w:before="240"/>
        <w:jc w:val="both"/>
        <w:rPr>
          <w:rFonts w:asciiTheme="majorHAnsi" w:hAnsiTheme="majorHAnsi" w:cstheme="majorHAnsi"/>
        </w:rPr>
      </w:pPr>
      <w:r w:rsidRPr="00350894">
        <w:rPr>
          <w:rFonts w:asciiTheme="majorHAnsi" w:hAnsiTheme="majorHAnsi" w:cstheme="majorHAnsi"/>
        </w:rPr>
        <w:t>fyzická osoba – spôsobilosť na práva a povinnosti vzniká narodením, spôsobilosť na právne úkony plnoletosťou, deliktuálna spôsobilosť od 14 r.</w:t>
      </w:r>
    </w:p>
    <w:p w:rsidR="00511195" w:rsidRPr="00350894" w:rsidRDefault="00511195" w:rsidP="00511195">
      <w:pPr>
        <w:pStyle w:val="Nadpis3"/>
        <w:rPr>
          <w:rFonts w:cstheme="majorHAnsi"/>
          <w:b/>
          <w:bCs/>
          <w:color w:val="auto"/>
        </w:rPr>
      </w:pPr>
      <w:bookmarkStart w:id="14" w:name="_Toc24570072"/>
      <w:r w:rsidRPr="00350894">
        <w:rPr>
          <w:rFonts w:cstheme="majorHAnsi"/>
          <w:b/>
          <w:bCs/>
          <w:color w:val="auto"/>
        </w:rPr>
        <w:t>Vyhlásenie FO za mŕtvu</w:t>
      </w:r>
      <w:bookmarkEnd w:id="14"/>
    </w:p>
    <w:p w:rsidR="00511195" w:rsidRPr="00350894" w:rsidRDefault="00511195" w:rsidP="00511195">
      <w:pPr>
        <w:pStyle w:val="Odsekzoznamu"/>
        <w:numPr>
          <w:ilvl w:val="0"/>
          <w:numId w:val="33"/>
        </w:numPr>
        <w:spacing w:before="240"/>
        <w:jc w:val="both"/>
        <w:rPr>
          <w:rFonts w:asciiTheme="majorHAnsi" w:hAnsiTheme="majorHAnsi" w:cstheme="majorHAnsi"/>
        </w:rPr>
      </w:pPr>
      <w:r w:rsidRPr="00350894">
        <w:rPr>
          <w:rFonts w:asciiTheme="majorHAnsi" w:hAnsiTheme="majorHAnsi" w:cstheme="majorHAnsi"/>
        </w:rPr>
        <w:t>súd môže konať aj bez návrhu</w:t>
      </w:r>
    </w:p>
    <w:p w:rsidR="00511195" w:rsidRPr="00350894" w:rsidRDefault="00511195" w:rsidP="00511195">
      <w:pPr>
        <w:pStyle w:val="Odsekzoznamu"/>
        <w:numPr>
          <w:ilvl w:val="0"/>
          <w:numId w:val="33"/>
        </w:numPr>
        <w:spacing w:before="240"/>
        <w:jc w:val="both"/>
        <w:rPr>
          <w:rFonts w:asciiTheme="majorHAnsi" w:hAnsiTheme="majorHAnsi" w:cstheme="majorHAnsi"/>
        </w:rPr>
      </w:pPr>
      <w:r w:rsidRPr="00350894">
        <w:rPr>
          <w:rFonts w:asciiTheme="majorHAnsi" w:hAnsiTheme="majorHAnsi" w:cstheme="majorHAnsi"/>
        </w:rPr>
        <w:t>ustanoví procesného opatrovníka</w:t>
      </w:r>
      <w:r w:rsidR="00DA4C09" w:rsidRPr="00350894">
        <w:rPr>
          <w:rFonts w:asciiTheme="majorHAnsi" w:hAnsiTheme="majorHAnsi" w:cstheme="majorHAnsi"/>
        </w:rPr>
        <w:fldChar w:fldCharType="begin"/>
      </w:r>
      <w:r w:rsidR="00DA4C09" w:rsidRPr="00350894">
        <w:rPr>
          <w:rFonts w:asciiTheme="majorHAnsi" w:hAnsiTheme="majorHAnsi" w:cstheme="majorHAnsi"/>
        </w:rPr>
        <w:instrText xml:space="preserve"> XE "procesný opatrovník" </w:instrText>
      </w:r>
      <w:r w:rsidR="00DA4C09" w:rsidRPr="00350894">
        <w:rPr>
          <w:rFonts w:asciiTheme="majorHAnsi" w:hAnsiTheme="majorHAnsi" w:cstheme="majorHAnsi"/>
        </w:rPr>
        <w:fldChar w:fldCharType="end"/>
      </w:r>
      <w:r w:rsidRPr="00350894">
        <w:rPr>
          <w:rFonts w:asciiTheme="majorHAnsi" w:hAnsiTheme="majorHAnsi" w:cstheme="majorHAnsi"/>
        </w:rPr>
        <w:t xml:space="preserve"> FO, ktorá má byť vyhlásená za mŕtvu</w:t>
      </w:r>
    </w:p>
    <w:p w:rsidR="00511195" w:rsidRPr="00350894" w:rsidRDefault="00511195" w:rsidP="00511195">
      <w:pPr>
        <w:pStyle w:val="Odsekzoznamu"/>
        <w:numPr>
          <w:ilvl w:val="0"/>
          <w:numId w:val="33"/>
        </w:numPr>
        <w:spacing w:before="240"/>
        <w:jc w:val="both"/>
        <w:rPr>
          <w:rFonts w:asciiTheme="majorHAnsi" w:hAnsiTheme="majorHAnsi" w:cstheme="majorHAnsi"/>
        </w:rPr>
      </w:pPr>
      <w:r w:rsidRPr="00350894">
        <w:rPr>
          <w:rFonts w:asciiTheme="majorHAnsi" w:hAnsiTheme="majorHAnsi" w:cstheme="majorHAnsi"/>
        </w:rPr>
        <w:t>ak je isté, že FO nežije, súd ju vyhlási za mŕtvu</w:t>
      </w:r>
    </w:p>
    <w:p w:rsidR="00511195" w:rsidRPr="00350894" w:rsidRDefault="00511195" w:rsidP="00511195">
      <w:pPr>
        <w:pStyle w:val="Odsekzoznamu"/>
        <w:numPr>
          <w:ilvl w:val="0"/>
          <w:numId w:val="33"/>
        </w:numPr>
        <w:spacing w:before="240"/>
        <w:jc w:val="both"/>
        <w:rPr>
          <w:rFonts w:asciiTheme="majorHAnsi" w:hAnsiTheme="majorHAnsi" w:cstheme="majorHAnsi"/>
        </w:rPr>
      </w:pPr>
      <w:r w:rsidRPr="00350894">
        <w:rPr>
          <w:rFonts w:asciiTheme="majorHAnsi" w:hAnsiTheme="majorHAnsi" w:cstheme="majorHAnsi"/>
        </w:rPr>
        <w:t>ak je vzhľadom na všetky okolnosti nepravdepodobné, že žije,</w:t>
      </w:r>
      <w:r w:rsidR="00DA4C09" w:rsidRPr="00350894">
        <w:rPr>
          <w:rFonts w:asciiTheme="majorHAnsi" w:hAnsiTheme="majorHAnsi" w:cstheme="majorHAnsi"/>
        </w:rPr>
        <w:t xml:space="preserve"> súd vydá verejnú vyhlášku, ktorou vyzve toho, kto má byť vyhlásený za mŕtveho, aby sa ohlásil do jedného roka. Taktiež vyzve každého, kto má o FO správy, aby ich podal súdu alebo procesnému opatrovníkovi.</w:t>
      </w:r>
    </w:p>
    <w:p w:rsidR="00DA4C09" w:rsidRPr="00350894" w:rsidRDefault="00DA4C09" w:rsidP="00511195">
      <w:pPr>
        <w:pStyle w:val="Odsekzoznamu"/>
        <w:numPr>
          <w:ilvl w:val="0"/>
          <w:numId w:val="33"/>
        </w:numPr>
        <w:spacing w:before="240"/>
        <w:jc w:val="both"/>
        <w:rPr>
          <w:rFonts w:asciiTheme="majorHAnsi" w:hAnsiTheme="majorHAnsi" w:cstheme="majorHAnsi"/>
        </w:rPr>
      </w:pPr>
      <w:r w:rsidRPr="00350894">
        <w:rPr>
          <w:rFonts w:asciiTheme="majorHAnsi" w:hAnsiTheme="majorHAnsi" w:cstheme="majorHAnsi"/>
        </w:rPr>
        <w:t>súd verejnú vyhlášku zverejní na tabuli súdu a na webovej stránke príslušného súdu</w:t>
      </w:r>
    </w:p>
    <w:p w:rsidR="00DA4C09" w:rsidRPr="00350894" w:rsidRDefault="00DA4C09" w:rsidP="00511195">
      <w:pPr>
        <w:pStyle w:val="Odsekzoznamu"/>
        <w:numPr>
          <w:ilvl w:val="0"/>
          <w:numId w:val="33"/>
        </w:numPr>
        <w:spacing w:before="240"/>
        <w:jc w:val="both"/>
        <w:rPr>
          <w:rFonts w:asciiTheme="majorHAnsi" w:hAnsiTheme="majorHAnsi" w:cstheme="majorHAnsi"/>
        </w:rPr>
      </w:pPr>
      <w:r w:rsidRPr="00350894">
        <w:rPr>
          <w:rFonts w:asciiTheme="majorHAnsi" w:hAnsiTheme="majorHAnsi" w:cstheme="majorHAnsi"/>
        </w:rPr>
        <w:t>ak po uplynutí lehoty jedného roka je pravdepodobné, že FO nežije, súd ju vyhlási za mŕtvu. V prípade, že sa zistí, že FO žije, súd bez návrhu vyhlásenie za mŕtveho zruší.</w:t>
      </w:r>
    </w:p>
    <w:p w:rsidR="009C4B6A" w:rsidRPr="00350894" w:rsidRDefault="009C4B6A" w:rsidP="00821F1C">
      <w:pPr>
        <w:pStyle w:val="Nadpis2"/>
        <w:jc w:val="both"/>
        <w:rPr>
          <w:rFonts w:cstheme="majorHAnsi"/>
          <w:b/>
          <w:bCs/>
          <w:color w:val="000000" w:themeColor="text1"/>
        </w:rPr>
      </w:pPr>
      <w:bookmarkStart w:id="15" w:name="_Toc24570073"/>
      <w:r w:rsidRPr="00350894">
        <w:rPr>
          <w:rFonts w:cstheme="majorHAnsi"/>
          <w:b/>
          <w:bCs/>
          <w:color w:val="000000" w:themeColor="text1"/>
        </w:rPr>
        <w:t>Predmety občianskoprávnych vzťahov</w:t>
      </w:r>
      <w:bookmarkEnd w:id="15"/>
    </w:p>
    <w:p w:rsidR="002653E7" w:rsidRPr="00350894" w:rsidRDefault="002653E7" w:rsidP="00821F1C">
      <w:pPr>
        <w:pStyle w:val="Odsekzoznamu"/>
        <w:numPr>
          <w:ilvl w:val="0"/>
          <w:numId w:val="36"/>
        </w:numPr>
        <w:jc w:val="both"/>
        <w:rPr>
          <w:rFonts w:asciiTheme="majorHAnsi" w:hAnsiTheme="majorHAnsi" w:cstheme="majorHAnsi"/>
        </w:rPr>
      </w:pPr>
      <w:r w:rsidRPr="00350894">
        <w:rPr>
          <w:rFonts w:asciiTheme="majorHAnsi" w:hAnsiTheme="majorHAnsi" w:cstheme="majorHAnsi"/>
        </w:rPr>
        <w:t xml:space="preserve">veci </w:t>
      </w:r>
    </w:p>
    <w:p w:rsidR="002653E7" w:rsidRPr="00350894" w:rsidRDefault="002653E7" w:rsidP="00821F1C">
      <w:pPr>
        <w:pStyle w:val="Odsekzoznamu"/>
        <w:numPr>
          <w:ilvl w:val="1"/>
          <w:numId w:val="36"/>
        </w:numPr>
        <w:jc w:val="both"/>
        <w:rPr>
          <w:rFonts w:asciiTheme="majorHAnsi" w:hAnsiTheme="majorHAnsi" w:cstheme="majorHAnsi"/>
        </w:rPr>
      </w:pPr>
      <w:r w:rsidRPr="00350894">
        <w:rPr>
          <w:rFonts w:asciiTheme="majorHAnsi" w:hAnsiTheme="majorHAnsi" w:cstheme="majorHAnsi"/>
        </w:rPr>
        <w:t> hnuteľné a nehnuteľné</w:t>
      </w:r>
    </w:p>
    <w:p w:rsidR="002653E7" w:rsidRPr="00350894" w:rsidRDefault="002653E7" w:rsidP="00821F1C">
      <w:pPr>
        <w:pStyle w:val="Odsekzoznamu"/>
        <w:numPr>
          <w:ilvl w:val="1"/>
          <w:numId w:val="36"/>
        </w:numPr>
        <w:jc w:val="both"/>
        <w:rPr>
          <w:rFonts w:asciiTheme="majorHAnsi" w:hAnsiTheme="majorHAnsi" w:cstheme="majorHAnsi"/>
        </w:rPr>
      </w:pPr>
      <w:r w:rsidRPr="00350894">
        <w:rPr>
          <w:rFonts w:asciiTheme="majorHAnsi" w:hAnsiTheme="majorHAnsi" w:cstheme="majorHAnsi"/>
        </w:rPr>
        <w:t> nie sú vyňaté z bežnej občianskej dispozície (zbrane, ľ. orgány...)</w:t>
      </w:r>
    </w:p>
    <w:p w:rsidR="002653E7" w:rsidRPr="00350894" w:rsidRDefault="00821F1C" w:rsidP="00821F1C">
      <w:pPr>
        <w:pStyle w:val="Odsekzoznamu"/>
        <w:numPr>
          <w:ilvl w:val="1"/>
          <w:numId w:val="36"/>
        </w:numPr>
        <w:jc w:val="both"/>
        <w:rPr>
          <w:rFonts w:asciiTheme="majorHAnsi" w:hAnsiTheme="majorHAnsi" w:cstheme="majorHAnsi"/>
        </w:rPr>
      </w:pPr>
      <w:r w:rsidRPr="00350894">
        <w:rPr>
          <w:rFonts w:asciiTheme="majorHAnsi" w:hAnsiTheme="majorHAnsi" w:cstheme="majorHAnsi"/>
        </w:rPr>
        <w:t> hmotná, vyjadriteľná, ovládateľná vec, čo slúži účelu a potrebe</w:t>
      </w:r>
    </w:p>
    <w:p w:rsidR="00821F1C" w:rsidRPr="00350894" w:rsidRDefault="00821F1C" w:rsidP="00821F1C">
      <w:pPr>
        <w:pStyle w:val="Odsekzoznamu"/>
        <w:numPr>
          <w:ilvl w:val="1"/>
          <w:numId w:val="36"/>
        </w:numPr>
        <w:jc w:val="both"/>
        <w:rPr>
          <w:rFonts w:asciiTheme="majorHAnsi" w:hAnsiTheme="majorHAnsi" w:cstheme="majorHAnsi"/>
        </w:rPr>
      </w:pPr>
      <w:r w:rsidRPr="00350894">
        <w:rPr>
          <w:rFonts w:asciiTheme="majorHAnsi" w:hAnsiTheme="majorHAnsi" w:cstheme="majorHAnsi"/>
        </w:rPr>
        <w:t> darovacia zmluva</w:t>
      </w:r>
    </w:p>
    <w:p w:rsidR="00821F1C" w:rsidRPr="00350894" w:rsidRDefault="00821F1C" w:rsidP="00821F1C">
      <w:pPr>
        <w:pStyle w:val="Odsekzoznamu"/>
        <w:numPr>
          <w:ilvl w:val="0"/>
          <w:numId w:val="36"/>
        </w:numPr>
        <w:jc w:val="both"/>
        <w:rPr>
          <w:rFonts w:asciiTheme="majorHAnsi" w:hAnsiTheme="majorHAnsi" w:cstheme="majorHAnsi"/>
        </w:rPr>
      </w:pPr>
      <w:r w:rsidRPr="00350894">
        <w:rPr>
          <w:rFonts w:asciiTheme="majorHAnsi" w:hAnsiTheme="majorHAnsi" w:cstheme="majorHAnsi"/>
        </w:rPr>
        <w:t>zviera</w:t>
      </w:r>
    </w:p>
    <w:p w:rsidR="00821F1C" w:rsidRPr="00350894" w:rsidRDefault="00821F1C" w:rsidP="00821F1C">
      <w:pPr>
        <w:pStyle w:val="Odsekzoznamu"/>
        <w:numPr>
          <w:ilvl w:val="1"/>
          <w:numId w:val="36"/>
        </w:numPr>
        <w:jc w:val="both"/>
        <w:rPr>
          <w:rFonts w:asciiTheme="majorHAnsi" w:hAnsiTheme="majorHAnsi" w:cstheme="majorHAnsi"/>
        </w:rPr>
      </w:pPr>
      <w:r w:rsidRPr="00350894">
        <w:rPr>
          <w:rFonts w:asciiTheme="majorHAnsi" w:hAnsiTheme="majorHAnsi" w:cstheme="majorHAnsi"/>
        </w:rPr>
        <w:t> tiež vec, ale má správanie, vznikajú povinnosti</w:t>
      </w:r>
    </w:p>
    <w:p w:rsidR="00511195" w:rsidRPr="00350894" w:rsidRDefault="00511195">
      <w:pPr>
        <w:rPr>
          <w:rFonts w:asciiTheme="majorHAnsi" w:eastAsiaTheme="majorEastAsia" w:hAnsiTheme="majorHAnsi" w:cstheme="majorHAnsi"/>
          <w:b/>
          <w:bCs/>
          <w:color w:val="000000" w:themeColor="text1"/>
          <w:sz w:val="32"/>
          <w:szCs w:val="32"/>
        </w:rPr>
      </w:pPr>
      <w:r w:rsidRPr="00350894">
        <w:rPr>
          <w:rFonts w:asciiTheme="majorHAnsi" w:hAnsiTheme="majorHAnsi" w:cstheme="majorHAnsi"/>
          <w:b/>
          <w:bCs/>
          <w:color w:val="000000" w:themeColor="text1"/>
        </w:rPr>
        <w:br w:type="page"/>
      </w:r>
    </w:p>
    <w:p w:rsidR="009C4B6A" w:rsidRPr="00350894" w:rsidRDefault="009C4B6A" w:rsidP="0024358C">
      <w:pPr>
        <w:pStyle w:val="Nadpis1"/>
        <w:jc w:val="both"/>
        <w:rPr>
          <w:rFonts w:cstheme="majorHAnsi"/>
          <w:b/>
          <w:bCs/>
          <w:color w:val="000000" w:themeColor="text1"/>
        </w:rPr>
      </w:pPr>
      <w:bookmarkStart w:id="16" w:name="_Toc24570074"/>
      <w:r w:rsidRPr="00350894">
        <w:rPr>
          <w:rFonts w:cstheme="majorHAnsi"/>
          <w:b/>
          <w:bCs/>
          <w:color w:val="000000" w:themeColor="text1"/>
        </w:rPr>
        <w:t>Subjektívne právo</w:t>
      </w:r>
      <w:bookmarkEnd w:id="16"/>
    </w:p>
    <w:p w:rsidR="00ED1926" w:rsidRPr="00350894" w:rsidRDefault="00ED1926" w:rsidP="00ED1926">
      <w:pPr>
        <w:rPr>
          <w:rFonts w:asciiTheme="majorHAnsi" w:hAnsiTheme="majorHAnsi" w:cstheme="majorHAnsi"/>
        </w:rPr>
      </w:pPr>
    </w:p>
    <w:p w:rsidR="00821F1C" w:rsidRPr="00350894" w:rsidRDefault="00C248B7" w:rsidP="0024358C">
      <w:pPr>
        <w:jc w:val="both"/>
        <w:rPr>
          <w:rFonts w:asciiTheme="majorHAnsi" w:hAnsiTheme="majorHAnsi" w:cstheme="majorHAnsi"/>
        </w:rPr>
      </w:pPr>
      <w:r w:rsidRPr="00350894">
        <w:rPr>
          <w:rFonts w:asciiTheme="majorHAnsi" w:hAnsiTheme="majorHAnsi" w:cstheme="majorHAnsi"/>
        </w:rPr>
        <w:t>Subjektívne právo</w:t>
      </w:r>
      <w:r w:rsidR="00ED1926" w:rsidRPr="00350894">
        <w:rPr>
          <w:rFonts w:asciiTheme="majorHAnsi" w:hAnsiTheme="majorHAnsi" w:cstheme="majorHAnsi"/>
        </w:rPr>
        <w:fldChar w:fldCharType="begin"/>
      </w:r>
      <w:r w:rsidR="00ED1926" w:rsidRPr="00350894">
        <w:rPr>
          <w:rFonts w:asciiTheme="majorHAnsi" w:hAnsiTheme="majorHAnsi" w:cstheme="majorHAnsi"/>
        </w:rPr>
        <w:instrText xml:space="preserve"> XE "subjektívne právo" </w:instrText>
      </w:r>
      <w:r w:rsidR="00ED1926" w:rsidRPr="00350894">
        <w:rPr>
          <w:rFonts w:asciiTheme="majorHAnsi" w:hAnsiTheme="majorHAnsi" w:cstheme="majorHAnsi"/>
        </w:rPr>
        <w:fldChar w:fldCharType="end"/>
      </w:r>
      <w:r w:rsidRPr="00350894">
        <w:rPr>
          <w:rFonts w:asciiTheme="majorHAnsi" w:hAnsiTheme="majorHAnsi" w:cstheme="majorHAnsi"/>
        </w:rPr>
        <w:t xml:space="preserve"> je povinnosť</w:t>
      </w:r>
      <w:r w:rsidR="00432E91" w:rsidRPr="00350894">
        <w:rPr>
          <w:rFonts w:asciiTheme="majorHAnsi" w:hAnsiTheme="majorHAnsi" w:cstheme="majorHAnsi"/>
        </w:rPr>
        <w:t xml:space="preserve"> (oprávnenie)</w:t>
      </w:r>
      <w:r w:rsidRPr="00350894">
        <w:rPr>
          <w:rFonts w:asciiTheme="majorHAnsi" w:hAnsiTheme="majorHAnsi" w:cstheme="majorHAnsi"/>
        </w:rPr>
        <w:t xml:space="preserve"> priznaná právnym poriadkom subjektom subjektívneho práva, správať sa istým spôsobom a domáhať sa ochrany </w:t>
      </w:r>
      <w:r w:rsidR="009C4B6A" w:rsidRPr="00350894">
        <w:rPr>
          <w:rFonts w:asciiTheme="majorHAnsi" w:hAnsiTheme="majorHAnsi" w:cstheme="majorHAnsi"/>
        </w:rPr>
        <w:t>tohto správania súdom/obcou..</w:t>
      </w:r>
    </w:p>
    <w:p w:rsidR="00DA4C09" w:rsidRPr="00350894" w:rsidRDefault="00DA4C09" w:rsidP="00DA4C09">
      <w:pPr>
        <w:jc w:val="both"/>
        <w:rPr>
          <w:rFonts w:asciiTheme="majorHAnsi" w:hAnsiTheme="majorHAnsi" w:cstheme="majorHAnsi"/>
        </w:rPr>
      </w:pPr>
      <w:r w:rsidRPr="00350894">
        <w:rPr>
          <w:rFonts w:asciiTheme="majorHAnsi" w:hAnsiTheme="majorHAnsi" w:cstheme="majorHAnsi"/>
        </w:rPr>
        <w:t xml:space="preserve">Je to právom zaručené správanie sa subjektov práva, ktorému zodpovedá </w:t>
      </w:r>
      <w:r w:rsidR="00ED1926" w:rsidRPr="00350894">
        <w:rPr>
          <w:rFonts w:asciiTheme="majorHAnsi" w:hAnsiTheme="majorHAnsi" w:cstheme="majorHAnsi"/>
        </w:rPr>
        <w:t>povinnosť</w:t>
      </w:r>
      <w:r w:rsidRPr="00350894">
        <w:rPr>
          <w:rFonts w:asciiTheme="majorHAnsi" w:hAnsiTheme="majorHAnsi" w:cstheme="majorHAnsi"/>
        </w:rPr>
        <w:t xml:space="preserve"> </w:t>
      </w:r>
      <w:r w:rsidR="00880CFF" w:rsidRPr="00350894">
        <w:rPr>
          <w:rFonts w:asciiTheme="majorHAnsi" w:hAnsiTheme="majorHAnsi" w:cstheme="majorHAnsi"/>
        </w:rPr>
        <w:t>druhého subjektu toto správanie rešpektovať.</w:t>
      </w:r>
    </w:p>
    <w:p w:rsidR="00880CFF" w:rsidRPr="00350894" w:rsidRDefault="00880CFF" w:rsidP="00DA4C09">
      <w:pPr>
        <w:jc w:val="both"/>
        <w:rPr>
          <w:rFonts w:asciiTheme="majorHAnsi" w:hAnsiTheme="majorHAnsi" w:cstheme="majorHAnsi"/>
        </w:rPr>
      </w:pPr>
      <w:r w:rsidRPr="00350894">
        <w:rPr>
          <w:rFonts w:asciiTheme="majorHAnsi" w:hAnsiTheme="majorHAnsi" w:cstheme="majorHAnsi"/>
        </w:rPr>
        <w:t>Má reálny charakter.</w:t>
      </w:r>
    </w:p>
    <w:p w:rsidR="00880CFF" w:rsidRPr="00350894" w:rsidRDefault="00880CFF" w:rsidP="00DA4C09">
      <w:pPr>
        <w:jc w:val="both"/>
        <w:rPr>
          <w:rFonts w:asciiTheme="majorHAnsi" w:hAnsiTheme="majorHAnsi" w:cstheme="majorHAnsi"/>
        </w:rPr>
      </w:pPr>
      <w:r w:rsidRPr="00350894">
        <w:rPr>
          <w:rFonts w:asciiTheme="majorHAnsi" w:hAnsiTheme="majorHAnsi" w:cstheme="majorHAnsi"/>
        </w:rPr>
        <w:t xml:space="preserve">Je objektívnym právom zaručené oprávnenie subjektu aktívne </w:t>
      </w:r>
      <w:r w:rsidR="00ED1926" w:rsidRPr="00350894">
        <w:rPr>
          <w:rFonts w:asciiTheme="majorHAnsi" w:hAnsiTheme="majorHAnsi" w:cstheme="majorHAnsi"/>
        </w:rPr>
        <w:t>uplatňovať</w:t>
      </w:r>
      <w:r w:rsidRPr="00350894">
        <w:rPr>
          <w:rFonts w:asciiTheme="majorHAnsi" w:hAnsiTheme="majorHAnsi" w:cstheme="majorHAnsi"/>
        </w:rPr>
        <w:t xml:space="preserve"> svoje práva a to aj prostredníctvom súdnej ochrany.</w:t>
      </w:r>
    </w:p>
    <w:p w:rsidR="00045B69" w:rsidRPr="00350894" w:rsidRDefault="00045B69" w:rsidP="00DA4C09">
      <w:pPr>
        <w:jc w:val="both"/>
        <w:rPr>
          <w:rFonts w:asciiTheme="majorHAnsi" w:hAnsiTheme="majorHAnsi" w:cstheme="majorHAnsi"/>
        </w:rPr>
      </w:pPr>
    </w:p>
    <w:p w:rsidR="00880CFF" w:rsidRPr="00350894" w:rsidRDefault="00880CFF" w:rsidP="00880CFF">
      <w:pPr>
        <w:pStyle w:val="Nadpis2"/>
        <w:rPr>
          <w:rFonts w:cstheme="majorHAnsi"/>
          <w:b/>
          <w:bCs/>
          <w:color w:val="auto"/>
        </w:rPr>
      </w:pPr>
      <w:bookmarkStart w:id="17" w:name="_Toc24570075"/>
      <w:r w:rsidRPr="00350894">
        <w:rPr>
          <w:rFonts w:cstheme="majorHAnsi"/>
          <w:b/>
          <w:bCs/>
          <w:color w:val="auto"/>
        </w:rPr>
        <w:t>Zložky subjektívneho práva :</w:t>
      </w:r>
      <w:bookmarkEnd w:id="17"/>
    </w:p>
    <w:p w:rsidR="00880CFF" w:rsidRPr="00350894" w:rsidRDefault="00880CFF" w:rsidP="00880CFF">
      <w:pPr>
        <w:pStyle w:val="Odsekzoznamu"/>
        <w:numPr>
          <w:ilvl w:val="0"/>
          <w:numId w:val="33"/>
        </w:numPr>
        <w:jc w:val="both"/>
        <w:rPr>
          <w:rFonts w:asciiTheme="majorHAnsi" w:hAnsiTheme="majorHAnsi" w:cstheme="majorHAnsi"/>
        </w:rPr>
      </w:pPr>
      <w:r w:rsidRPr="00350894">
        <w:rPr>
          <w:rFonts w:asciiTheme="majorHAnsi" w:hAnsiTheme="majorHAnsi" w:cstheme="majorHAnsi"/>
        </w:rPr>
        <w:t>právo správať sa určitým spôsobom</w:t>
      </w:r>
    </w:p>
    <w:p w:rsidR="00880CFF" w:rsidRPr="00350894" w:rsidRDefault="00880CFF" w:rsidP="00880CFF">
      <w:pPr>
        <w:pStyle w:val="Odsekzoznamu"/>
        <w:numPr>
          <w:ilvl w:val="0"/>
          <w:numId w:val="33"/>
        </w:numPr>
        <w:jc w:val="both"/>
        <w:rPr>
          <w:rFonts w:asciiTheme="majorHAnsi" w:hAnsiTheme="majorHAnsi" w:cstheme="majorHAnsi"/>
        </w:rPr>
      </w:pPr>
      <w:r w:rsidRPr="00350894">
        <w:rPr>
          <w:rFonts w:asciiTheme="majorHAnsi" w:hAnsiTheme="majorHAnsi" w:cstheme="majorHAnsi"/>
        </w:rPr>
        <w:t>právo vyžadovať správanie od druhého</w:t>
      </w:r>
    </w:p>
    <w:p w:rsidR="00880CFF" w:rsidRPr="00350894" w:rsidRDefault="00880CFF" w:rsidP="00880CFF">
      <w:pPr>
        <w:pStyle w:val="Odsekzoznamu"/>
        <w:numPr>
          <w:ilvl w:val="0"/>
          <w:numId w:val="33"/>
        </w:numPr>
        <w:jc w:val="both"/>
        <w:rPr>
          <w:rFonts w:asciiTheme="majorHAnsi" w:hAnsiTheme="majorHAnsi" w:cstheme="majorHAnsi"/>
        </w:rPr>
      </w:pPr>
      <w:r w:rsidRPr="00350894">
        <w:rPr>
          <w:rFonts w:asciiTheme="majorHAnsi" w:hAnsiTheme="majorHAnsi" w:cstheme="majorHAnsi"/>
        </w:rPr>
        <w:t>právo vyžadovať ochranu od štátu</w:t>
      </w:r>
    </w:p>
    <w:p w:rsidR="00045B69" w:rsidRPr="00350894" w:rsidRDefault="00045B69" w:rsidP="00045B69">
      <w:pPr>
        <w:jc w:val="both"/>
        <w:rPr>
          <w:rFonts w:asciiTheme="majorHAnsi" w:hAnsiTheme="majorHAnsi" w:cstheme="majorHAnsi"/>
        </w:rPr>
      </w:pPr>
    </w:p>
    <w:p w:rsidR="00880CFF" w:rsidRPr="00350894" w:rsidRDefault="00880CFF" w:rsidP="00045B69">
      <w:pPr>
        <w:pStyle w:val="Nadpis2"/>
        <w:rPr>
          <w:rFonts w:cstheme="majorHAnsi"/>
          <w:b/>
          <w:bCs/>
          <w:color w:val="auto"/>
        </w:rPr>
      </w:pPr>
      <w:bookmarkStart w:id="18" w:name="_Toc24570076"/>
      <w:r w:rsidRPr="00350894">
        <w:rPr>
          <w:rFonts w:cstheme="majorHAnsi"/>
          <w:b/>
          <w:bCs/>
          <w:color w:val="auto"/>
        </w:rPr>
        <w:t>Delenie subjektívnych práv :</w:t>
      </w:r>
      <w:bookmarkEnd w:id="18"/>
    </w:p>
    <w:p w:rsidR="00880CFF" w:rsidRPr="00350894" w:rsidRDefault="00880CFF" w:rsidP="00880CFF">
      <w:pPr>
        <w:pStyle w:val="Odsekzoznamu"/>
        <w:numPr>
          <w:ilvl w:val="0"/>
          <w:numId w:val="37"/>
        </w:numPr>
        <w:jc w:val="both"/>
        <w:rPr>
          <w:rFonts w:asciiTheme="majorHAnsi" w:hAnsiTheme="majorHAnsi" w:cstheme="majorHAnsi"/>
        </w:rPr>
      </w:pPr>
      <w:r w:rsidRPr="00350894">
        <w:rPr>
          <w:rFonts w:asciiTheme="majorHAnsi" w:hAnsiTheme="majorHAnsi" w:cstheme="majorHAnsi"/>
        </w:rPr>
        <w:t>absolútne subjektívne právo „</w:t>
      </w:r>
      <w:proofErr w:type="spellStart"/>
      <w:r w:rsidRPr="00350894">
        <w:rPr>
          <w:rFonts w:asciiTheme="majorHAnsi" w:hAnsiTheme="majorHAnsi" w:cstheme="majorHAnsi"/>
        </w:rPr>
        <w:t>erga</w:t>
      </w:r>
      <w:proofErr w:type="spellEnd"/>
      <w:r w:rsidRPr="00350894">
        <w:rPr>
          <w:rFonts w:asciiTheme="majorHAnsi" w:hAnsiTheme="majorHAnsi" w:cstheme="majorHAnsi"/>
        </w:rPr>
        <w:t xml:space="preserve"> </w:t>
      </w:r>
      <w:proofErr w:type="spellStart"/>
      <w:r w:rsidRPr="00350894">
        <w:rPr>
          <w:rFonts w:asciiTheme="majorHAnsi" w:hAnsiTheme="majorHAnsi" w:cstheme="majorHAnsi"/>
        </w:rPr>
        <w:t>omnes</w:t>
      </w:r>
      <w:proofErr w:type="spellEnd"/>
      <w:r w:rsidR="00045B69" w:rsidRPr="00350894">
        <w:rPr>
          <w:rFonts w:asciiTheme="majorHAnsi" w:hAnsiTheme="majorHAnsi" w:cstheme="majorHAnsi"/>
        </w:rPr>
        <w:fldChar w:fldCharType="begin"/>
      </w:r>
      <w:r w:rsidR="00045B69" w:rsidRPr="00350894">
        <w:rPr>
          <w:rFonts w:asciiTheme="majorHAnsi" w:hAnsiTheme="majorHAnsi" w:cstheme="majorHAnsi"/>
        </w:rPr>
        <w:instrText xml:space="preserve"> XE "erga omnes" </w:instrText>
      </w:r>
      <w:r w:rsidR="00045B69" w:rsidRPr="00350894">
        <w:rPr>
          <w:rFonts w:asciiTheme="majorHAnsi" w:hAnsiTheme="majorHAnsi" w:cstheme="majorHAnsi"/>
        </w:rPr>
        <w:fldChar w:fldCharType="end"/>
      </w:r>
      <w:r w:rsidRPr="00350894">
        <w:rPr>
          <w:rFonts w:asciiTheme="majorHAnsi" w:hAnsiTheme="majorHAnsi" w:cstheme="majorHAnsi"/>
        </w:rPr>
        <w:t>“</w:t>
      </w:r>
    </w:p>
    <w:p w:rsidR="00880CFF" w:rsidRPr="00350894" w:rsidRDefault="00880CFF" w:rsidP="00045B69">
      <w:pPr>
        <w:pStyle w:val="Odsekzoznamu"/>
        <w:numPr>
          <w:ilvl w:val="1"/>
          <w:numId w:val="33"/>
        </w:numPr>
        <w:jc w:val="both"/>
        <w:rPr>
          <w:rFonts w:asciiTheme="majorHAnsi" w:hAnsiTheme="majorHAnsi" w:cstheme="majorHAnsi"/>
        </w:rPr>
      </w:pPr>
      <w:r w:rsidRPr="00350894">
        <w:rPr>
          <w:rFonts w:asciiTheme="majorHAnsi" w:hAnsiTheme="majorHAnsi" w:cstheme="majorHAnsi"/>
        </w:rPr>
        <w:t>sú nezávislé od iných (vlastnícke právo, autorské právo, rodičovské právo, dedičské právo</w:t>
      </w:r>
      <w:r w:rsidR="00045B69" w:rsidRPr="00350894">
        <w:rPr>
          <w:rFonts w:asciiTheme="majorHAnsi" w:hAnsiTheme="majorHAnsi" w:cstheme="majorHAnsi"/>
        </w:rPr>
        <w:t>, osobnostné právo)</w:t>
      </w:r>
    </w:p>
    <w:p w:rsidR="00045B69" w:rsidRPr="00350894" w:rsidRDefault="00045B69" w:rsidP="00045B69">
      <w:pPr>
        <w:pStyle w:val="Odsekzoznamu"/>
        <w:jc w:val="both"/>
        <w:rPr>
          <w:rFonts w:asciiTheme="majorHAnsi" w:hAnsiTheme="majorHAnsi" w:cstheme="majorHAnsi"/>
        </w:rPr>
      </w:pPr>
    </w:p>
    <w:p w:rsidR="00880CFF" w:rsidRPr="00350894" w:rsidRDefault="00880CFF" w:rsidP="00880CFF">
      <w:pPr>
        <w:pStyle w:val="Odsekzoznamu"/>
        <w:numPr>
          <w:ilvl w:val="0"/>
          <w:numId w:val="37"/>
        </w:numPr>
        <w:jc w:val="both"/>
        <w:rPr>
          <w:rFonts w:asciiTheme="majorHAnsi" w:hAnsiTheme="majorHAnsi" w:cstheme="majorHAnsi"/>
        </w:rPr>
      </w:pPr>
      <w:r w:rsidRPr="00350894">
        <w:rPr>
          <w:rFonts w:asciiTheme="majorHAnsi" w:hAnsiTheme="majorHAnsi" w:cstheme="majorHAnsi"/>
        </w:rPr>
        <w:t>relatívne subjektívne právo „</w:t>
      </w:r>
      <w:proofErr w:type="spellStart"/>
      <w:r w:rsidRPr="00350894">
        <w:rPr>
          <w:rFonts w:asciiTheme="majorHAnsi" w:hAnsiTheme="majorHAnsi" w:cstheme="majorHAnsi"/>
        </w:rPr>
        <w:t>inter</w:t>
      </w:r>
      <w:proofErr w:type="spellEnd"/>
      <w:r w:rsidRPr="00350894">
        <w:rPr>
          <w:rFonts w:asciiTheme="majorHAnsi" w:hAnsiTheme="majorHAnsi" w:cstheme="majorHAnsi"/>
        </w:rPr>
        <w:t xml:space="preserve"> </w:t>
      </w:r>
      <w:proofErr w:type="spellStart"/>
      <w:r w:rsidRPr="00350894">
        <w:rPr>
          <w:rFonts w:asciiTheme="majorHAnsi" w:hAnsiTheme="majorHAnsi" w:cstheme="majorHAnsi"/>
        </w:rPr>
        <w:t>partes</w:t>
      </w:r>
      <w:proofErr w:type="spellEnd"/>
      <w:r w:rsidR="00045B69" w:rsidRPr="00350894">
        <w:rPr>
          <w:rFonts w:asciiTheme="majorHAnsi" w:hAnsiTheme="majorHAnsi" w:cstheme="majorHAnsi"/>
        </w:rPr>
        <w:fldChar w:fldCharType="begin"/>
      </w:r>
      <w:r w:rsidR="00045B69" w:rsidRPr="00350894">
        <w:rPr>
          <w:rFonts w:asciiTheme="majorHAnsi" w:hAnsiTheme="majorHAnsi" w:cstheme="majorHAnsi"/>
        </w:rPr>
        <w:instrText xml:space="preserve"> XE "inter partes" </w:instrText>
      </w:r>
      <w:r w:rsidR="00045B69" w:rsidRPr="00350894">
        <w:rPr>
          <w:rFonts w:asciiTheme="majorHAnsi" w:hAnsiTheme="majorHAnsi" w:cstheme="majorHAnsi"/>
        </w:rPr>
        <w:fldChar w:fldCharType="end"/>
      </w:r>
      <w:r w:rsidRPr="00350894">
        <w:rPr>
          <w:rFonts w:asciiTheme="majorHAnsi" w:hAnsiTheme="majorHAnsi" w:cstheme="majorHAnsi"/>
        </w:rPr>
        <w:t>“</w:t>
      </w:r>
    </w:p>
    <w:p w:rsidR="00045B69" w:rsidRPr="00350894" w:rsidRDefault="00045B69" w:rsidP="00045B69">
      <w:pPr>
        <w:pStyle w:val="Odsekzoznamu"/>
        <w:numPr>
          <w:ilvl w:val="1"/>
          <w:numId w:val="33"/>
        </w:numPr>
        <w:jc w:val="both"/>
        <w:rPr>
          <w:rFonts w:asciiTheme="majorHAnsi" w:hAnsiTheme="majorHAnsi" w:cstheme="majorHAnsi"/>
        </w:rPr>
      </w:pPr>
      <w:r w:rsidRPr="00350894">
        <w:rPr>
          <w:rFonts w:asciiTheme="majorHAnsi" w:hAnsiTheme="majorHAnsi" w:cstheme="majorHAnsi"/>
        </w:rPr>
        <w:t>záväzkové právo</w:t>
      </w:r>
    </w:p>
    <w:p w:rsidR="00045B69" w:rsidRPr="00350894" w:rsidRDefault="00045B69" w:rsidP="00045B69">
      <w:pPr>
        <w:jc w:val="both"/>
        <w:rPr>
          <w:rFonts w:asciiTheme="majorHAnsi" w:hAnsiTheme="majorHAnsi" w:cstheme="majorHAnsi"/>
        </w:rPr>
      </w:pPr>
    </w:p>
    <w:p w:rsidR="0024358C" w:rsidRPr="00350894" w:rsidRDefault="0024358C" w:rsidP="0024358C">
      <w:pPr>
        <w:jc w:val="both"/>
        <w:rPr>
          <w:rFonts w:asciiTheme="majorHAnsi" w:hAnsiTheme="majorHAnsi" w:cstheme="majorHAnsi"/>
        </w:rPr>
      </w:pPr>
      <w:bookmarkStart w:id="19" w:name="_Toc24570077"/>
      <w:r w:rsidRPr="00350894">
        <w:rPr>
          <w:rStyle w:val="Nadpis2Char"/>
          <w:rFonts w:cstheme="majorHAnsi"/>
          <w:b/>
          <w:bCs/>
          <w:color w:val="auto"/>
        </w:rPr>
        <w:t>Subjektívna povinnosť</w:t>
      </w:r>
      <w:bookmarkEnd w:id="19"/>
      <w:r w:rsidR="00ED1926" w:rsidRPr="00350894">
        <w:rPr>
          <w:rStyle w:val="Nadpis2Char"/>
          <w:rFonts w:cstheme="majorHAnsi"/>
          <w:b/>
          <w:bCs/>
          <w:color w:val="auto"/>
        </w:rPr>
        <w:fldChar w:fldCharType="begin"/>
      </w:r>
      <w:r w:rsidR="00ED1926" w:rsidRPr="00350894">
        <w:rPr>
          <w:rFonts w:asciiTheme="majorHAnsi" w:hAnsiTheme="majorHAnsi" w:cstheme="majorHAnsi"/>
        </w:rPr>
        <w:instrText xml:space="preserve"> XE "</w:instrText>
      </w:r>
      <w:r w:rsidR="00ED1926" w:rsidRPr="00350894">
        <w:rPr>
          <w:rStyle w:val="Nadpis2Char"/>
          <w:rFonts w:cstheme="majorHAnsi"/>
          <w:color w:val="auto"/>
        </w:rPr>
        <w:instrText>subjektívna povinnosť</w:instrText>
      </w:r>
      <w:r w:rsidR="00ED1926" w:rsidRPr="00350894">
        <w:rPr>
          <w:rFonts w:asciiTheme="majorHAnsi" w:hAnsiTheme="majorHAnsi" w:cstheme="majorHAnsi"/>
        </w:rPr>
        <w:instrText xml:space="preserve">" </w:instrText>
      </w:r>
      <w:r w:rsidR="00ED1926" w:rsidRPr="00350894">
        <w:rPr>
          <w:rStyle w:val="Nadpis2Char"/>
          <w:rFonts w:cstheme="majorHAnsi"/>
          <w:b/>
          <w:bCs/>
          <w:color w:val="auto"/>
        </w:rPr>
        <w:fldChar w:fldCharType="end"/>
      </w:r>
      <w:r w:rsidRPr="00350894">
        <w:rPr>
          <w:rFonts w:asciiTheme="majorHAnsi" w:hAnsiTheme="majorHAnsi" w:cstheme="majorHAnsi"/>
        </w:rPr>
        <w:t xml:space="preserve"> – objektívnym právom ustanovená miera nutného správania sa subjektu práva.</w:t>
      </w:r>
    </w:p>
    <w:p w:rsidR="00045B69" w:rsidRPr="00350894" w:rsidRDefault="00045B69" w:rsidP="0024358C">
      <w:pPr>
        <w:jc w:val="both"/>
        <w:rPr>
          <w:rFonts w:asciiTheme="majorHAnsi" w:hAnsiTheme="majorHAnsi" w:cstheme="majorHAnsi"/>
        </w:rPr>
      </w:pPr>
    </w:p>
    <w:p w:rsidR="00045B69" w:rsidRPr="00350894" w:rsidRDefault="0024358C" w:rsidP="0024358C">
      <w:pPr>
        <w:jc w:val="both"/>
        <w:rPr>
          <w:rFonts w:asciiTheme="majorHAnsi" w:hAnsiTheme="majorHAnsi" w:cstheme="majorHAnsi"/>
        </w:rPr>
      </w:pPr>
      <w:bookmarkStart w:id="20" w:name="_Toc24570078"/>
      <w:r w:rsidRPr="00350894">
        <w:rPr>
          <w:rStyle w:val="Nadpis2Char"/>
          <w:rFonts w:cstheme="majorHAnsi"/>
          <w:b/>
          <w:bCs/>
          <w:color w:val="auto"/>
        </w:rPr>
        <w:t>Nárok</w:t>
      </w:r>
      <w:bookmarkEnd w:id="20"/>
      <w:r w:rsidR="00ED1926" w:rsidRPr="00350894">
        <w:rPr>
          <w:rStyle w:val="Nadpis2Char"/>
          <w:rFonts w:cstheme="majorHAnsi"/>
          <w:b/>
          <w:bCs/>
          <w:color w:val="auto"/>
        </w:rPr>
        <w:fldChar w:fldCharType="begin"/>
      </w:r>
      <w:r w:rsidR="00ED1926" w:rsidRPr="00350894">
        <w:rPr>
          <w:rFonts w:asciiTheme="majorHAnsi" w:hAnsiTheme="majorHAnsi" w:cstheme="majorHAnsi"/>
        </w:rPr>
        <w:instrText xml:space="preserve"> XE "</w:instrText>
      </w:r>
      <w:r w:rsidR="00ED1926" w:rsidRPr="00350894">
        <w:rPr>
          <w:rStyle w:val="Nadpis2Char"/>
          <w:rFonts w:cstheme="majorHAnsi"/>
          <w:color w:val="auto"/>
        </w:rPr>
        <w:instrText>nárok</w:instrText>
      </w:r>
      <w:r w:rsidR="00ED1926" w:rsidRPr="00350894">
        <w:rPr>
          <w:rFonts w:asciiTheme="majorHAnsi" w:hAnsiTheme="majorHAnsi" w:cstheme="majorHAnsi"/>
        </w:rPr>
        <w:instrText xml:space="preserve">" </w:instrText>
      </w:r>
      <w:r w:rsidR="00ED1926" w:rsidRPr="00350894">
        <w:rPr>
          <w:rStyle w:val="Nadpis2Char"/>
          <w:rFonts w:cstheme="majorHAnsi"/>
          <w:b/>
          <w:bCs/>
          <w:color w:val="auto"/>
        </w:rPr>
        <w:fldChar w:fldCharType="end"/>
      </w:r>
      <w:r w:rsidRPr="00350894">
        <w:rPr>
          <w:rFonts w:asciiTheme="majorHAnsi" w:hAnsiTheme="majorHAnsi" w:cstheme="majorHAnsi"/>
        </w:rPr>
        <w:t xml:space="preserve"> – oprávnenie subjektu domôcť sa svojho subjektívneho práva uplatním donucovacej moci štátneho orgánu</w:t>
      </w:r>
      <w:r w:rsidR="00ED1926" w:rsidRPr="00350894">
        <w:rPr>
          <w:rFonts w:asciiTheme="majorHAnsi" w:hAnsiTheme="majorHAnsi" w:cstheme="majorHAnsi"/>
        </w:rPr>
        <w:fldChar w:fldCharType="begin"/>
      </w:r>
      <w:r w:rsidR="00ED1926" w:rsidRPr="00350894">
        <w:rPr>
          <w:rFonts w:asciiTheme="majorHAnsi" w:hAnsiTheme="majorHAnsi" w:cstheme="majorHAnsi"/>
        </w:rPr>
        <w:instrText xml:space="preserve"> XE "donucovacia moc štátneho orgánu" </w:instrText>
      </w:r>
      <w:r w:rsidR="00ED1926" w:rsidRPr="00350894">
        <w:rPr>
          <w:rFonts w:asciiTheme="majorHAnsi" w:hAnsiTheme="majorHAnsi" w:cstheme="majorHAnsi"/>
        </w:rPr>
        <w:fldChar w:fldCharType="end"/>
      </w:r>
      <w:r w:rsidRPr="00350894">
        <w:rPr>
          <w:rFonts w:asciiTheme="majorHAnsi" w:hAnsiTheme="majorHAnsi" w:cstheme="majorHAnsi"/>
        </w:rPr>
        <w:t xml:space="preserve"> – súd.</w:t>
      </w:r>
      <w:r w:rsidR="00045B69" w:rsidRPr="00350894">
        <w:rPr>
          <w:rFonts w:asciiTheme="majorHAnsi" w:hAnsiTheme="majorHAnsi" w:cstheme="majorHAnsi"/>
        </w:rPr>
        <w:t xml:space="preserve"> Nárok je vynútiteľná časť subjektívneho práva, smeruje vždy ku konkrétnej osobe.</w:t>
      </w:r>
    </w:p>
    <w:p w:rsidR="00045B69" w:rsidRPr="00350894" w:rsidRDefault="00045B69">
      <w:pPr>
        <w:rPr>
          <w:rFonts w:asciiTheme="majorHAnsi" w:hAnsiTheme="majorHAnsi" w:cstheme="majorHAnsi"/>
        </w:rPr>
      </w:pPr>
      <w:r w:rsidRPr="00350894">
        <w:rPr>
          <w:rFonts w:asciiTheme="majorHAnsi" w:hAnsiTheme="majorHAnsi" w:cstheme="majorHAnsi"/>
        </w:rPr>
        <w:br w:type="page"/>
      </w:r>
    </w:p>
    <w:p w:rsidR="00045B69" w:rsidRPr="00350894" w:rsidRDefault="00045B69" w:rsidP="00F90A8B">
      <w:pPr>
        <w:pStyle w:val="Nadpis2"/>
        <w:jc w:val="both"/>
        <w:rPr>
          <w:rFonts w:cstheme="majorHAnsi"/>
          <w:b/>
          <w:bCs/>
        </w:rPr>
      </w:pPr>
      <w:bookmarkStart w:id="21" w:name="_Toc24570079"/>
      <w:r w:rsidRPr="00350894">
        <w:rPr>
          <w:rFonts w:cstheme="majorHAnsi"/>
          <w:b/>
          <w:bCs/>
          <w:color w:val="auto"/>
        </w:rPr>
        <w:t>Výkon subjektívnych práv</w:t>
      </w:r>
      <w:bookmarkEnd w:id="21"/>
    </w:p>
    <w:p w:rsidR="00045B69" w:rsidRPr="00350894" w:rsidRDefault="00045B69" w:rsidP="00F90A8B">
      <w:pPr>
        <w:jc w:val="both"/>
        <w:rPr>
          <w:rFonts w:asciiTheme="majorHAnsi" w:hAnsiTheme="majorHAnsi" w:cstheme="majorHAnsi"/>
        </w:rPr>
      </w:pPr>
    </w:p>
    <w:p w:rsidR="00045B69" w:rsidRPr="00350894" w:rsidRDefault="00045B69" w:rsidP="00F90A8B">
      <w:pPr>
        <w:jc w:val="both"/>
        <w:rPr>
          <w:rFonts w:asciiTheme="majorHAnsi" w:hAnsiTheme="majorHAnsi" w:cstheme="majorHAnsi"/>
        </w:rPr>
      </w:pPr>
      <w:r w:rsidRPr="00350894">
        <w:rPr>
          <w:rFonts w:asciiTheme="majorHAnsi" w:hAnsiTheme="majorHAnsi" w:cstheme="majorHAnsi"/>
        </w:rPr>
        <w:t>Je to uvádzanie subjektívnych práv a povinností do života subjektami občianskeho práva správaním, ktoré je občianskym právom dovolené, a ktoré vedie k následkom predvídateľným právom.</w:t>
      </w:r>
    </w:p>
    <w:p w:rsidR="00045B69" w:rsidRPr="00350894" w:rsidRDefault="00045B69" w:rsidP="00F90A8B">
      <w:pPr>
        <w:pStyle w:val="Odsekzoznamu"/>
        <w:numPr>
          <w:ilvl w:val="0"/>
          <w:numId w:val="38"/>
        </w:numPr>
        <w:jc w:val="both"/>
        <w:rPr>
          <w:rFonts w:asciiTheme="majorHAnsi" w:hAnsiTheme="majorHAnsi" w:cstheme="majorHAnsi"/>
          <w:b/>
          <w:bCs/>
        </w:rPr>
      </w:pPr>
      <w:r w:rsidRPr="00350894">
        <w:rPr>
          <w:rFonts w:asciiTheme="majorHAnsi" w:hAnsiTheme="majorHAnsi" w:cstheme="majorHAnsi"/>
          <w:b/>
          <w:bCs/>
        </w:rPr>
        <w:t>aktívne správanie</w:t>
      </w:r>
      <w:r w:rsidR="00ED1926" w:rsidRPr="00350894">
        <w:rPr>
          <w:rFonts w:asciiTheme="majorHAnsi" w:hAnsiTheme="majorHAnsi" w:cstheme="majorHAnsi"/>
          <w:b/>
          <w:bCs/>
        </w:rPr>
        <w:fldChar w:fldCharType="begin"/>
      </w:r>
      <w:r w:rsidR="00ED1926" w:rsidRPr="00350894">
        <w:rPr>
          <w:rFonts w:asciiTheme="majorHAnsi" w:hAnsiTheme="majorHAnsi" w:cstheme="majorHAnsi"/>
        </w:rPr>
        <w:instrText xml:space="preserve"> XE "aktívne správanie" </w:instrText>
      </w:r>
      <w:r w:rsidR="00ED1926" w:rsidRPr="00350894">
        <w:rPr>
          <w:rFonts w:asciiTheme="majorHAnsi" w:hAnsiTheme="majorHAnsi" w:cstheme="majorHAnsi"/>
          <w:b/>
          <w:bCs/>
        </w:rPr>
        <w:fldChar w:fldCharType="end"/>
      </w:r>
    </w:p>
    <w:p w:rsidR="00045B69" w:rsidRPr="00350894" w:rsidRDefault="00045B69" w:rsidP="00F90A8B">
      <w:pPr>
        <w:pStyle w:val="Odsekzoznamu"/>
        <w:numPr>
          <w:ilvl w:val="1"/>
          <w:numId w:val="33"/>
        </w:numPr>
        <w:jc w:val="both"/>
        <w:rPr>
          <w:rFonts w:asciiTheme="majorHAnsi" w:hAnsiTheme="majorHAnsi" w:cstheme="majorHAnsi"/>
        </w:rPr>
      </w:pPr>
      <w:r w:rsidRPr="00350894">
        <w:rPr>
          <w:rFonts w:asciiTheme="majorHAnsi" w:hAnsiTheme="majorHAnsi" w:cstheme="majorHAnsi"/>
        </w:rPr>
        <w:t> konanie</w:t>
      </w:r>
    </w:p>
    <w:p w:rsidR="00045B69" w:rsidRPr="00350894" w:rsidRDefault="00045B69" w:rsidP="00F90A8B">
      <w:pPr>
        <w:pStyle w:val="Odsekzoznamu"/>
        <w:numPr>
          <w:ilvl w:val="1"/>
          <w:numId w:val="33"/>
        </w:numPr>
        <w:jc w:val="both"/>
        <w:rPr>
          <w:rFonts w:asciiTheme="majorHAnsi" w:hAnsiTheme="majorHAnsi" w:cstheme="majorHAnsi"/>
        </w:rPr>
      </w:pPr>
      <w:r w:rsidRPr="00350894">
        <w:rPr>
          <w:rFonts w:asciiTheme="majorHAnsi" w:hAnsiTheme="majorHAnsi" w:cstheme="majorHAnsi"/>
        </w:rPr>
        <w:t>„dare</w:t>
      </w:r>
      <w:r w:rsidR="00ED1926" w:rsidRPr="00350894">
        <w:rPr>
          <w:rFonts w:asciiTheme="majorHAnsi" w:hAnsiTheme="majorHAnsi" w:cstheme="majorHAnsi"/>
        </w:rPr>
        <w:fldChar w:fldCharType="begin"/>
      </w:r>
      <w:r w:rsidR="00ED1926" w:rsidRPr="00350894">
        <w:rPr>
          <w:rFonts w:asciiTheme="majorHAnsi" w:hAnsiTheme="majorHAnsi" w:cstheme="majorHAnsi"/>
        </w:rPr>
        <w:instrText xml:space="preserve"> XE "dare" </w:instrText>
      </w:r>
      <w:r w:rsidR="00ED1926" w:rsidRPr="00350894">
        <w:rPr>
          <w:rFonts w:asciiTheme="majorHAnsi" w:hAnsiTheme="majorHAnsi" w:cstheme="majorHAnsi"/>
        </w:rPr>
        <w:fldChar w:fldCharType="end"/>
      </w:r>
      <w:r w:rsidRPr="00350894">
        <w:rPr>
          <w:rFonts w:asciiTheme="majorHAnsi" w:hAnsiTheme="majorHAnsi" w:cstheme="majorHAnsi"/>
        </w:rPr>
        <w:t>“ – niekto niekomu niečo dá</w:t>
      </w:r>
    </w:p>
    <w:p w:rsidR="00045B69" w:rsidRPr="00350894" w:rsidRDefault="00045B69" w:rsidP="00F90A8B">
      <w:pPr>
        <w:pStyle w:val="Odsekzoznamu"/>
        <w:numPr>
          <w:ilvl w:val="1"/>
          <w:numId w:val="33"/>
        </w:numPr>
        <w:jc w:val="both"/>
        <w:rPr>
          <w:rFonts w:asciiTheme="majorHAnsi" w:hAnsiTheme="majorHAnsi" w:cstheme="majorHAnsi"/>
        </w:rPr>
      </w:pPr>
      <w:r w:rsidRPr="00350894">
        <w:rPr>
          <w:rFonts w:asciiTheme="majorHAnsi" w:hAnsiTheme="majorHAnsi" w:cstheme="majorHAnsi"/>
        </w:rPr>
        <w:t>„</w:t>
      </w:r>
      <w:proofErr w:type="spellStart"/>
      <w:r w:rsidRPr="00350894">
        <w:rPr>
          <w:rFonts w:asciiTheme="majorHAnsi" w:hAnsiTheme="majorHAnsi" w:cstheme="majorHAnsi"/>
        </w:rPr>
        <w:t>facere</w:t>
      </w:r>
      <w:proofErr w:type="spellEnd"/>
      <w:r w:rsidR="00ED1926" w:rsidRPr="00350894">
        <w:rPr>
          <w:rFonts w:asciiTheme="majorHAnsi" w:hAnsiTheme="majorHAnsi" w:cstheme="majorHAnsi"/>
        </w:rPr>
        <w:fldChar w:fldCharType="begin"/>
      </w:r>
      <w:r w:rsidR="00ED1926" w:rsidRPr="00350894">
        <w:rPr>
          <w:rFonts w:asciiTheme="majorHAnsi" w:hAnsiTheme="majorHAnsi" w:cstheme="majorHAnsi"/>
        </w:rPr>
        <w:instrText xml:space="preserve"> XE "facere" </w:instrText>
      </w:r>
      <w:r w:rsidR="00ED1926" w:rsidRPr="00350894">
        <w:rPr>
          <w:rFonts w:asciiTheme="majorHAnsi" w:hAnsiTheme="majorHAnsi" w:cstheme="majorHAnsi"/>
        </w:rPr>
        <w:fldChar w:fldCharType="end"/>
      </w:r>
      <w:r w:rsidRPr="00350894">
        <w:rPr>
          <w:rFonts w:asciiTheme="majorHAnsi" w:hAnsiTheme="majorHAnsi" w:cstheme="majorHAnsi"/>
        </w:rPr>
        <w:t>“ – niekto niekomu niečo vykoná</w:t>
      </w:r>
    </w:p>
    <w:p w:rsidR="00045B69" w:rsidRPr="00350894" w:rsidRDefault="00045B69" w:rsidP="00F90A8B">
      <w:pPr>
        <w:pStyle w:val="Odsekzoznamu"/>
        <w:ind w:left="1440"/>
        <w:jc w:val="both"/>
        <w:rPr>
          <w:rFonts w:asciiTheme="majorHAnsi" w:hAnsiTheme="majorHAnsi" w:cstheme="majorHAnsi"/>
        </w:rPr>
      </w:pPr>
    </w:p>
    <w:p w:rsidR="00045B69" w:rsidRPr="00350894" w:rsidRDefault="00045B69" w:rsidP="00F90A8B">
      <w:pPr>
        <w:pStyle w:val="Odsekzoznamu"/>
        <w:numPr>
          <w:ilvl w:val="0"/>
          <w:numId w:val="38"/>
        </w:numPr>
        <w:jc w:val="both"/>
        <w:rPr>
          <w:rFonts w:asciiTheme="majorHAnsi" w:hAnsiTheme="majorHAnsi" w:cstheme="majorHAnsi"/>
          <w:b/>
          <w:bCs/>
        </w:rPr>
      </w:pPr>
      <w:r w:rsidRPr="00350894">
        <w:rPr>
          <w:rFonts w:asciiTheme="majorHAnsi" w:hAnsiTheme="majorHAnsi" w:cstheme="majorHAnsi"/>
          <w:b/>
          <w:bCs/>
        </w:rPr>
        <w:t>pasívne správanie</w:t>
      </w:r>
      <w:r w:rsidR="00ED1926" w:rsidRPr="00350894">
        <w:rPr>
          <w:rFonts w:asciiTheme="majorHAnsi" w:hAnsiTheme="majorHAnsi" w:cstheme="majorHAnsi"/>
          <w:b/>
          <w:bCs/>
        </w:rPr>
        <w:fldChar w:fldCharType="begin"/>
      </w:r>
      <w:r w:rsidR="00ED1926" w:rsidRPr="00350894">
        <w:rPr>
          <w:rFonts w:asciiTheme="majorHAnsi" w:hAnsiTheme="majorHAnsi" w:cstheme="majorHAnsi"/>
        </w:rPr>
        <w:instrText xml:space="preserve"> XE "pasívne správanie" </w:instrText>
      </w:r>
      <w:r w:rsidR="00ED1926" w:rsidRPr="00350894">
        <w:rPr>
          <w:rFonts w:asciiTheme="majorHAnsi" w:hAnsiTheme="majorHAnsi" w:cstheme="majorHAnsi"/>
          <w:b/>
          <w:bCs/>
        </w:rPr>
        <w:fldChar w:fldCharType="end"/>
      </w:r>
    </w:p>
    <w:p w:rsidR="00045B69" w:rsidRPr="00350894" w:rsidRDefault="00045B69" w:rsidP="00F90A8B">
      <w:pPr>
        <w:pStyle w:val="Odsekzoznamu"/>
        <w:numPr>
          <w:ilvl w:val="1"/>
          <w:numId w:val="33"/>
        </w:numPr>
        <w:jc w:val="both"/>
        <w:rPr>
          <w:rFonts w:asciiTheme="majorHAnsi" w:hAnsiTheme="majorHAnsi" w:cstheme="majorHAnsi"/>
        </w:rPr>
      </w:pPr>
      <w:r w:rsidRPr="00350894">
        <w:rPr>
          <w:rFonts w:asciiTheme="majorHAnsi" w:hAnsiTheme="majorHAnsi" w:cstheme="majorHAnsi"/>
        </w:rPr>
        <w:t xml:space="preserve"> „</w:t>
      </w:r>
      <w:proofErr w:type="spellStart"/>
      <w:r w:rsidRPr="00350894">
        <w:rPr>
          <w:rFonts w:asciiTheme="majorHAnsi" w:hAnsiTheme="majorHAnsi" w:cstheme="majorHAnsi"/>
        </w:rPr>
        <w:t>omittere</w:t>
      </w:r>
      <w:proofErr w:type="spellEnd"/>
      <w:r w:rsidR="00ED1926" w:rsidRPr="00350894">
        <w:rPr>
          <w:rFonts w:asciiTheme="majorHAnsi" w:hAnsiTheme="majorHAnsi" w:cstheme="majorHAnsi"/>
        </w:rPr>
        <w:fldChar w:fldCharType="begin"/>
      </w:r>
      <w:r w:rsidR="00ED1926" w:rsidRPr="00350894">
        <w:rPr>
          <w:rFonts w:asciiTheme="majorHAnsi" w:hAnsiTheme="majorHAnsi" w:cstheme="majorHAnsi"/>
        </w:rPr>
        <w:instrText xml:space="preserve"> XE "omittere" </w:instrText>
      </w:r>
      <w:r w:rsidR="00ED1926" w:rsidRPr="00350894">
        <w:rPr>
          <w:rFonts w:asciiTheme="majorHAnsi" w:hAnsiTheme="majorHAnsi" w:cstheme="majorHAnsi"/>
        </w:rPr>
        <w:fldChar w:fldCharType="end"/>
      </w:r>
      <w:r w:rsidRPr="00350894">
        <w:rPr>
          <w:rFonts w:asciiTheme="majorHAnsi" w:hAnsiTheme="majorHAnsi" w:cstheme="majorHAnsi"/>
        </w:rPr>
        <w:t>“</w:t>
      </w:r>
      <w:r w:rsidR="00A75194" w:rsidRPr="00350894">
        <w:rPr>
          <w:rFonts w:asciiTheme="majorHAnsi" w:hAnsiTheme="majorHAnsi" w:cstheme="majorHAnsi"/>
        </w:rPr>
        <w:t xml:space="preserve"> – niekto sa niečoho zdrží (majiteľ pozemku nezastaví výhľad plotom)</w:t>
      </w:r>
    </w:p>
    <w:p w:rsidR="00045B69" w:rsidRPr="00350894" w:rsidRDefault="00045B69" w:rsidP="00F90A8B">
      <w:pPr>
        <w:pStyle w:val="Odsekzoznamu"/>
        <w:numPr>
          <w:ilvl w:val="1"/>
          <w:numId w:val="33"/>
        </w:numPr>
        <w:jc w:val="both"/>
        <w:rPr>
          <w:rFonts w:asciiTheme="majorHAnsi" w:hAnsiTheme="majorHAnsi" w:cstheme="majorHAnsi"/>
        </w:rPr>
      </w:pPr>
      <w:r w:rsidRPr="00350894">
        <w:rPr>
          <w:rFonts w:asciiTheme="majorHAnsi" w:hAnsiTheme="majorHAnsi" w:cstheme="majorHAnsi"/>
        </w:rPr>
        <w:t>„</w:t>
      </w:r>
      <w:proofErr w:type="spellStart"/>
      <w:r w:rsidR="00A75194" w:rsidRPr="00350894">
        <w:rPr>
          <w:rFonts w:asciiTheme="majorHAnsi" w:hAnsiTheme="majorHAnsi" w:cstheme="majorHAnsi"/>
        </w:rPr>
        <w:t>pati</w:t>
      </w:r>
      <w:proofErr w:type="spellEnd"/>
      <w:r w:rsidR="00ED1926" w:rsidRPr="00350894">
        <w:rPr>
          <w:rFonts w:asciiTheme="majorHAnsi" w:hAnsiTheme="majorHAnsi" w:cstheme="majorHAnsi"/>
        </w:rPr>
        <w:fldChar w:fldCharType="begin"/>
      </w:r>
      <w:r w:rsidR="00ED1926" w:rsidRPr="00350894">
        <w:rPr>
          <w:rFonts w:asciiTheme="majorHAnsi" w:hAnsiTheme="majorHAnsi" w:cstheme="majorHAnsi"/>
        </w:rPr>
        <w:instrText xml:space="preserve"> XE "pati" </w:instrText>
      </w:r>
      <w:r w:rsidR="00ED1926" w:rsidRPr="00350894">
        <w:rPr>
          <w:rFonts w:asciiTheme="majorHAnsi" w:hAnsiTheme="majorHAnsi" w:cstheme="majorHAnsi"/>
        </w:rPr>
        <w:fldChar w:fldCharType="end"/>
      </w:r>
      <w:r w:rsidR="00A75194" w:rsidRPr="00350894">
        <w:rPr>
          <w:rFonts w:asciiTheme="majorHAnsi" w:hAnsiTheme="majorHAnsi" w:cstheme="majorHAnsi"/>
        </w:rPr>
        <w:t>“ – niekto niečo strp´(vlastník pozemku strpí prechod cez svoj pozemok)</w:t>
      </w:r>
    </w:p>
    <w:p w:rsidR="00E21C73" w:rsidRPr="00350894" w:rsidRDefault="00E21C73" w:rsidP="00F90A8B">
      <w:pPr>
        <w:jc w:val="both"/>
        <w:rPr>
          <w:rFonts w:asciiTheme="majorHAnsi" w:hAnsiTheme="majorHAnsi" w:cstheme="majorHAnsi"/>
        </w:rPr>
      </w:pPr>
      <w:r w:rsidRPr="00350894">
        <w:rPr>
          <w:rFonts w:asciiTheme="majorHAnsi" w:hAnsiTheme="majorHAnsi" w:cstheme="majorHAnsi"/>
          <w:b/>
          <w:bCs/>
        </w:rPr>
        <w:t>§3 ods. 1 OZ</w:t>
      </w:r>
      <w:r w:rsidRPr="00350894">
        <w:rPr>
          <w:rFonts w:asciiTheme="majorHAnsi" w:hAnsiTheme="majorHAnsi" w:cstheme="majorHAnsi"/>
        </w:rPr>
        <w:t xml:space="preserve"> - Výkon práv a povinností vyplývajúcich z občianskoprávnych vzťahov nesmie bez právneho dôvodu zasahovať do práv a oprávnených záujmov iných, a nesmie byť v rozpore s dobrými mravmi.</w:t>
      </w:r>
    </w:p>
    <w:p w:rsidR="00E21C73" w:rsidRPr="00350894" w:rsidRDefault="00F90A8B" w:rsidP="00F90A8B">
      <w:pPr>
        <w:jc w:val="both"/>
        <w:rPr>
          <w:rFonts w:asciiTheme="majorHAnsi" w:hAnsiTheme="majorHAnsi" w:cstheme="majorHAnsi"/>
        </w:rPr>
      </w:pPr>
      <w:r w:rsidRPr="00350894">
        <w:rPr>
          <w:rFonts w:asciiTheme="majorHAnsi" w:hAnsiTheme="majorHAnsi" w:cstheme="majorHAnsi"/>
          <w:b/>
          <w:bCs/>
        </w:rPr>
        <w:t>Obmedzenie</w:t>
      </w:r>
      <w:r w:rsidRPr="00350894">
        <w:rPr>
          <w:rFonts w:asciiTheme="majorHAnsi" w:hAnsiTheme="majorHAnsi" w:cstheme="majorHAnsi"/>
        </w:rPr>
        <w:t xml:space="preserve"> sa týka výkonu všetkých subjektívnych práv.</w:t>
      </w:r>
    </w:p>
    <w:p w:rsidR="00F90A8B" w:rsidRPr="00350894" w:rsidRDefault="00F90A8B" w:rsidP="00F90A8B">
      <w:pPr>
        <w:jc w:val="both"/>
        <w:rPr>
          <w:rFonts w:asciiTheme="majorHAnsi" w:hAnsiTheme="majorHAnsi" w:cstheme="majorHAnsi"/>
        </w:rPr>
      </w:pPr>
    </w:p>
    <w:p w:rsidR="00F90A8B" w:rsidRPr="00350894" w:rsidRDefault="00F90A8B" w:rsidP="00F90A8B">
      <w:pPr>
        <w:pStyle w:val="Nadpis3"/>
        <w:spacing w:after="240"/>
        <w:jc w:val="both"/>
        <w:rPr>
          <w:rFonts w:cstheme="majorHAnsi"/>
          <w:b/>
          <w:bCs/>
          <w:color w:val="auto"/>
        </w:rPr>
      </w:pPr>
      <w:bookmarkStart w:id="22" w:name="_Toc24570080"/>
      <w:r w:rsidRPr="00350894">
        <w:rPr>
          <w:rFonts w:cstheme="majorHAnsi"/>
          <w:b/>
          <w:bCs/>
          <w:color w:val="auto"/>
        </w:rPr>
        <w:t>Dobré mravy</w:t>
      </w:r>
      <w:bookmarkEnd w:id="22"/>
    </w:p>
    <w:p w:rsidR="00F90A8B" w:rsidRPr="00350894" w:rsidRDefault="00F90A8B" w:rsidP="00F90A8B">
      <w:pPr>
        <w:pStyle w:val="Odsekzoznamu"/>
        <w:numPr>
          <w:ilvl w:val="0"/>
          <w:numId w:val="33"/>
        </w:numPr>
        <w:jc w:val="both"/>
        <w:rPr>
          <w:rFonts w:asciiTheme="majorHAnsi" w:hAnsiTheme="majorHAnsi" w:cstheme="majorHAnsi"/>
        </w:rPr>
      </w:pPr>
      <w:r w:rsidRPr="00350894">
        <w:rPr>
          <w:rFonts w:asciiTheme="majorHAnsi" w:hAnsiTheme="majorHAnsi" w:cstheme="majorHAnsi"/>
        </w:rPr>
        <w:t>„</w:t>
      </w:r>
      <w:bookmarkStart w:id="23" w:name="_Hlk24582496"/>
      <w:proofErr w:type="spellStart"/>
      <w:r w:rsidRPr="00350894">
        <w:rPr>
          <w:rFonts w:asciiTheme="majorHAnsi" w:hAnsiTheme="majorHAnsi" w:cstheme="majorHAnsi"/>
        </w:rPr>
        <w:t>ultima</w:t>
      </w:r>
      <w:proofErr w:type="spellEnd"/>
      <w:r w:rsidRPr="00350894">
        <w:rPr>
          <w:rFonts w:asciiTheme="majorHAnsi" w:hAnsiTheme="majorHAnsi" w:cstheme="majorHAnsi"/>
        </w:rPr>
        <w:t xml:space="preserve"> </w:t>
      </w:r>
      <w:proofErr w:type="spellStart"/>
      <w:r w:rsidRPr="00350894">
        <w:rPr>
          <w:rFonts w:asciiTheme="majorHAnsi" w:hAnsiTheme="majorHAnsi" w:cstheme="majorHAnsi"/>
        </w:rPr>
        <w:t>ratio</w:t>
      </w:r>
      <w:proofErr w:type="spellEnd"/>
      <w:r w:rsidR="00677D2D" w:rsidRPr="00350894">
        <w:rPr>
          <w:rFonts w:asciiTheme="majorHAnsi" w:hAnsiTheme="majorHAnsi" w:cstheme="majorHAnsi"/>
        </w:rPr>
        <w:fldChar w:fldCharType="begin"/>
      </w:r>
      <w:r w:rsidR="00677D2D" w:rsidRPr="00350894">
        <w:rPr>
          <w:rFonts w:asciiTheme="majorHAnsi" w:hAnsiTheme="majorHAnsi" w:cstheme="majorHAnsi"/>
        </w:rPr>
        <w:instrText xml:space="preserve"> XE "ultima ratio" </w:instrText>
      </w:r>
      <w:r w:rsidR="00677D2D" w:rsidRPr="00350894">
        <w:rPr>
          <w:rFonts w:asciiTheme="majorHAnsi" w:hAnsiTheme="majorHAnsi" w:cstheme="majorHAnsi"/>
        </w:rPr>
        <w:fldChar w:fldCharType="end"/>
      </w:r>
      <w:r w:rsidRPr="00350894">
        <w:rPr>
          <w:rFonts w:asciiTheme="majorHAnsi" w:hAnsiTheme="majorHAnsi" w:cstheme="majorHAnsi"/>
        </w:rPr>
        <w:t>“ (</w:t>
      </w:r>
      <w:proofErr w:type="spellStart"/>
      <w:r w:rsidRPr="00350894">
        <w:rPr>
          <w:rFonts w:asciiTheme="majorHAnsi" w:hAnsiTheme="majorHAnsi" w:cstheme="majorHAnsi"/>
        </w:rPr>
        <w:t>the</w:t>
      </w:r>
      <w:proofErr w:type="spellEnd"/>
      <w:r w:rsidRPr="00350894">
        <w:rPr>
          <w:rFonts w:asciiTheme="majorHAnsi" w:hAnsiTheme="majorHAnsi" w:cstheme="majorHAnsi"/>
        </w:rPr>
        <w:t xml:space="preserve"> </w:t>
      </w:r>
      <w:proofErr w:type="spellStart"/>
      <w:r w:rsidRPr="00350894">
        <w:rPr>
          <w:rFonts w:asciiTheme="majorHAnsi" w:hAnsiTheme="majorHAnsi" w:cstheme="majorHAnsi"/>
        </w:rPr>
        <w:t>last</w:t>
      </w:r>
      <w:proofErr w:type="spellEnd"/>
      <w:r w:rsidRPr="00350894">
        <w:rPr>
          <w:rFonts w:asciiTheme="majorHAnsi" w:hAnsiTheme="majorHAnsi" w:cstheme="majorHAnsi"/>
        </w:rPr>
        <w:t xml:space="preserve"> </w:t>
      </w:r>
      <w:proofErr w:type="spellStart"/>
      <w:r w:rsidRPr="00350894">
        <w:rPr>
          <w:rFonts w:asciiTheme="majorHAnsi" w:hAnsiTheme="majorHAnsi" w:cstheme="majorHAnsi"/>
        </w:rPr>
        <w:t>resort</w:t>
      </w:r>
      <w:proofErr w:type="spellEnd"/>
      <w:r w:rsidRPr="00350894">
        <w:rPr>
          <w:rFonts w:asciiTheme="majorHAnsi" w:hAnsiTheme="majorHAnsi" w:cstheme="majorHAnsi"/>
        </w:rPr>
        <w:t xml:space="preserve">- </w:t>
      </w:r>
      <w:proofErr w:type="spellStart"/>
      <w:r w:rsidRPr="00350894">
        <w:rPr>
          <w:rFonts w:asciiTheme="majorHAnsi" w:hAnsiTheme="majorHAnsi" w:cstheme="majorHAnsi"/>
        </w:rPr>
        <w:t>such</w:t>
      </w:r>
      <w:proofErr w:type="spellEnd"/>
      <w:r w:rsidRPr="00350894">
        <w:rPr>
          <w:rFonts w:asciiTheme="majorHAnsi" w:hAnsiTheme="majorHAnsi" w:cstheme="majorHAnsi"/>
        </w:rPr>
        <w:t xml:space="preserve"> as </w:t>
      </w:r>
      <w:proofErr w:type="spellStart"/>
      <w:r w:rsidRPr="00350894">
        <w:rPr>
          <w:rFonts w:asciiTheme="majorHAnsi" w:hAnsiTheme="majorHAnsi" w:cstheme="majorHAnsi"/>
        </w:rPr>
        <w:t>force</w:t>
      </w:r>
      <w:proofErr w:type="spellEnd"/>
      <w:r w:rsidRPr="00350894">
        <w:rPr>
          <w:rFonts w:asciiTheme="majorHAnsi" w:hAnsiTheme="majorHAnsi" w:cstheme="majorHAnsi"/>
        </w:rPr>
        <w:t>)</w:t>
      </w:r>
    </w:p>
    <w:p w:rsidR="00F90A8B" w:rsidRPr="00350894" w:rsidRDefault="00F90A8B" w:rsidP="00F90A8B">
      <w:pPr>
        <w:pStyle w:val="Odsekzoznamu"/>
        <w:numPr>
          <w:ilvl w:val="0"/>
          <w:numId w:val="33"/>
        </w:numPr>
        <w:jc w:val="both"/>
        <w:rPr>
          <w:rFonts w:asciiTheme="majorHAnsi" w:hAnsiTheme="majorHAnsi" w:cstheme="majorHAnsi"/>
        </w:rPr>
      </w:pPr>
      <w:r w:rsidRPr="00350894">
        <w:rPr>
          <w:rFonts w:asciiTheme="majorHAnsi" w:hAnsiTheme="majorHAnsi" w:cstheme="majorHAnsi"/>
        </w:rPr>
        <w:t>zabraňujú platnosti právnych úkonov, ktoré sú v súlade so zákonom (neobchádzajú zákon)</w:t>
      </w:r>
    </w:p>
    <w:bookmarkEnd w:id="23"/>
    <w:p w:rsidR="001549EE" w:rsidRPr="00350894" w:rsidRDefault="001549EE" w:rsidP="001549EE">
      <w:pPr>
        <w:jc w:val="both"/>
        <w:rPr>
          <w:rFonts w:asciiTheme="majorHAnsi" w:hAnsiTheme="majorHAnsi" w:cstheme="majorHAnsi"/>
        </w:rPr>
      </w:pPr>
      <w:r w:rsidRPr="00350894">
        <w:rPr>
          <w:rFonts w:asciiTheme="majorHAnsi" w:hAnsiTheme="majorHAnsi" w:cstheme="majorHAnsi"/>
        </w:rPr>
        <w:t>Sankcie :</w:t>
      </w:r>
    </w:p>
    <w:p w:rsidR="0029481A" w:rsidRDefault="0029481A" w:rsidP="0029481A">
      <w:pPr>
        <w:pStyle w:val="Odsekzoznamu"/>
        <w:numPr>
          <w:ilvl w:val="0"/>
          <w:numId w:val="33"/>
        </w:numPr>
        <w:spacing w:before="240"/>
        <w:jc w:val="both"/>
        <w:rPr>
          <w:rFonts w:asciiTheme="majorHAnsi" w:hAnsiTheme="majorHAnsi" w:cstheme="majorHAnsi"/>
        </w:rPr>
      </w:pPr>
      <w:r w:rsidRPr="007D1859">
        <w:rPr>
          <w:rFonts w:asciiTheme="majorHAnsi" w:hAnsiTheme="majorHAnsi" w:cstheme="majorHAnsi"/>
          <w:b/>
          <w:bCs/>
        </w:rPr>
        <w:t>§3 ods. 1</w:t>
      </w:r>
      <w:r>
        <w:rPr>
          <w:rFonts w:asciiTheme="majorHAnsi" w:hAnsiTheme="majorHAnsi" w:cstheme="majorHAnsi"/>
        </w:rPr>
        <w:t xml:space="preserve"> - </w:t>
      </w:r>
      <w:r w:rsidRPr="007D1859">
        <w:rPr>
          <w:rFonts w:asciiTheme="majorHAnsi" w:hAnsiTheme="majorHAnsi" w:cstheme="majorHAnsi"/>
        </w:rPr>
        <w:t xml:space="preserve">výkon práv a povinností </w:t>
      </w:r>
      <w:r>
        <w:rPr>
          <w:rFonts w:asciiTheme="majorHAnsi" w:hAnsiTheme="majorHAnsi" w:cstheme="majorHAnsi"/>
        </w:rPr>
        <w:t>vyplývajúcich z občianskoprávnych vzťahov nesmie bez právneho dôvodu zasahovať do práv a oprávnených záujmov iných a nesmie byť v rozpore s dobrými mravmi</w:t>
      </w:r>
    </w:p>
    <w:p w:rsidR="001549EE" w:rsidRPr="0029481A" w:rsidRDefault="001549EE" w:rsidP="0029481A">
      <w:pPr>
        <w:pStyle w:val="Odsekzoznamu"/>
        <w:numPr>
          <w:ilvl w:val="0"/>
          <w:numId w:val="33"/>
        </w:numPr>
        <w:jc w:val="both"/>
        <w:rPr>
          <w:rFonts w:asciiTheme="majorHAnsi" w:hAnsiTheme="majorHAnsi" w:cstheme="majorHAnsi"/>
        </w:rPr>
      </w:pPr>
      <w:r w:rsidRPr="0029481A">
        <w:rPr>
          <w:rFonts w:asciiTheme="majorHAnsi" w:hAnsiTheme="majorHAnsi" w:cstheme="majorHAnsi"/>
          <w:b/>
          <w:bCs/>
        </w:rPr>
        <w:t>§39 OZ</w:t>
      </w:r>
      <w:r w:rsidRPr="0029481A">
        <w:rPr>
          <w:rFonts w:asciiTheme="majorHAnsi" w:hAnsiTheme="majorHAnsi" w:cstheme="majorHAnsi"/>
        </w:rPr>
        <w:t xml:space="preserve"> – </w:t>
      </w:r>
      <w:bookmarkStart w:id="24" w:name="_Hlk24582485"/>
      <w:r w:rsidRPr="0029481A">
        <w:rPr>
          <w:rFonts w:asciiTheme="majorHAnsi" w:hAnsiTheme="majorHAnsi" w:cstheme="majorHAnsi"/>
        </w:rPr>
        <w:t>absolútna neplatnosť právneho úkonu</w:t>
      </w:r>
      <w:bookmarkEnd w:id="24"/>
    </w:p>
    <w:p w:rsidR="001549EE" w:rsidRPr="00350894" w:rsidRDefault="001549EE" w:rsidP="0029481A">
      <w:pPr>
        <w:pStyle w:val="Odsekzoznamu"/>
        <w:numPr>
          <w:ilvl w:val="0"/>
          <w:numId w:val="33"/>
        </w:numPr>
        <w:jc w:val="both"/>
        <w:rPr>
          <w:rFonts w:asciiTheme="majorHAnsi" w:hAnsiTheme="majorHAnsi" w:cstheme="majorHAnsi"/>
        </w:rPr>
      </w:pPr>
      <w:r w:rsidRPr="00350894">
        <w:rPr>
          <w:rFonts w:asciiTheme="majorHAnsi" w:hAnsiTheme="majorHAnsi" w:cstheme="majorHAnsi"/>
          <w:b/>
          <w:bCs/>
        </w:rPr>
        <w:t xml:space="preserve">§564 </w:t>
      </w:r>
      <w:r w:rsidR="005F30BE" w:rsidRPr="00350894">
        <w:rPr>
          <w:rFonts w:asciiTheme="majorHAnsi" w:hAnsiTheme="majorHAnsi" w:cstheme="majorHAnsi"/>
          <w:b/>
          <w:bCs/>
        </w:rPr>
        <w:t>OZ</w:t>
      </w:r>
      <w:r w:rsidR="005F30BE" w:rsidRPr="00350894">
        <w:rPr>
          <w:rFonts w:asciiTheme="majorHAnsi" w:hAnsiTheme="majorHAnsi" w:cstheme="majorHAnsi"/>
        </w:rPr>
        <w:t xml:space="preserve"> </w:t>
      </w:r>
      <w:r w:rsidRPr="00350894">
        <w:rPr>
          <w:rFonts w:asciiTheme="majorHAnsi" w:hAnsiTheme="majorHAnsi" w:cstheme="majorHAnsi"/>
        </w:rPr>
        <w:t>– odňatie výhody súdom</w:t>
      </w:r>
      <w:r w:rsidR="00677D2D" w:rsidRPr="00350894">
        <w:rPr>
          <w:rFonts w:asciiTheme="majorHAnsi" w:hAnsiTheme="majorHAnsi" w:cstheme="majorHAnsi"/>
        </w:rPr>
        <w:fldChar w:fldCharType="begin"/>
      </w:r>
      <w:r w:rsidR="00677D2D" w:rsidRPr="00350894">
        <w:rPr>
          <w:rFonts w:asciiTheme="majorHAnsi" w:hAnsiTheme="majorHAnsi" w:cstheme="majorHAnsi"/>
        </w:rPr>
        <w:instrText xml:space="preserve"> XE "odňatie výhody súdom" </w:instrText>
      </w:r>
      <w:r w:rsidR="00677D2D" w:rsidRPr="00350894">
        <w:rPr>
          <w:rFonts w:asciiTheme="majorHAnsi" w:hAnsiTheme="majorHAnsi" w:cstheme="majorHAnsi"/>
        </w:rPr>
        <w:fldChar w:fldCharType="end"/>
      </w:r>
      <w:r w:rsidRPr="00350894">
        <w:rPr>
          <w:rFonts w:asciiTheme="majorHAnsi" w:hAnsiTheme="majorHAnsi" w:cstheme="majorHAnsi"/>
        </w:rPr>
        <w:t xml:space="preserve"> – „šikanózny výkon práva</w:t>
      </w:r>
      <w:r w:rsidR="00677D2D" w:rsidRPr="00350894">
        <w:rPr>
          <w:rFonts w:asciiTheme="majorHAnsi" w:hAnsiTheme="majorHAnsi" w:cstheme="majorHAnsi"/>
        </w:rPr>
        <w:fldChar w:fldCharType="begin"/>
      </w:r>
      <w:r w:rsidR="00677D2D" w:rsidRPr="00350894">
        <w:rPr>
          <w:rFonts w:asciiTheme="majorHAnsi" w:hAnsiTheme="majorHAnsi" w:cstheme="majorHAnsi"/>
        </w:rPr>
        <w:instrText xml:space="preserve"> XE "šikanózny výkon práva" </w:instrText>
      </w:r>
      <w:r w:rsidR="00677D2D" w:rsidRPr="00350894">
        <w:rPr>
          <w:rFonts w:asciiTheme="majorHAnsi" w:hAnsiTheme="majorHAnsi" w:cstheme="majorHAnsi"/>
        </w:rPr>
        <w:fldChar w:fldCharType="end"/>
      </w:r>
      <w:r w:rsidRPr="00350894">
        <w:rPr>
          <w:rFonts w:asciiTheme="majorHAnsi" w:hAnsiTheme="majorHAnsi" w:cstheme="majorHAnsi"/>
        </w:rPr>
        <w:t>“</w:t>
      </w:r>
    </w:p>
    <w:p w:rsidR="001549EE" w:rsidRPr="00350894" w:rsidRDefault="001549EE" w:rsidP="001549EE">
      <w:pPr>
        <w:pStyle w:val="Odsekzoznamu"/>
        <w:numPr>
          <w:ilvl w:val="0"/>
          <w:numId w:val="33"/>
        </w:numPr>
        <w:jc w:val="both"/>
        <w:rPr>
          <w:rFonts w:asciiTheme="majorHAnsi" w:hAnsiTheme="majorHAnsi" w:cstheme="majorHAnsi"/>
        </w:rPr>
      </w:pPr>
      <w:r w:rsidRPr="00350894">
        <w:rPr>
          <w:rFonts w:asciiTheme="majorHAnsi" w:hAnsiTheme="majorHAnsi" w:cstheme="majorHAnsi"/>
          <w:b/>
          <w:bCs/>
        </w:rPr>
        <w:t>§424 OZ</w:t>
      </w:r>
      <w:r w:rsidRPr="00350894">
        <w:rPr>
          <w:rFonts w:asciiTheme="majorHAnsi" w:hAnsiTheme="majorHAnsi" w:cstheme="majorHAnsi"/>
        </w:rPr>
        <w:t xml:space="preserve"> – vznik zodpovednosti za škodu</w:t>
      </w:r>
      <w:r w:rsidR="00677D2D" w:rsidRPr="00350894">
        <w:rPr>
          <w:rFonts w:asciiTheme="majorHAnsi" w:hAnsiTheme="majorHAnsi" w:cstheme="majorHAnsi"/>
        </w:rPr>
        <w:fldChar w:fldCharType="begin"/>
      </w:r>
      <w:r w:rsidR="00677D2D" w:rsidRPr="00350894">
        <w:rPr>
          <w:rFonts w:asciiTheme="majorHAnsi" w:hAnsiTheme="majorHAnsi" w:cstheme="majorHAnsi"/>
        </w:rPr>
        <w:instrText xml:space="preserve"> XE "vznik zodpovednosti za škodu" </w:instrText>
      </w:r>
      <w:r w:rsidR="00677D2D" w:rsidRPr="00350894">
        <w:rPr>
          <w:rFonts w:asciiTheme="majorHAnsi" w:hAnsiTheme="majorHAnsi" w:cstheme="majorHAnsi"/>
        </w:rPr>
        <w:fldChar w:fldCharType="end"/>
      </w:r>
      <w:r w:rsidRPr="00350894">
        <w:rPr>
          <w:rFonts w:asciiTheme="majorHAnsi" w:hAnsiTheme="majorHAnsi" w:cstheme="majorHAnsi"/>
        </w:rPr>
        <w:t xml:space="preserve"> – v prípade úmyselného porušenia dobrých mravov</w:t>
      </w:r>
    </w:p>
    <w:p w:rsidR="005F30BE" w:rsidRPr="00350894" w:rsidRDefault="005F30BE" w:rsidP="001549EE">
      <w:pPr>
        <w:pStyle w:val="Odsekzoznamu"/>
        <w:numPr>
          <w:ilvl w:val="0"/>
          <w:numId w:val="33"/>
        </w:numPr>
        <w:jc w:val="both"/>
        <w:rPr>
          <w:rFonts w:asciiTheme="majorHAnsi" w:hAnsiTheme="majorHAnsi" w:cstheme="majorHAnsi"/>
        </w:rPr>
      </w:pPr>
      <w:r w:rsidRPr="00350894">
        <w:rPr>
          <w:rFonts w:asciiTheme="majorHAnsi" w:hAnsiTheme="majorHAnsi" w:cstheme="majorHAnsi"/>
          <w:b/>
          <w:bCs/>
        </w:rPr>
        <w:t>§471 OZ</w:t>
      </w:r>
      <w:r w:rsidRPr="00350894">
        <w:rPr>
          <w:rFonts w:asciiTheme="majorHAnsi" w:hAnsiTheme="majorHAnsi" w:cstheme="majorHAnsi"/>
        </w:rPr>
        <w:t xml:space="preserve"> – odopretie súhlasu so vznikom právneho vzťahu</w:t>
      </w:r>
      <w:r w:rsidR="00677D2D" w:rsidRPr="00350894">
        <w:rPr>
          <w:rFonts w:asciiTheme="majorHAnsi" w:hAnsiTheme="majorHAnsi" w:cstheme="majorHAnsi"/>
        </w:rPr>
        <w:fldChar w:fldCharType="begin"/>
      </w:r>
      <w:r w:rsidR="00677D2D" w:rsidRPr="00350894">
        <w:rPr>
          <w:rFonts w:asciiTheme="majorHAnsi" w:hAnsiTheme="majorHAnsi" w:cstheme="majorHAnsi"/>
        </w:rPr>
        <w:instrText xml:space="preserve"> XE "odopretie súhlasu so vznikom právneho vzťahu" </w:instrText>
      </w:r>
      <w:r w:rsidR="00677D2D" w:rsidRPr="00350894">
        <w:rPr>
          <w:rFonts w:asciiTheme="majorHAnsi" w:hAnsiTheme="majorHAnsi" w:cstheme="majorHAnsi"/>
        </w:rPr>
        <w:fldChar w:fldCharType="end"/>
      </w:r>
      <w:r w:rsidRPr="00350894">
        <w:rPr>
          <w:rFonts w:asciiTheme="majorHAnsi" w:hAnsiTheme="majorHAnsi" w:cstheme="majorHAnsi"/>
        </w:rPr>
        <w:t xml:space="preserve">  - v prípade dohody dedičov, ktorá sa týka ich vzájomného vysporiadania dedičstva, ktorá podlieha súhlasu súdu, ak by bola v rozpore s dobrými mravmi </w:t>
      </w:r>
    </w:p>
    <w:p w:rsidR="005F30BE" w:rsidRPr="00350894" w:rsidRDefault="005F30BE" w:rsidP="005F30BE">
      <w:pPr>
        <w:jc w:val="both"/>
        <w:rPr>
          <w:rFonts w:asciiTheme="majorHAnsi" w:hAnsiTheme="majorHAnsi" w:cstheme="majorHAnsi"/>
        </w:rPr>
      </w:pPr>
    </w:p>
    <w:p w:rsidR="005F30BE" w:rsidRPr="00350894" w:rsidRDefault="005F30BE" w:rsidP="00AC1DDE">
      <w:pPr>
        <w:pStyle w:val="Nadpis2"/>
        <w:spacing w:after="240"/>
        <w:rPr>
          <w:rFonts w:cstheme="majorHAnsi"/>
          <w:b/>
          <w:bCs/>
          <w:color w:val="auto"/>
        </w:rPr>
      </w:pPr>
      <w:bookmarkStart w:id="25" w:name="_Toc24570081"/>
      <w:r w:rsidRPr="00350894">
        <w:rPr>
          <w:rFonts w:cstheme="majorHAnsi"/>
          <w:b/>
          <w:bCs/>
          <w:color w:val="auto"/>
        </w:rPr>
        <w:t>Ochrana subjektívnych práv</w:t>
      </w:r>
      <w:bookmarkEnd w:id="25"/>
    </w:p>
    <w:p w:rsidR="005F30BE" w:rsidRPr="00350894" w:rsidRDefault="005F30BE" w:rsidP="0006488D">
      <w:pPr>
        <w:jc w:val="both"/>
        <w:rPr>
          <w:rFonts w:asciiTheme="majorHAnsi" w:hAnsiTheme="majorHAnsi" w:cstheme="majorHAnsi"/>
        </w:rPr>
      </w:pPr>
      <w:r w:rsidRPr="00350894">
        <w:rPr>
          <w:rFonts w:asciiTheme="majorHAnsi" w:hAnsiTheme="majorHAnsi" w:cstheme="majorHAnsi"/>
        </w:rPr>
        <w:t>Ka</w:t>
      </w:r>
      <w:r w:rsidR="00AC1DDE" w:rsidRPr="00350894">
        <w:rPr>
          <w:rFonts w:asciiTheme="majorHAnsi" w:hAnsiTheme="majorHAnsi" w:cstheme="majorHAnsi"/>
        </w:rPr>
        <w:t>ždý má právo domáhať sa právnej ochrany svojho subjektívneho práva a má právo na istotu, že sa mu tejto ochrany dostane.</w:t>
      </w:r>
      <w:r w:rsidR="0006488D" w:rsidRPr="00350894">
        <w:rPr>
          <w:rFonts w:asciiTheme="majorHAnsi" w:hAnsiTheme="majorHAnsi" w:cstheme="majorHAnsi"/>
        </w:rPr>
        <w:t xml:space="preserve"> Občianskoprávna ochrana spočíva v poskytnutí štátneho donútenia. Je buď preventívna alebo následná.</w:t>
      </w:r>
    </w:p>
    <w:p w:rsidR="0006488D" w:rsidRPr="00350894" w:rsidRDefault="0006488D" w:rsidP="0006488D">
      <w:pPr>
        <w:pStyle w:val="Odsekzoznamu"/>
        <w:numPr>
          <w:ilvl w:val="0"/>
          <w:numId w:val="40"/>
        </w:numPr>
        <w:jc w:val="both"/>
        <w:rPr>
          <w:rFonts w:asciiTheme="majorHAnsi" w:hAnsiTheme="majorHAnsi" w:cstheme="majorHAnsi"/>
          <w:b/>
          <w:bCs/>
        </w:rPr>
      </w:pPr>
      <w:r w:rsidRPr="00350894">
        <w:rPr>
          <w:rFonts w:asciiTheme="majorHAnsi" w:hAnsiTheme="majorHAnsi" w:cstheme="majorHAnsi"/>
          <w:b/>
          <w:bCs/>
        </w:rPr>
        <w:t>preventívna</w:t>
      </w:r>
      <w:r w:rsidR="00677D2D" w:rsidRPr="00350894">
        <w:rPr>
          <w:rFonts w:asciiTheme="majorHAnsi" w:hAnsiTheme="majorHAnsi" w:cstheme="majorHAnsi"/>
          <w:b/>
          <w:bCs/>
        </w:rPr>
        <w:fldChar w:fldCharType="begin"/>
      </w:r>
      <w:r w:rsidR="00677D2D" w:rsidRPr="00350894">
        <w:rPr>
          <w:rFonts w:asciiTheme="majorHAnsi" w:hAnsiTheme="majorHAnsi" w:cstheme="majorHAnsi"/>
        </w:rPr>
        <w:instrText xml:space="preserve"> XE "preventívna občianskoprávna ochrana" </w:instrText>
      </w:r>
      <w:r w:rsidR="00677D2D" w:rsidRPr="00350894">
        <w:rPr>
          <w:rFonts w:asciiTheme="majorHAnsi" w:hAnsiTheme="majorHAnsi" w:cstheme="majorHAnsi"/>
          <w:b/>
          <w:bCs/>
        </w:rPr>
        <w:fldChar w:fldCharType="end"/>
      </w:r>
      <w:r w:rsidRPr="00350894">
        <w:rPr>
          <w:rFonts w:asciiTheme="majorHAnsi" w:hAnsiTheme="majorHAnsi" w:cstheme="majorHAnsi"/>
        </w:rPr>
        <w:t xml:space="preserve"> </w:t>
      </w:r>
    </w:p>
    <w:p w:rsidR="0006488D" w:rsidRPr="00350894" w:rsidRDefault="0006488D" w:rsidP="0006488D">
      <w:pPr>
        <w:pStyle w:val="Odsekzoznamu"/>
        <w:numPr>
          <w:ilvl w:val="0"/>
          <w:numId w:val="40"/>
        </w:numPr>
        <w:jc w:val="both"/>
        <w:rPr>
          <w:rFonts w:asciiTheme="majorHAnsi" w:hAnsiTheme="majorHAnsi" w:cstheme="majorHAnsi"/>
          <w:b/>
          <w:bCs/>
        </w:rPr>
      </w:pPr>
      <w:r w:rsidRPr="00350894">
        <w:rPr>
          <w:rFonts w:asciiTheme="majorHAnsi" w:hAnsiTheme="majorHAnsi" w:cstheme="majorHAnsi"/>
          <w:b/>
          <w:bCs/>
        </w:rPr>
        <w:t>následná</w:t>
      </w:r>
      <w:r w:rsidR="00677D2D" w:rsidRPr="00350894">
        <w:rPr>
          <w:rFonts w:asciiTheme="majorHAnsi" w:hAnsiTheme="majorHAnsi" w:cstheme="majorHAnsi"/>
          <w:b/>
          <w:bCs/>
        </w:rPr>
        <w:fldChar w:fldCharType="begin"/>
      </w:r>
      <w:r w:rsidR="00677D2D" w:rsidRPr="00350894">
        <w:rPr>
          <w:rFonts w:asciiTheme="majorHAnsi" w:hAnsiTheme="majorHAnsi" w:cstheme="majorHAnsi"/>
        </w:rPr>
        <w:instrText xml:space="preserve"> XE "následná občianskoprávna ochrana" </w:instrText>
      </w:r>
      <w:r w:rsidR="00677D2D" w:rsidRPr="00350894">
        <w:rPr>
          <w:rFonts w:asciiTheme="majorHAnsi" w:hAnsiTheme="majorHAnsi" w:cstheme="majorHAnsi"/>
          <w:b/>
          <w:bCs/>
        </w:rPr>
        <w:fldChar w:fldCharType="end"/>
      </w:r>
      <w:r w:rsidRPr="00350894">
        <w:rPr>
          <w:rFonts w:asciiTheme="majorHAnsi" w:hAnsiTheme="majorHAnsi" w:cstheme="majorHAnsi"/>
        </w:rPr>
        <w:t xml:space="preserve"> </w:t>
      </w:r>
    </w:p>
    <w:p w:rsidR="0006488D" w:rsidRPr="00350894" w:rsidRDefault="0006488D" w:rsidP="0006488D">
      <w:pPr>
        <w:pStyle w:val="Odsekzoznamu"/>
        <w:numPr>
          <w:ilvl w:val="1"/>
          <w:numId w:val="40"/>
        </w:numPr>
        <w:jc w:val="both"/>
        <w:rPr>
          <w:rFonts w:asciiTheme="majorHAnsi" w:hAnsiTheme="majorHAnsi" w:cstheme="majorHAnsi"/>
          <w:b/>
          <w:bCs/>
        </w:rPr>
      </w:pPr>
      <w:r w:rsidRPr="00350894">
        <w:rPr>
          <w:rFonts w:asciiTheme="majorHAnsi" w:hAnsiTheme="majorHAnsi" w:cstheme="majorHAnsi"/>
        </w:rPr>
        <w:t>„</w:t>
      </w:r>
      <w:proofErr w:type="spellStart"/>
      <w:r w:rsidRPr="00350894">
        <w:rPr>
          <w:rFonts w:asciiTheme="majorHAnsi" w:hAnsiTheme="majorHAnsi" w:cstheme="majorHAnsi"/>
          <w:b/>
          <w:bCs/>
        </w:rPr>
        <w:t>restituito</w:t>
      </w:r>
      <w:proofErr w:type="spellEnd"/>
      <w:r w:rsidRPr="00350894">
        <w:rPr>
          <w:rFonts w:asciiTheme="majorHAnsi" w:hAnsiTheme="majorHAnsi" w:cstheme="majorHAnsi"/>
          <w:b/>
          <w:bCs/>
        </w:rPr>
        <w:t xml:space="preserve"> in </w:t>
      </w:r>
      <w:proofErr w:type="spellStart"/>
      <w:r w:rsidRPr="00350894">
        <w:rPr>
          <w:rFonts w:asciiTheme="majorHAnsi" w:hAnsiTheme="majorHAnsi" w:cstheme="majorHAnsi"/>
          <w:b/>
          <w:bCs/>
        </w:rPr>
        <w:t>integrum</w:t>
      </w:r>
      <w:proofErr w:type="spellEnd"/>
      <w:r w:rsidR="00677D2D" w:rsidRPr="00350894">
        <w:rPr>
          <w:rFonts w:asciiTheme="majorHAnsi" w:hAnsiTheme="majorHAnsi" w:cstheme="majorHAnsi"/>
          <w:b/>
          <w:bCs/>
        </w:rPr>
        <w:fldChar w:fldCharType="begin"/>
      </w:r>
      <w:r w:rsidR="00677D2D" w:rsidRPr="00350894">
        <w:rPr>
          <w:rFonts w:asciiTheme="majorHAnsi" w:hAnsiTheme="majorHAnsi" w:cstheme="majorHAnsi"/>
        </w:rPr>
        <w:instrText xml:space="preserve"> XE "restituito in integrum:prinavrátenie do pôvodného stavu" </w:instrText>
      </w:r>
      <w:r w:rsidR="00677D2D" w:rsidRPr="00350894">
        <w:rPr>
          <w:rFonts w:asciiTheme="majorHAnsi" w:hAnsiTheme="majorHAnsi" w:cstheme="majorHAnsi"/>
          <w:b/>
          <w:bCs/>
        </w:rPr>
        <w:fldChar w:fldCharType="end"/>
      </w:r>
      <w:r w:rsidRPr="00350894">
        <w:rPr>
          <w:rFonts w:asciiTheme="majorHAnsi" w:hAnsiTheme="majorHAnsi" w:cstheme="majorHAnsi"/>
          <w:b/>
          <w:bCs/>
        </w:rPr>
        <w:t xml:space="preserve">“ </w:t>
      </w:r>
      <w:r w:rsidRPr="00350894">
        <w:rPr>
          <w:rFonts w:asciiTheme="majorHAnsi" w:hAnsiTheme="majorHAnsi" w:cstheme="majorHAnsi"/>
        </w:rPr>
        <w:t>– prinavrátenie do pôvodného stavu</w:t>
      </w:r>
    </w:p>
    <w:p w:rsidR="0006488D" w:rsidRPr="00350894" w:rsidRDefault="0006488D" w:rsidP="0006488D">
      <w:pPr>
        <w:pStyle w:val="Odsekzoznamu"/>
        <w:numPr>
          <w:ilvl w:val="1"/>
          <w:numId w:val="40"/>
        </w:numPr>
        <w:jc w:val="both"/>
        <w:rPr>
          <w:rFonts w:asciiTheme="majorHAnsi" w:hAnsiTheme="majorHAnsi" w:cstheme="majorHAnsi"/>
          <w:b/>
          <w:bCs/>
        </w:rPr>
      </w:pPr>
      <w:r w:rsidRPr="00350894">
        <w:rPr>
          <w:rFonts w:asciiTheme="majorHAnsi" w:hAnsiTheme="majorHAnsi" w:cstheme="majorHAnsi"/>
          <w:b/>
          <w:bCs/>
        </w:rPr>
        <w:t xml:space="preserve">reparácia – </w:t>
      </w:r>
      <w:r w:rsidRPr="00350894">
        <w:rPr>
          <w:rFonts w:asciiTheme="majorHAnsi" w:hAnsiTheme="majorHAnsi" w:cstheme="majorHAnsi"/>
        </w:rPr>
        <w:t>náhrada za ujmu vzniknutú porušením práva</w:t>
      </w:r>
    </w:p>
    <w:p w:rsidR="0006488D" w:rsidRPr="00350894" w:rsidRDefault="0006488D" w:rsidP="0006488D">
      <w:pPr>
        <w:pStyle w:val="Odsekzoznamu"/>
        <w:numPr>
          <w:ilvl w:val="1"/>
          <w:numId w:val="40"/>
        </w:numPr>
        <w:jc w:val="both"/>
        <w:rPr>
          <w:rFonts w:asciiTheme="majorHAnsi" w:hAnsiTheme="majorHAnsi" w:cstheme="majorHAnsi"/>
          <w:b/>
          <w:bCs/>
        </w:rPr>
      </w:pPr>
      <w:r w:rsidRPr="00350894">
        <w:rPr>
          <w:rFonts w:asciiTheme="majorHAnsi" w:hAnsiTheme="majorHAnsi" w:cstheme="majorHAnsi"/>
          <w:b/>
          <w:bCs/>
        </w:rPr>
        <w:t>satisfakcia</w:t>
      </w:r>
      <w:r w:rsidRPr="00350894">
        <w:rPr>
          <w:rFonts w:asciiTheme="majorHAnsi" w:hAnsiTheme="majorHAnsi" w:cstheme="majorHAnsi"/>
        </w:rPr>
        <w:t xml:space="preserve"> – poskytnutie primeraného zadosťučinenia </w:t>
      </w:r>
      <w:r w:rsidR="00ED1926" w:rsidRPr="00350894">
        <w:rPr>
          <w:rFonts w:asciiTheme="majorHAnsi" w:hAnsiTheme="majorHAnsi" w:cstheme="majorHAnsi"/>
        </w:rPr>
        <w:t>v prípadoch spôsobenej nemajetkovej ujmy</w:t>
      </w:r>
    </w:p>
    <w:p w:rsidR="00ED1926" w:rsidRPr="00350894" w:rsidRDefault="00ED1926">
      <w:pPr>
        <w:rPr>
          <w:rFonts w:asciiTheme="majorHAnsi" w:hAnsiTheme="majorHAnsi" w:cstheme="majorHAnsi"/>
          <w:b/>
          <w:bCs/>
        </w:rPr>
      </w:pPr>
      <w:r w:rsidRPr="00350894">
        <w:rPr>
          <w:rFonts w:asciiTheme="majorHAnsi" w:hAnsiTheme="majorHAnsi" w:cstheme="majorHAnsi"/>
          <w:b/>
          <w:bCs/>
        </w:rPr>
        <w:br w:type="page"/>
      </w:r>
    </w:p>
    <w:p w:rsidR="00350894" w:rsidRPr="00350894" w:rsidRDefault="00350894" w:rsidP="0006488D">
      <w:pPr>
        <w:jc w:val="both"/>
        <w:rPr>
          <w:rFonts w:asciiTheme="majorHAnsi" w:hAnsiTheme="majorHAnsi" w:cstheme="majorHAnsi"/>
        </w:rPr>
      </w:pPr>
      <w:r w:rsidRPr="00350894">
        <w:rPr>
          <w:rFonts w:asciiTheme="majorHAnsi" w:hAnsiTheme="majorHAnsi" w:cstheme="majorHAnsi"/>
        </w:rPr>
        <w:t xml:space="preserve">Občiansky zákonník, ani iný predpis nedefinuje pojem dobré mravy. Teória a súdna prax však zhodne považujú dobré mravy za všeobecne uznávané pravidlá morálky, ktoré predstavujú fundamentálny hodnotový poriadok spoločnosti a zákonodarca ich považuje za tak významné, že ich pomocou odkazu v právnej norme včleňuje do občianskeho práva. Z toho vyplýva, že tieto morálne pravidlá majú objektívnu povahu, a preto akékoľvek súhlasné, a teda subjektívne motivované vyhlásenie zmluvných strán, nie je smerodajné v tom, či nimi uzavretá zmluva je v súlade s dobrými mravmi, alebo nie. (rozsudok Krajského súdu v Banskej Bystrici zo dňa 28. augusta 2008, </w:t>
      </w:r>
      <w:proofErr w:type="spellStart"/>
      <w:r w:rsidRPr="00350894">
        <w:rPr>
          <w:rFonts w:asciiTheme="majorHAnsi" w:hAnsiTheme="majorHAnsi" w:cstheme="majorHAnsi"/>
        </w:rPr>
        <w:t>sp</w:t>
      </w:r>
      <w:proofErr w:type="spellEnd"/>
      <w:r w:rsidRPr="00350894">
        <w:rPr>
          <w:rFonts w:asciiTheme="majorHAnsi" w:hAnsiTheme="majorHAnsi" w:cstheme="majorHAnsi"/>
        </w:rPr>
        <w:t>. zn. 16Co/152/2008)</w:t>
      </w:r>
    </w:p>
    <w:p w:rsidR="00350894" w:rsidRPr="00350894" w:rsidRDefault="00350894" w:rsidP="0006488D">
      <w:pPr>
        <w:jc w:val="both"/>
        <w:rPr>
          <w:rFonts w:asciiTheme="majorHAnsi" w:hAnsiTheme="majorHAnsi" w:cstheme="majorHAnsi"/>
          <w:b/>
          <w:bCs/>
        </w:rPr>
      </w:pPr>
    </w:p>
    <w:p w:rsidR="00AC1DDE" w:rsidRPr="00350894" w:rsidRDefault="00AC1DDE" w:rsidP="0006488D">
      <w:pPr>
        <w:jc w:val="both"/>
        <w:rPr>
          <w:rFonts w:asciiTheme="majorHAnsi" w:hAnsiTheme="majorHAnsi" w:cstheme="majorHAnsi"/>
          <w:b/>
          <w:bCs/>
        </w:rPr>
      </w:pPr>
      <w:r w:rsidRPr="00350894">
        <w:rPr>
          <w:rFonts w:asciiTheme="majorHAnsi" w:hAnsiTheme="majorHAnsi" w:cstheme="majorHAnsi"/>
          <w:b/>
          <w:bCs/>
        </w:rPr>
        <w:t>Zásady sporového konania :</w:t>
      </w:r>
    </w:p>
    <w:p w:rsidR="00AC1DDE" w:rsidRPr="00350894" w:rsidRDefault="00AC1DDE" w:rsidP="0006488D">
      <w:pPr>
        <w:pStyle w:val="Odsekzoznamu"/>
        <w:numPr>
          <w:ilvl w:val="0"/>
          <w:numId w:val="33"/>
        </w:numPr>
        <w:jc w:val="both"/>
        <w:rPr>
          <w:rFonts w:asciiTheme="majorHAnsi" w:hAnsiTheme="majorHAnsi" w:cstheme="majorHAnsi"/>
        </w:rPr>
      </w:pPr>
      <w:r w:rsidRPr="00350894">
        <w:rPr>
          <w:rFonts w:asciiTheme="majorHAnsi" w:hAnsiTheme="majorHAnsi" w:cstheme="majorHAnsi"/>
          <w:b/>
          <w:bCs/>
        </w:rPr>
        <w:t>dispozičná zásada</w:t>
      </w:r>
      <w:r w:rsidR="00677D2D" w:rsidRPr="00350894">
        <w:rPr>
          <w:rFonts w:asciiTheme="majorHAnsi" w:hAnsiTheme="majorHAnsi" w:cstheme="majorHAnsi"/>
          <w:b/>
          <w:bCs/>
        </w:rPr>
        <w:fldChar w:fldCharType="begin"/>
      </w:r>
      <w:r w:rsidR="00677D2D" w:rsidRPr="00350894">
        <w:rPr>
          <w:rFonts w:asciiTheme="majorHAnsi" w:hAnsiTheme="majorHAnsi" w:cstheme="majorHAnsi"/>
        </w:rPr>
        <w:instrText xml:space="preserve"> XE "dispozičná zásada" </w:instrText>
      </w:r>
      <w:r w:rsidR="00677D2D" w:rsidRPr="00350894">
        <w:rPr>
          <w:rFonts w:asciiTheme="majorHAnsi" w:hAnsiTheme="majorHAnsi" w:cstheme="majorHAnsi"/>
          <w:b/>
          <w:bCs/>
        </w:rPr>
        <w:fldChar w:fldCharType="end"/>
      </w:r>
      <w:r w:rsidRPr="00350894">
        <w:rPr>
          <w:rFonts w:asciiTheme="majorHAnsi" w:hAnsiTheme="majorHAnsi" w:cstheme="majorHAnsi"/>
        </w:rPr>
        <w:t xml:space="preserve"> – navrhovateľ sa považuje za „</w:t>
      </w:r>
      <w:proofErr w:type="spellStart"/>
      <w:r w:rsidRPr="00350894">
        <w:rPr>
          <w:rFonts w:asciiTheme="majorHAnsi" w:hAnsiTheme="majorHAnsi" w:cstheme="majorHAnsi"/>
        </w:rPr>
        <w:t>dominus</w:t>
      </w:r>
      <w:proofErr w:type="spellEnd"/>
      <w:r w:rsidRPr="00350894">
        <w:rPr>
          <w:rFonts w:asciiTheme="majorHAnsi" w:hAnsiTheme="majorHAnsi" w:cstheme="majorHAnsi"/>
        </w:rPr>
        <w:t xml:space="preserve"> </w:t>
      </w:r>
      <w:proofErr w:type="spellStart"/>
      <w:r w:rsidRPr="00350894">
        <w:rPr>
          <w:rFonts w:asciiTheme="majorHAnsi" w:hAnsiTheme="majorHAnsi" w:cstheme="majorHAnsi"/>
        </w:rPr>
        <w:t>litis</w:t>
      </w:r>
      <w:proofErr w:type="spellEnd"/>
      <w:r w:rsidR="00677D2D" w:rsidRPr="00350894">
        <w:rPr>
          <w:rFonts w:asciiTheme="majorHAnsi" w:hAnsiTheme="majorHAnsi" w:cstheme="majorHAnsi"/>
        </w:rPr>
        <w:fldChar w:fldCharType="begin"/>
      </w:r>
      <w:r w:rsidR="00677D2D" w:rsidRPr="00350894">
        <w:rPr>
          <w:rFonts w:asciiTheme="majorHAnsi" w:hAnsiTheme="majorHAnsi" w:cstheme="majorHAnsi"/>
        </w:rPr>
        <w:instrText xml:space="preserve"> XE "dominus litis" </w:instrText>
      </w:r>
      <w:r w:rsidR="00677D2D" w:rsidRPr="00350894">
        <w:rPr>
          <w:rFonts w:asciiTheme="majorHAnsi" w:hAnsiTheme="majorHAnsi" w:cstheme="majorHAnsi"/>
        </w:rPr>
        <w:fldChar w:fldCharType="end"/>
      </w:r>
      <w:r w:rsidRPr="00350894">
        <w:rPr>
          <w:rFonts w:asciiTheme="majorHAnsi" w:hAnsiTheme="majorHAnsi" w:cstheme="majorHAnsi"/>
        </w:rPr>
        <w:t>“, lebo disponuje celým sporom</w:t>
      </w:r>
    </w:p>
    <w:p w:rsidR="00AC1DDE" w:rsidRPr="00350894" w:rsidRDefault="00AC1DDE" w:rsidP="0006488D">
      <w:pPr>
        <w:pStyle w:val="Odsekzoznamu"/>
        <w:numPr>
          <w:ilvl w:val="0"/>
          <w:numId w:val="33"/>
        </w:numPr>
        <w:jc w:val="both"/>
        <w:rPr>
          <w:rFonts w:asciiTheme="majorHAnsi" w:hAnsiTheme="majorHAnsi" w:cstheme="majorHAnsi"/>
        </w:rPr>
      </w:pPr>
      <w:r w:rsidRPr="00350894">
        <w:rPr>
          <w:rFonts w:asciiTheme="majorHAnsi" w:hAnsiTheme="majorHAnsi" w:cstheme="majorHAnsi"/>
        </w:rPr>
        <w:t>zásada „</w:t>
      </w:r>
      <w:proofErr w:type="spellStart"/>
      <w:r w:rsidRPr="00350894">
        <w:rPr>
          <w:rFonts w:asciiTheme="majorHAnsi" w:hAnsiTheme="majorHAnsi" w:cstheme="majorHAnsi"/>
          <w:b/>
          <w:bCs/>
        </w:rPr>
        <w:t>iudex</w:t>
      </w:r>
      <w:proofErr w:type="spellEnd"/>
      <w:r w:rsidRPr="00350894">
        <w:rPr>
          <w:rFonts w:asciiTheme="majorHAnsi" w:hAnsiTheme="majorHAnsi" w:cstheme="majorHAnsi"/>
          <w:b/>
          <w:bCs/>
        </w:rPr>
        <w:t xml:space="preserve"> </w:t>
      </w:r>
      <w:proofErr w:type="spellStart"/>
      <w:r w:rsidRPr="00350894">
        <w:rPr>
          <w:rFonts w:asciiTheme="majorHAnsi" w:hAnsiTheme="majorHAnsi" w:cstheme="majorHAnsi"/>
          <w:b/>
          <w:bCs/>
        </w:rPr>
        <w:t>ne</w:t>
      </w:r>
      <w:proofErr w:type="spellEnd"/>
      <w:r w:rsidRPr="00350894">
        <w:rPr>
          <w:rFonts w:asciiTheme="majorHAnsi" w:hAnsiTheme="majorHAnsi" w:cstheme="majorHAnsi"/>
          <w:b/>
          <w:bCs/>
        </w:rPr>
        <w:t xml:space="preserve"> </w:t>
      </w:r>
      <w:proofErr w:type="spellStart"/>
      <w:r w:rsidRPr="00350894">
        <w:rPr>
          <w:rFonts w:asciiTheme="majorHAnsi" w:hAnsiTheme="majorHAnsi" w:cstheme="majorHAnsi"/>
          <w:b/>
          <w:bCs/>
        </w:rPr>
        <w:t>eat</w:t>
      </w:r>
      <w:proofErr w:type="spellEnd"/>
      <w:r w:rsidRPr="00350894">
        <w:rPr>
          <w:rFonts w:asciiTheme="majorHAnsi" w:hAnsiTheme="majorHAnsi" w:cstheme="majorHAnsi"/>
          <w:b/>
          <w:bCs/>
        </w:rPr>
        <w:t xml:space="preserve"> </w:t>
      </w:r>
      <w:proofErr w:type="spellStart"/>
      <w:r w:rsidRPr="00350894">
        <w:rPr>
          <w:rFonts w:asciiTheme="majorHAnsi" w:hAnsiTheme="majorHAnsi" w:cstheme="majorHAnsi"/>
          <w:b/>
          <w:bCs/>
        </w:rPr>
        <w:t>ulttra</w:t>
      </w:r>
      <w:proofErr w:type="spellEnd"/>
      <w:r w:rsidRPr="00350894">
        <w:rPr>
          <w:rFonts w:asciiTheme="majorHAnsi" w:hAnsiTheme="majorHAnsi" w:cstheme="majorHAnsi"/>
          <w:b/>
          <w:bCs/>
        </w:rPr>
        <w:t xml:space="preserve"> </w:t>
      </w:r>
      <w:proofErr w:type="spellStart"/>
      <w:r w:rsidRPr="00350894">
        <w:rPr>
          <w:rFonts w:asciiTheme="majorHAnsi" w:hAnsiTheme="majorHAnsi" w:cstheme="majorHAnsi"/>
          <w:b/>
          <w:bCs/>
        </w:rPr>
        <w:t>petita</w:t>
      </w:r>
      <w:proofErr w:type="spellEnd"/>
      <w:r w:rsidRPr="00350894">
        <w:rPr>
          <w:rFonts w:asciiTheme="majorHAnsi" w:hAnsiTheme="majorHAnsi" w:cstheme="majorHAnsi"/>
          <w:b/>
          <w:bCs/>
        </w:rPr>
        <w:t xml:space="preserve"> </w:t>
      </w:r>
      <w:proofErr w:type="spellStart"/>
      <w:r w:rsidRPr="00350894">
        <w:rPr>
          <w:rFonts w:asciiTheme="majorHAnsi" w:hAnsiTheme="majorHAnsi" w:cstheme="majorHAnsi"/>
          <w:b/>
          <w:bCs/>
        </w:rPr>
        <w:t>partium</w:t>
      </w:r>
      <w:proofErr w:type="spellEnd"/>
      <w:r w:rsidR="00677D2D" w:rsidRPr="00350894">
        <w:rPr>
          <w:rFonts w:asciiTheme="majorHAnsi" w:hAnsiTheme="majorHAnsi" w:cstheme="majorHAnsi"/>
          <w:b/>
          <w:bCs/>
        </w:rPr>
        <w:fldChar w:fldCharType="begin"/>
      </w:r>
      <w:r w:rsidR="00677D2D" w:rsidRPr="00350894">
        <w:rPr>
          <w:rFonts w:asciiTheme="majorHAnsi" w:hAnsiTheme="majorHAnsi" w:cstheme="majorHAnsi"/>
        </w:rPr>
        <w:instrText xml:space="preserve"> XE "iudex ne eat ulttra petita partium" </w:instrText>
      </w:r>
      <w:r w:rsidR="00677D2D" w:rsidRPr="00350894">
        <w:rPr>
          <w:rFonts w:asciiTheme="majorHAnsi" w:hAnsiTheme="majorHAnsi" w:cstheme="majorHAnsi"/>
          <w:b/>
          <w:bCs/>
        </w:rPr>
        <w:fldChar w:fldCharType="end"/>
      </w:r>
      <w:r w:rsidRPr="00350894">
        <w:rPr>
          <w:rFonts w:asciiTheme="majorHAnsi" w:hAnsiTheme="majorHAnsi" w:cstheme="majorHAnsi"/>
        </w:rPr>
        <w:t>“ – súd je viazaný rozhodnúť iba o tom, o čo bol požiadaný stranami</w:t>
      </w:r>
    </w:p>
    <w:p w:rsidR="00AC1DDE" w:rsidRPr="00350894" w:rsidRDefault="00AC1DDE" w:rsidP="0006488D">
      <w:pPr>
        <w:pStyle w:val="Odsekzoznamu"/>
        <w:numPr>
          <w:ilvl w:val="0"/>
          <w:numId w:val="33"/>
        </w:numPr>
        <w:jc w:val="both"/>
        <w:rPr>
          <w:rFonts w:asciiTheme="majorHAnsi" w:hAnsiTheme="majorHAnsi" w:cstheme="majorHAnsi"/>
        </w:rPr>
      </w:pPr>
      <w:r w:rsidRPr="00350894">
        <w:rPr>
          <w:rFonts w:asciiTheme="majorHAnsi" w:hAnsiTheme="majorHAnsi" w:cstheme="majorHAnsi"/>
        </w:rPr>
        <w:t>nikoho nemožno odňať zákonnému sudcovi – čl. 48 ods. 1 Ústava</w:t>
      </w:r>
    </w:p>
    <w:p w:rsidR="00AC1DDE" w:rsidRPr="00350894" w:rsidRDefault="00AC1DDE" w:rsidP="0006488D">
      <w:pPr>
        <w:pStyle w:val="Odsekzoznamu"/>
        <w:numPr>
          <w:ilvl w:val="0"/>
          <w:numId w:val="33"/>
        </w:numPr>
        <w:jc w:val="both"/>
        <w:rPr>
          <w:rFonts w:asciiTheme="majorHAnsi" w:hAnsiTheme="majorHAnsi" w:cstheme="majorHAnsi"/>
          <w:b/>
          <w:bCs/>
        </w:rPr>
      </w:pPr>
      <w:r w:rsidRPr="00350894">
        <w:rPr>
          <w:rFonts w:asciiTheme="majorHAnsi" w:hAnsiTheme="majorHAnsi" w:cstheme="majorHAnsi"/>
          <w:b/>
          <w:bCs/>
        </w:rPr>
        <w:t>rovnosť strán civilného konania</w:t>
      </w:r>
    </w:p>
    <w:p w:rsidR="00ED1926" w:rsidRDefault="00ED1926" w:rsidP="00821F1C">
      <w:pPr>
        <w:jc w:val="both"/>
        <w:rPr>
          <w:rFonts w:asciiTheme="majorHAnsi" w:hAnsiTheme="majorHAnsi" w:cstheme="majorHAnsi"/>
        </w:rPr>
      </w:pPr>
    </w:p>
    <w:p w:rsidR="00350894" w:rsidRPr="00350894" w:rsidRDefault="00350894" w:rsidP="00821F1C">
      <w:pPr>
        <w:jc w:val="both"/>
        <w:rPr>
          <w:rFonts w:asciiTheme="majorHAnsi" w:hAnsiTheme="majorHAnsi" w:cstheme="majorHAnsi"/>
        </w:rPr>
      </w:pPr>
    </w:p>
    <w:p w:rsidR="00C248B7" w:rsidRDefault="00821F1C" w:rsidP="00821F1C">
      <w:pPr>
        <w:jc w:val="both"/>
        <w:rPr>
          <w:rFonts w:asciiTheme="majorHAnsi" w:hAnsiTheme="majorHAnsi" w:cstheme="majorHAnsi"/>
        </w:rPr>
      </w:pPr>
      <w:r w:rsidRPr="00350894">
        <w:rPr>
          <w:rFonts w:asciiTheme="majorHAnsi" w:hAnsiTheme="majorHAnsi" w:cstheme="majorHAnsi"/>
        </w:rPr>
        <w:t>„neopomenuteľný dedič</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"neopomenuteľný dedič" </w:instrText>
      </w:r>
      <w:r w:rsidR="00D40BB3" w:rsidRPr="00350894">
        <w:rPr>
          <w:rFonts w:asciiTheme="majorHAnsi" w:hAnsiTheme="majorHAnsi" w:cstheme="majorHAnsi"/>
        </w:rPr>
        <w:fldChar w:fldCharType="end"/>
      </w:r>
      <w:r w:rsidRPr="00350894">
        <w:rPr>
          <w:rFonts w:asciiTheme="majorHAnsi" w:hAnsiTheme="majorHAnsi" w:cstheme="majorHAnsi"/>
        </w:rPr>
        <w:t>“</w:t>
      </w:r>
    </w:p>
    <w:p w:rsidR="00350894" w:rsidRPr="00350894" w:rsidRDefault="00350894" w:rsidP="00821F1C">
      <w:pPr>
        <w:jc w:val="both"/>
        <w:rPr>
          <w:rFonts w:asciiTheme="majorHAnsi" w:hAnsiTheme="majorHAnsi" w:cstheme="majorHAnsi"/>
        </w:rPr>
      </w:pPr>
    </w:p>
    <w:p w:rsidR="00821F1C" w:rsidRDefault="00821F1C" w:rsidP="00821F1C">
      <w:pPr>
        <w:jc w:val="both"/>
        <w:rPr>
          <w:rFonts w:asciiTheme="majorHAnsi" w:hAnsiTheme="majorHAnsi" w:cstheme="majorHAnsi"/>
        </w:rPr>
      </w:pPr>
      <w:r w:rsidRPr="00350894">
        <w:rPr>
          <w:rFonts w:asciiTheme="majorHAnsi" w:hAnsiTheme="majorHAnsi" w:cstheme="majorHAnsi"/>
        </w:rPr>
        <w:t>„relatívna neplatnosť</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"relatívna neplatnosť" </w:instrText>
      </w:r>
      <w:r w:rsidR="00D40BB3" w:rsidRPr="00350894">
        <w:rPr>
          <w:rFonts w:asciiTheme="majorHAnsi" w:hAnsiTheme="majorHAnsi" w:cstheme="majorHAnsi"/>
        </w:rPr>
        <w:fldChar w:fldCharType="end"/>
      </w:r>
      <w:r w:rsidRPr="00350894">
        <w:rPr>
          <w:rFonts w:asciiTheme="majorHAnsi" w:hAnsiTheme="majorHAnsi" w:cstheme="majorHAnsi"/>
        </w:rPr>
        <w:t>“, „absolútna neplatnosť</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"absolútna neplatnosť" </w:instrText>
      </w:r>
      <w:r w:rsidR="00D40BB3" w:rsidRPr="00350894">
        <w:rPr>
          <w:rFonts w:asciiTheme="majorHAnsi" w:hAnsiTheme="majorHAnsi" w:cstheme="majorHAnsi"/>
        </w:rPr>
        <w:fldChar w:fldCharType="end"/>
      </w:r>
      <w:r w:rsidRPr="00350894">
        <w:rPr>
          <w:rFonts w:asciiTheme="majorHAnsi" w:hAnsiTheme="majorHAnsi" w:cstheme="majorHAnsi"/>
        </w:rPr>
        <w:t>“</w:t>
      </w:r>
    </w:p>
    <w:p w:rsidR="00350894" w:rsidRDefault="00350894" w:rsidP="00821F1C">
      <w:pPr>
        <w:jc w:val="both"/>
        <w:rPr>
          <w:rFonts w:asciiTheme="majorHAnsi" w:hAnsiTheme="majorHAnsi" w:cstheme="majorHAnsi"/>
        </w:rPr>
      </w:pPr>
      <w:r w:rsidRPr="00350894">
        <w:rPr>
          <w:rFonts w:asciiTheme="majorHAnsi" w:hAnsiTheme="majorHAnsi" w:cstheme="majorHAnsi"/>
          <w:b/>
          <w:bCs/>
        </w:rPr>
        <w:t>Relatívna neplatnosť</w:t>
      </w:r>
      <w:r>
        <w:rPr>
          <w:rFonts w:asciiTheme="majorHAnsi" w:hAnsiTheme="majorHAnsi" w:cstheme="majorHAnsi"/>
        </w:rPr>
        <w:t xml:space="preserve"> – pr</w:t>
      </w:r>
      <w:r w:rsidRPr="00350894">
        <w:rPr>
          <w:rFonts w:asciiTheme="majorHAnsi" w:hAnsiTheme="majorHAnsi" w:cstheme="majorHAnsi"/>
        </w:rPr>
        <w:t>ávny úkon, ktorý má vadu majúcu za následok jeho tzv. relatívnu neplatnosť v zmysle ustanovenia § 40a Občianskeho zákonníka, sa považuje za platný (so všetkými právnymi dôsledkami z neho vyplývajúcimi), pokiaľ ten, na ochranu ktorého je dôvod neplatnosti právneho úkonu určený (oprávnená osoba), sa neplatnosti nedovolá.</w:t>
      </w:r>
    </w:p>
    <w:p w:rsidR="00350894" w:rsidRDefault="00350894" w:rsidP="00821F1C">
      <w:pPr>
        <w:jc w:val="both"/>
        <w:rPr>
          <w:rFonts w:asciiTheme="majorHAnsi" w:hAnsiTheme="majorHAnsi" w:cstheme="majorHAnsi"/>
        </w:rPr>
      </w:pPr>
      <w:r w:rsidRPr="00350894">
        <w:rPr>
          <w:rFonts w:asciiTheme="majorHAnsi" w:hAnsiTheme="majorHAnsi" w:cstheme="majorHAnsi"/>
          <w:b/>
          <w:bCs/>
        </w:rPr>
        <w:t>Absolútna neplatnosť</w:t>
      </w:r>
      <w:r>
        <w:rPr>
          <w:rFonts w:asciiTheme="majorHAnsi" w:hAnsiTheme="majorHAnsi" w:cstheme="majorHAnsi"/>
        </w:rPr>
        <w:t xml:space="preserve"> - n</w:t>
      </w:r>
      <w:r w:rsidRPr="00350894">
        <w:rPr>
          <w:rFonts w:asciiTheme="majorHAnsi" w:hAnsiTheme="majorHAnsi" w:cstheme="majorHAnsi"/>
        </w:rPr>
        <w:t>eplatnosť právneho úkonu uvedená v ustanovení § 39 Občianskeho zákonníka má povahu absolútnej neplatnosti. Vo všeobecnej rovine možno povedať, že neplatný je právny úkon, ktorý nemá niektorú z náležitostí, ktoré zákon pod sankciou neplatnosti právneho úkonu vyžaduje. Pritom Občiansky zákonník pojem „absolútna neplatnosť“ nepoužíva. Používa len termín „neplatnosť“, preto platí, že pokiaľ je nejaká vada právneho úkonu sankcionovaná neplatnosťou (a nejde pritom o niektorý z prípadov relatívnej neplatnosti), ide o absolútne neplatný právny úkon.</w:t>
      </w:r>
    </w:p>
    <w:p w:rsidR="00350894" w:rsidRPr="00350894" w:rsidRDefault="00350894" w:rsidP="00821F1C">
      <w:pPr>
        <w:jc w:val="both"/>
        <w:rPr>
          <w:rFonts w:asciiTheme="majorHAnsi" w:hAnsiTheme="majorHAnsi" w:cstheme="majorHAnsi"/>
        </w:rPr>
      </w:pPr>
    </w:p>
    <w:p w:rsidR="00821F1C" w:rsidRPr="00350894" w:rsidRDefault="00821F1C" w:rsidP="00821F1C">
      <w:pPr>
        <w:jc w:val="both"/>
        <w:rPr>
          <w:rFonts w:asciiTheme="majorHAnsi" w:hAnsiTheme="majorHAnsi" w:cstheme="majorHAnsi"/>
        </w:rPr>
      </w:pPr>
      <w:r w:rsidRPr="00350894">
        <w:rPr>
          <w:rFonts w:asciiTheme="majorHAnsi" w:hAnsiTheme="majorHAnsi" w:cstheme="majorHAnsi"/>
        </w:rPr>
        <w:t>„dar neobvyklej hodnoty</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"dar neobvyklej hodnoty" </w:instrText>
      </w:r>
      <w:r w:rsidR="00D40BB3" w:rsidRPr="00350894">
        <w:rPr>
          <w:rFonts w:asciiTheme="majorHAnsi" w:hAnsiTheme="majorHAnsi" w:cstheme="majorHAnsi"/>
        </w:rPr>
        <w:fldChar w:fldCharType="end"/>
      </w:r>
      <w:r w:rsidRPr="00350894">
        <w:rPr>
          <w:rFonts w:asciiTheme="majorHAnsi" w:hAnsiTheme="majorHAnsi" w:cstheme="majorHAnsi"/>
        </w:rPr>
        <w:t>“</w:t>
      </w:r>
    </w:p>
    <w:p w:rsidR="00821F1C" w:rsidRPr="00350894" w:rsidRDefault="00821F1C" w:rsidP="00821F1C">
      <w:pPr>
        <w:jc w:val="both"/>
        <w:rPr>
          <w:rFonts w:asciiTheme="majorHAnsi" w:hAnsiTheme="majorHAnsi" w:cstheme="majorHAnsi"/>
        </w:rPr>
      </w:pPr>
      <w:r w:rsidRPr="00350894">
        <w:rPr>
          <w:rFonts w:asciiTheme="majorHAnsi" w:hAnsiTheme="majorHAnsi" w:cstheme="majorHAnsi"/>
        </w:rPr>
        <w:t>„</w:t>
      </w:r>
      <w:proofErr w:type="spellStart"/>
      <w:r w:rsidRPr="00350894">
        <w:rPr>
          <w:rFonts w:asciiTheme="majorHAnsi" w:hAnsiTheme="majorHAnsi" w:cstheme="majorHAnsi"/>
        </w:rPr>
        <w:t>derivátny</w:t>
      </w:r>
      <w:proofErr w:type="spellEnd"/>
      <w:r w:rsidRPr="00350894">
        <w:rPr>
          <w:rFonts w:asciiTheme="majorHAnsi" w:hAnsiTheme="majorHAnsi" w:cstheme="majorHAnsi"/>
        </w:rPr>
        <w:t xml:space="preserve"> nadobúdateľ</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"derivátny nadobúdateľ" </w:instrText>
      </w:r>
      <w:r w:rsidR="00D40BB3" w:rsidRPr="00350894">
        <w:rPr>
          <w:rFonts w:asciiTheme="majorHAnsi" w:hAnsiTheme="majorHAnsi" w:cstheme="majorHAnsi"/>
        </w:rPr>
        <w:fldChar w:fldCharType="end"/>
      </w:r>
      <w:r w:rsidRPr="00350894">
        <w:rPr>
          <w:rFonts w:asciiTheme="majorHAnsi" w:hAnsiTheme="majorHAnsi" w:cstheme="majorHAnsi"/>
        </w:rPr>
        <w:t>“</w:t>
      </w:r>
    </w:p>
    <w:p w:rsidR="00821F1C" w:rsidRPr="00350894" w:rsidRDefault="00821F1C" w:rsidP="00821F1C">
      <w:pPr>
        <w:jc w:val="both"/>
        <w:rPr>
          <w:rFonts w:asciiTheme="majorHAnsi" w:hAnsiTheme="majorHAnsi" w:cstheme="majorHAnsi"/>
        </w:rPr>
      </w:pPr>
      <w:r w:rsidRPr="00350894">
        <w:rPr>
          <w:rFonts w:asciiTheme="majorHAnsi" w:hAnsiTheme="majorHAnsi" w:cstheme="majorHAnsi"/>
        </w:rPr>
        <w:t>„zrejmý zásah do pokojného vzťahu</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"zrejmý zásah do pokojného vzťahu" </w:instrText>
      </w:r>
      <w:r w:rsidR="00D40BB3" w:rsidRPr="00350894">
        <w:rPr>
          <w:rFonts w:asciiTheme="majorHAnsi" w:hAnsiTheme="majorHAnsi" w:cstheme="majorHAnsi"/>
        </w:rPr>
        <w:fldChar w:fldCharType="end"/>
      </w:r>
      <w:r w:rsidRPr="00350894">
        <w:rPr>
          <w:rFonts w:asciiTheme="majorHAnsi" w:hAnsiTheme="majorHAnsi" w:cstheme="majorHAnsi"/>
        </w:rPr>
        <w:t>“</w:t>
      </w:r>
    </w:p>
    <w:p w:rsidR="00821F1C" w:rsidRPr="00350894" w:rsidRDefault="00821F1C" w:rsidP="00821F1C">
      <w:pPr>
        <w:jc w:val="both"/>
        <w:rPr>
          <w:rFonts w:asciiTheme="majorHAnsi" w:hAnsiTheme="majorHAnsi" w:cstheme="majorHAnsi"/>
        </w:rPr>
      </w:pPr>
      <w:r w:rsidRPr="00350894">
        <w:rPr>
          <w:rFonts w:asciiTheme="majorHAnsi" w:hAnsiTheme="majorHAnsi" w:cstheme="majorHAnsi"/>
        </w:rPr>
        <w:t>„prevod a prechod práva</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"prevod a prechod práva" </w:instrText>
      </w:r>
      <w:r w:rsidR="00D40BB3" w:rsidRPr="00350894">
        <w:rPr>
          <w:rFonts w:asciiTheme="majorHAnsi" w:hAnsiTheme="majorHAnsi" w:cstheme="majorHAnsi"/>
        </w:rPr>
        <w:fldChar w:fldCharType="end"/>
      </w:r>
      <w:r w:rsidRPr="00350894">
        <w:rPr>
          <w:rFonts w:asciiTheme="majorHAnsi" w:hAnsiTheme="majorHAnsi" w:cstheme="majorHAnsi"/>
        </w:rPr>
        <w:t>“</w:t>
      </w:r>
    </w:p>
    <w:p w:rsidR="00D40BB3" w:rsidRPr="00350894" w:rsidRDefault="00821F1C" w:rsidP="00821F1C">
      <w:pPr>
        <w:jc w:val="both"/>
        <w:rPr>
          <w:rFonts w:asciiTheme="majorHAnsi" w:hAnsiTheme="majorHAnsi" w:cstheme="majorHAnsi"/>
        </w:rPr>
      </w:pPr>
      <w:r w:rsidRPr="00350894">
        <w:rPr>
          <w:rFonts w:asciiTheme="majorHAnsi" w:hAnsiTheme="majorHAnsi" w:cstheme="majorHAnsi"/>
        </w:rPr>
        <w:t xml:space="preserve">„univerzálny a singulárny </w:t>
      </w:r>
      <w:proofErr w:type="spellStart"/>
      <w:r w:rsidRPr="00350894">
        <w:rPr>
          <w:rFonts w:asciiTheme="majorHAnsi" w:hAnsiTheme="majorHAnsi" w:cstheme="majorHAnsi"/>
        </w:rPr>
        <w:t>sukcesor</w:t>
      </w:r>
      <w:proofErr w:type="spellEnd"/>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XE "univerzálny a singulárny sukcesor" </w:instrText>
      </w:r>
      <w:r w:rsidR="00D40BB3" w:rsidRPr="00350894">
        <w:rPr>
          <w:rFonts w:asciiTheme="majorHAnsi" w:hAnsiTheme="majorHAnsi" w:cstheme="majorHAnsi"/>
        </w:rPr>
        <w:fldChar w:fldCharType="end"/>
      </w:r>
      <w:r w:rsidRPr="00350894">
        <w:rPr>
          <w:rFonts w:asciiTheme="majorHAnsi" w:hAnsiTheme="majorHAnsi" w:cstheme="majorHAnsi"/>
        </w:rPr>
        <w:t>“</w:t>
      </w:r>
    </w:p>
    <w:p w:rsidR="00D40BB3" w:rsidRPr="00350894" w:rsidRDefault="00D40BB3">
      <w:pPr>
        <w:rPr>
          <w:rFonts w:asciiTheme="majorHAnsi" w:hAnsiTheme="majorHAnsi" w:cstheme="majorHAnsi"/>
        </w:rPr>
      </w:pPr>
      <w:r w:rsidRPr="00350894">
        <w:rPr>
          <w:rFonts w:asciiTheme="majorHAnsi" w:hAnsiTheme="majorHAnsi" w:cstheme="majorHAnsi"/>
        </w:rPr>
        <w:br w:type="page"/>
      </w:r>
    </w:p>
    <w:p w:rsidR="00821F1C" w:rsidRPr="00350894" w:rsidRDefault="00D40BB3" w:rsidP="00D40BB3">
      <w:pPr>
        <w:pStyle w:val="Nadpis1"/>
        <w:rPr>
          <w:rFonts w:cstheme="majorHAnsi"/>
          <w:b/>
          <w:bCs/>
          <w:color w:val="auto"/>
        </w:rPr>
      </w:pPr>
      <w:bookmarkStart w:id="26" w:name="_Toc24570082"/>
      <w:r w:rsidRPr="00350894">
        <w:rPr>
          <w:rFonts w:cstheme="majorHAnsi"/>
          <w:b/>
          <w:bCs/>
          <w:color w:val="auto"/>
        </w:rPr>
        <w:t>Zoznam pojmov</w:t>
      </w:r>
      <w:bookmarkEnd w:id="26"/>
    </w:p>
    <w:p w:rsidR="00821F1C" w:rsidRPr="00350894" w:rsidRDefault="00821F1C" w:rsidP="00821F1C">
      <w:pPr>
        <w:jc w:val="both"/>
        <w:rPr>
          <w:rFonts w:asciiTheme="majorHAnsi" w:hAnsiTheme="majorHAnsi" w:cstheme="majorHAnsi"/>
        </w:rPr>
      </w:pPr>
    </w:p>
    <w:p w:rsidR="00677D2D" w:rsidRPr="00350894" w:rsidRDefault="009C4B6A" w:rsidP="009C4B6A">
      <w:pPr>
        <w:rPr>
          <w:rFonts w:asciiTheme="majorHAnsi" w:hAnsiTheme="majorHAnsi" w:cstheme="majorHAnsi"/>
          <w:noProof/>
        </w:rPr>
      </w:pPr>
      <w:r w:rsidRPr="00350894">
        <w:rPr>
          <w:rFonts w:asciiTheme="majorHAnsi" w:hAnsiTheme="majorHAnsi" w:cstheme="majorHAnsi"/>
        </w:rPr>
        <w:t xml:space="preserve"> </w:t>
      </w:r>
      <w:r w:rsidR="00D40BB3" w:rsidRPr="00350894">
        <w:rPr>
          <w:rFonts w:asciiTheme="majorHAnsi" w:hAnsiTheme="majorHAnsi" w:cstheme="majorHAnsi"/>
        </w:rPr>
        <w:fldChar w:fldCharType="begin"/>
      </w:r>
      <w:r w:rsidR="00D40BB3" w:rsidRPr="00350894">
        <w:rPr>
          <w:rFonts w:asciiTheme="majorHAnsi" w:hAnsiTheme="majorHAnsi" w:cstheme="majorHAnsi"/>
        </w:rPr>
        <w:instrText xml:space="preserve"> INDEX \e "</w:instrText>
      </w:r>
      <w:r w:rsidR="00D40BB3" w:rsidRPr="00350894">
        <w:rPr>
          <w:rFonts w:asciiTheme="majorHAnsi" w:hAnsiTheme="majorHAnsi" w:cstheme="majorHAnsi"/>
        </w:rPr>
        <w:tab/>
        <w:instrText xml:space="preserve">" \h "A" \c "2" \z "1051" </w:instrText>
      </w:r>
      <w:r w:rsidR="00D40BB3" w:rsidRPr="00350894">
        <w:rPr>
          <w:rFonts w:asciiTheme="majorHAnsi" w:hAnsiTheme="majorHAnsi" w:cstheme="majorHAnsi"/>
        </w:rPr>
        <w:fldChar w:fldCharType="separate"/>
      </w:r>
    </w:p>
    <w:p w:rsidR="00677D2D" w:rsidRPr="00350894" w:rsidRDefault="00677D2D" w:rsidP="009C4B6A">
      <w:pPr>
        <w:rPr>
          <w:rFonts w:asciiTheme="majorHAnsi" w:hAnsiTheme="majorHAnsi" w:cstheme="majorHAnsi"/>
          <w:noProof/>
        </w:rPr>
        <w:sectPr w:rsidR="00677D2D" w:rsidRPr="00350894" w:rsidSect="00677D2D">
          <w:footerReference w:type="default" r:id="rId11"/>
          <w:pgSz w:w="11906" w:h="16838"/>
          <w:pgMar w:top="1417" w:right="1417" w:bottom="1417" w:left="1417" w:header="567" w:footer="708" w:gutter="0"/>
          <w:pgNumType w:start="1"/>
          <w:cols w:space="708"/>
          <w:docGrid w:linePitch="360"/>
        </w:sectPr>
      </w:pP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A</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absolútna neplatnosť</w:t>
      </w:r>
      <w:r w:rsidRPr="00350894">
        <w:rPr>
          <w:rFonts w:asciiTheme="majorHAnsi" w:hAnsiTheme="majorHAnsi" w:cstheme="majorHAnsi"/>
          <w:noProof/>
        </w:rPr>
        <w:tab/>
        <w:t>7</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aktívne správanie</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auktor</w:t>
      </w:r>
      <w:r w:rsidRPr="00350894">
        <w:rPr>
          <w:rFonts w:asciiTheme="majorHAnsi" w:hAnsiTheme="majorHAnsi" w:cstheme="majorHAnsi"/>
          <w:noProof/>
        </w:rPr>
        <w:tab/>
        <w:t>4</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D</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dar neobvyklej hodnoty</w:t>
      </w:r>
      <w:r w:rsidRPr="00350894">
        <w:rPr>
          <w:rFonts w:asciiTheme="majorHAnsi" w:hAnsiTheme="majorHAnsi" w:cstheme="majorHAnsi"/>
          <w:noProof/>
        </w:rPr>
        <w:tab/>
        <w:t>7</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dare</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derivátny nadobúdateľ</w:t>
      </w:r>
      <w:r w:rsidRPr="00350894">
        <w:rPr>
          <w:rFonts w:asciiTheme="majorHAnsi" w:hAnsiTheme="majorHAnsi" w:cstheme="majorHAnsi"/>
          <w:noProof/>
        </w:rPr>
        <w:tab/>
        <w:t>7</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dispozičná zásada</w:t>
      </w:r>
      <w:r w:rsidRPr="00350894">
        <w:rPr>
          <w:rFonts w:asciiTheme="majorHAnsi" w:hAnsiTheme="majorHAnsi" w:cstheme="majorHAnsi"/>
          <w:noProof/>
        </w:rPr>
        <w:tab/>
        <w:t>7</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dispozitívna právna norma</w:t>
      </w:r>
      <w:r w:rsidRPr="00350894">
        <w:rPr>
          <w:rFonts w:asciiTheme="majorHAnsi" w:hAnsiTheme="majorHAnsi" w:cstheme="majorHAnsi"/>
          <w:noProof/>
        </w:rPr>
        <w:tab/>
        <w:t>2</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dominus litis</w:t>
      </w:r>
      <w:r w:rsidRPr="00350894">
        <w:rPr>
          <w:rFonts w:asciiTheme="majorHAnsi" w:hAnsiTheme="majorHAnsi" w:cstheme="majorHAnsi"/>
          <w:noProof/>
        </w:rPr>
        <w:tab/>
        <w:t>7</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donucovacia moc štátneho orgánu</w:t>
      </w:r>
      <w:r w:rsidRPr="00350894">
        <w:rPr>
          <w:rFonts w:asciiTheme="majorHAnsi" w:hAnsiTheme="majorHAnsi" w:cstheme="majorHAnsi"/>
          <w:noProof/>
        </w:rPr>
        <w:tab/>
        <w:t>5</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E</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erga omnes</w:t>
      </w:r>
      <w:r w:rsidRPr="00350894">
        <w:rPr>
          <w:rFonts w:asciiTheme="majorHAnsi" w:hAnsiTheme="majorHAnsi" w:cstheme="majorHAnsi"/>
          <w:noProof/>
        </w:rPr>
        <w:tab/>
        <w:t>5</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F</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facere</w:t>
      </w:r>
      <w:r w:rsidRPr="00350894">
        <w:rPr>
          <w:rFonts w:asciiTheme="majorHAnsi" w:hAnsiTheme="majorHAnsi" w:cstheme="majorHAnsi"/>
          <w:noProof/>
        </w:rPr>
        <w:tab/>
        <w:t>6</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I</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inter partes</w:t>
      </w:r>
      <w:r w:rsidRPr="00350894">
        <w:rPr>
          <w:rFonts w:asciiTheme="majorHAnsi" w:hAnsiTheme="majorHAnsi" w:cstheme="majorHAnsi"/>
          <w:noProof/>
        </w:rPr>
        <w:tab/>
        <w:t>5</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iudex ne eat ulttra petita partium</w:t>
      </w:r>
      <w:r w:rsidRPr="00350894">
        <w:rPr>
          <w:rFonts w:asciiTheme="majorHAnsi" w:hAnsiTheme="majorHAnsi" w:cstheme="majorHAnsi"/>
          <w:noProof/>
        </w:rPr>
        <w:tab/>
        <w:t>7</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K</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kogentná právna norma</w:t>
      </w:r>
      <w:r w:rsidRPr="00350894">
        <w:rPr>
          <w:rFonts w:asciiTheme="majorHAnsi" w:hAnsiTheme="majorHAnsi" w:cstheme="majorHAnsi"/>
          <w:noProof/>
        </w:rPr>
        <w:tab/>
        <w:t>2</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M</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mimo sporové konanie</w:t>
      </w:r>
      <w:r w:rsidRPr="00350894">
        <w:rPr>
          <w:rFonts w:asciiTheme="majorHAnsi" w:hAnsiTheme="majorHAnsi" w:cstheme="majorHAnsi"/>
          <w:noProof/>
        </w:rPr>
        <w:tab/>
        <w:t>3</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N</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nárok</w:t>
      </w:r>
      <w:r w:rsidRPr="00350894">
        <w:rPr>
          <w:rFonts w:asciiTheme="majorHAnsi" w:hAnsiTheme="majorHAnsi" w:cstheme="majorHAnsi"/>
          <w:noProof/>
        </w:rPr>
        <w:tab/>
        <w:t>5</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následná občianskoprávna ochrana</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neopomenuteľný dedič</w:t>
      </w:r>
      <w:r w:rsidRPr="00350894">
        <w:rPr>
          <w:rFonts w:asciiTheme="majorHAnsi" w:hAnsiTheme="majorHAnsi" w:cstheme="majorHAnsi"/>
          <w:noProof/>
        </w:rPr>
        <w:tab/>
        <w:t>7</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O</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odňatie výhody súdom</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odopretie súhlasu so vznikom právneho vzťahu</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omittere</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oprávňujúca právna norma</w:t>
      </w:r>
      <w:r w:rsidRPr="00350894">
        <w:rPr>
          <w:rFonts w:asciiTheme="majorHAnsi" w:hAnsiTheme="majorHAnsi" w:cstheme="majorHAnsi"/>
          <w:noProof/>
        </w:rPr>
        <w:tab/>
        <w:t>2</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P</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pasívne správanie</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pati</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podzákonné právne normy</w:t>
      </w:r>
      <w:r w:rsidRPr="00350894">
        <w:rPr>
          <w:rFonts w:asciiTheme="majorHAnsi" w:hAnsiTheme="majorHAnsi" w:cstheme="majorHAnsi"/>
          <w:noProof/>
        </w:rPr>
        <w:tab/>
        <w:t>2</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porúčajúca právna norma</w:t>
      </w:r>
      <w:r w:rsidRPr="00350894">
        <w:rPr>
          <w:rFonts w:asciiTheme="majorHAnsi" w:hAnsiTheme="majorHAnsi" w:cstheme="majorHAnsi"/>
          <w:noProof/>
        </w:rPr>
        <w:tab/>
        <w:t>2</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Právny dôvod</w:t>
      </w:r>
    </w:p>
    <w:p w:rsidR="00677D2D" w:rsidRPr="00350894" w:rsidRDefault="00677D2D">
      <w:pPr>
        <w:pStyle w:val="Register2"/>
        <w:tabs>
          <w:tab w:val="right" w:leader="dot" w:pos="4172"/>
        </w:tabs>
        <w:rPr>
          <w:rFonts w:asciiTheme="majorHAnsi" w:hAnsiTheme="majorHAnsi" w:cstheme="majorHAnsi"/>
          <w:noProof/>
        </w:rPr>
      </w:pPr>
      <w:r w:rsidRPr="00350894">
        <w:rPr>
          <w:rFonts w:asciiTheme="majorHAnsi" w:hAnsiTheme="majorHAnsi" w:cstheme="majorHAnsi"/>
          <w:noProof/>
        </w:rPr>
        <w:t>kauza</w:t>
      </w:r>
      <w:r w:rsidRPr="00350894">
        <w:rPr>
          <w:rFonts w:asciiTheme="majorHAnsi" w:hAnsiTheme="majorHAnsi" w:cstheme="majorHAnsi"/>
          <w:noProof/>
        </w:rPr>
        <w:tab/>
        <w:t>4</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Právo svojpomoci</w:t>
      </w:r>
      <w:r w:rsidRPr="00350894">
        <w:rPr>
          <w:rFonts w:asciiTheme="majorHAnsi" w:hAnsiTheme="majorHAnsi" w:cstheme="majorHAnsi"/>
          <w:noProof/>
        </w:rPr>
        <w:tab/>
        <w:t>3</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preventívna občianskoprávna ochrana</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prevod a prechod práva</w:t>
      </w:r>
      <w:r w:rsidRPr="00350894">
        <w:rPr>
          <w:rFonts w:asciiTheme="majorHAnsi" w:hAnsiTheme="majorHAnsi" w:cstheme="majorHAnsi"/>
          <w:noProof/>
        </w:rPr>
        <w:tab/>
        <w:t>7</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primárna právna norma</w:t>
      </w:r>
      <w:r w:rsidRPr="00350894">
        <w:rPr>
          <w:rFonts w:asciiTheme="majorHAnsi" w:hAnsiTheme="majorHAnsi" w:cstheme="majorHAnsi"/>
          <w:noProof/>
        </w:rPr>
        <w:tab/>
        <w:t>2</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procesný opatrovník</w:t>
      </w:r>
      <w:r w:rsidRPr="00350894">
        <w:rPr>
          <w:rFonts w:asciiTheme="majorHAnsi" w:hAnsiTheme="majorHAnsi" w:cstheme="majorHAnsi"/>
          <w:noProof/>
        </w:rPr>
        <w:tab/>
        <w:t>4</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R</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relatívna neplatnosť</w:t>
      </w:r>
      <w:r w:rsidRPr="00350894">
        <w:rPr>
          <w:rFonts w:asciiTheme="majorHAnsi" w:hAnsiTheme="majorHAnsi" w:cstheme="majorHAnsi"/>
          <w:noProof/>
        </w:rPr>
        <w:tab/>
        <w:t>7</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restituito in integrum</w:t>
      </w:r>
    </w:p>
    <w:p w:rsidR="00677D2D" w:rsidRPr="00350894" w:rsidRDefault="00677D2D">
      <w:pPr>
        <w:pStyle w:val="Register2"/>
        <w:tabs>
          <w:tab w:val="right" w:leader="dot" w:pos="4172"/>
        </w:tabs>
        <w:rPr>
          <w:rFonts w:asciiTheme="majorHAnsi" w:hAnsiTheme="majorHAnsi" w:cstheme="majorHAnsi"/>
          <w:noProof/>
        </w:rPr>
      </w:pPr>
      <w:r w:rsidRPr="00350894">
        <w:rPr>
          <w:rFonts w:asciiTheme="majorHAnsi" w:hAnsiTheme="majorHAnsi" w:cstheme="majorHAnsi"/>
          <w:noProof/>
        </w:rPr>
        <w:t>prinavrátenie do pôvodného stavu</w:t>
      </w:r>
      <w:r w:rsidRPr="00350894">
        <w:rPr>
          <w:rFonts w:asciiTheme="majorHAnsi" w:hAnsiTheme="majorHAnsi" w:cstheme="majorHAnsi"/>
          <w:noProof/>
        </w:rPr>
        <w:tab/>
        <w:t>6</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S</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sekundárna právna norma</w:t>
      </w:r>
      <w:r w:rsidRPr="00350894">
        <w:rPr>
          <w:rFonts w:asciiTheme="majorHAnsi" w:hAnsiTheme="majorHAnsi" w:cstheme="majorHAnsi"/>
          <w:noProof/>
        </w:rPr>
        <w:tab/>
        <w:t>2</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sporové konanie</w:t>
      </w:r>
      <w:r w:rsidRPr="00350894">
        <w:rPr>
          <w:rFonts w:asciiTheme="majorHAnsi" w:hAnsiTheme="majorHAnsi" w:cstheme="majorHAnsi"/>
          <w:noProof/>
        </w:rPr>
        <w:tab/>
        <w:t>3</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subjektívna povinnosť</w:t>
      </w:r>
      <w:r w:rsidRPr="00350894">
        <w:rPr>
          <w:rFonts w:asciiTheme="majorHAnsi" w:hAnsiTheme="majorHAnsi" w:cstheme="majorHAnsi"/>
          <w:noProof/>
        </w:rPr>
        <w:tab/>
        <w:t>5</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subjektívne právo</w:t>
      </w:r>
      <w:r w:rsidRPr="00350894">
        <w:rPr>
          <w:rFonts w:asciiTheme="majorHAnsi" w:hAnsiTheme="majorHAnsi" w:cstheme="majorHAnsi"/>
          <w:noProof/>
        </w:rPr>
        <w:tab/>
        <w:t>5</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sukcesor</w:t>
      </w:r>
      <w:r w:rsidRPr="00350894">
        <w:rPr>
          <w:rFonts w:asciiTheme="majorHAnsi" w:hAnsiTheme="majorHAnsi" w:cstheme="majorHAnsi"/>
          <w:noProof/>
        </w:rPr>
        <w:tab/>
        <w:t>4</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Š</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šikanózny výkon práva</w:t>
      </w:r>
      <w:r w:rsidRPr="00350894">
        <w:rPr>
          <w:rFonts w:asciiTheme="majorHAnsi" w:hAnsiTheme="majorHAnsi" w:cstheme="majorHAnsi"/>
          <w:noProof/>
        </w:rPr>
        <w:tab/>
        <w:t>6</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U</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ultima ratio</w:t>
      </w:r>
      <w:r w:rsidRPr="00350894">
        <w:rPr>
          <w:rFonts w:asciiTheme="majorHAnsi" w:hAnsiTheme="majorHAnsi" w:cstheme="majorHAnsi"/>
          <w:noProof/>
        </w:rPr>
        <w:tab/>
        <w:t>6</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univerzálny a singulárny sukcesor</w:t>
      </w:r>
      <w:r w:rsidRPr="00350894">
        <w:rPr>
          <w:rFonts w:asciiTheme="majorHAnsi" w:hAnsiTheme="majorHAnsi" w:cstheme="majorHAnsi"/>
          <w:noProof/>
        </w:rPr>
        <w:tab/>
        <w:t>7</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V</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vznik zodpovednosti za škodu</w:t>
      </w:r>
      <w:r w:rsidRPr="00350894">
        <w:rPr>
          <w:rFonts w:asciiTheme="majorHAnsi" w:hAnsiTheme="majorHAnsi" w:cstheme="majorHAnsi"/>
          <w:noProof/>
        </w:rPr>
        <w:tab/>
        <w:t>6</w:t>
      </w:r>
    </w:p>
    <w:p w:rsidR="00677D2D" w:rsidRPr="00350894" w:rsidRDefault="00677D2D">
      <w:pPr>
        <w:pStyle w:val="Nadpisregistra"/>
        <w:keepNext/>
        <w:tabs>
          <w:tab w:val="right" w:leader="dot" w:pos="4172"/>
        </w:tabs>
        <w:rPr>
          <w:rFonts w:asciiTheme="majorHAnsi" w:eastAsiaTheme="minorEastAsia" w:hAnsiTheme="majorHAnsi" w:cstheme="majorHAnsi"/>
          <w:b w:val="0"/>
          <w:bCs w:val="0"/>
          <w:noProof/>
        </w:rPr>
      </w:pPr>
      <w:r w:rsidRPr="00350894">
        <w:rPr>
          <w:rFonts w:asciiTheme="majorHAnsi" w:hAnsiTheme="majorHAnsi" w:cstheme="majorHAnsi"/>
          <w:noProof/>
        </w:rPr>
        <w:t>Z</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zákonné právne normy</w:t>
      </w:r>
      <w:r w:rsidRPr="00350894">
        <w:rPr>
          <w:rFonts w:asciiTheme="majorHAnsi" w:hAnsiTheme="majorHAnsi" w:cstheme="majorHAnsi"/>
          <w:noProof/>
        </w:rPr>
        <w:tab/>
        <w:t>2</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color w:val="000000" w:themeColor="text1"/>
        </w:rPr>
        <w:t>zásada ekvity</w:t>
      </w:r>
      <w:r w:rsidRPr="00350894">
        <w:rPr>
          <w:rFonts w:asciiTheme="majorHAnsi" w:hAnsiTheme="majorHAnsi" w:cstheme="majorHAnsi"/>
          <w:noProof/>
        </w:rPr>
        <w:tab/>
        <w:t>3</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zásada subsidiarity</w:t>
      </w:r>
      <w:r w:rsidRPr="00350894">
        <w:rPr>
          <w:rFonts w:asciiTheme="majorHAnsi" w:hAnsiTheme="majorHAnsi" w:cstheme="majorHAnsi"/>
          <w:noProof/>
        </w:rPr>
        <w:tab/>
        <w:t>3</w:t>
      </w:r>
    </w:p>
    <w:p w:rsidR="00677D2D" w:rsidRPr="00350894" w:rsidRDefault="00677D2D">
      <w:pPr>
        <w:pStyle w:val="Register1"/>
        <w:tabs>
          <w:tab w:val="right" w:leader="dot" w:pos="4172"/>
        </w:tabs>
        <w:rPr>
          <w:rFonts w:asciiTheme="majorHAnsi" w:hAnsiTheme="majorHAnsi" w:cstheme="majorHAnsi"/>
          <w:noProof/>
        </w:rPr>
      </w:pPr>
      <w:r w:rsidRPr="00350894">
        <w:rPr>
          <w:rFonts w:asciiTheme="majorHAnsi" w:hAnsiTheme="majorHAnsi" w:cstheme="majorHAnsi"/>
          <w:noProof/>
        </w:rPr>
        <w:t>zrejmý zásah do pokojného vzťahu</w:t>
      </w:r>
      <w:r w:rsidRPr="00350894">
        <w:rPr>
          <w:rFonts w:asciiTheme="majorHAnsi" w:hAnsiTheme="majorHAnsi" w:cstheme="majorHAnsi"/>
          <w:noProof/>
        </w:rPr>
        <w:tab/>
        <w:t>7</w:t>
      </w:r>
    </w:p>
    <w:p w:rsidR="00677D2D" w:rsidRPr="00350894" w:rsidRDefault="00677D2D" w:rsidP="009C4B6A">
      <w:pPr>
        <w:rPr>
          <w:rFonts w:asciiTheme="majorHAnsi" w:hAnsiTheme="majorHAnsi" w:cstheme="majorHAnsi"/>
          <w:noProof/>
        </w:rPr>
        <w:sectPr w:rsidR="00677D2D" w:rsidRPr="00350894" w:rsidSect="00677D2D">
          <w:type w:val="continuous"/>
          <w:pgSz w:w="11906" w:h="16838"/>
          <w:pgMar w:top="1417" w:right="1417" w:bottom="1417" w:left="1417" w:header="567" w:footer="708" w:gutter="0"/>
          <w:cols w:num="2" w:space="708"/>
          <w:docGrid w:linePitch="360"/>
        </w:sectPr>
      </w:pPr>
    </w:p>
    <w:p w:rsidR="009C4B6A" w:rsidRPr="00350894" w:rsidRDefault="00D40BB3" w:rsidP="009C4B6A">
      <w:pPr>
        <w:rPr>
          <w:rFonts w:asciiTheme="majorHAnsi" w:hAnsiTheme="majorHAnsi" w:cstheme="majorHAnsi"/>
        </w:rPr>
      </w:pPr>
      <w:r w:rsidRPr="00350894">
        <w:rPr>
          <w:rFonts w:asciiTheme="majorHAnsi" w:hAnsiTheme="majorHAnsi" w:cstheme="majorHAnsi"/>
        </w:rPr>
        <w:fldChar w:fldCharType="end"/>
      </w:r>
    </w:p>
    <w:sectPr w:rsidR="009C4B6A" w:rsidRPr="00350894" w:rsidSect="00677D2D">
      <w:type w:val="continuous"/>
      <w:pgSz w:w="11906" w:h="16838"/>
      <w:pgMar w:top="1417" w:right="1417" w:bottom="1417" w:left="1417"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35B" w:rsidRDefault="0008335B" w:rsidP="003F786B">
      <w:pPr>
        <w:spacing w:after="0" w:line="240" w:lineRule="auto"/>
      </w:pPr>
      <w:r>
        <w:separator/>
      </w:r>
    </w:p>
  </w:endnote>
  <w:endnote w:type="continuationSeparator" w:id="0">
    <w:p w:rsidR="0008335B" w:rsidRDefault="0008335B" w:rsidP="003F7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926" w:rsidRDefault="00ED1926">
    <w:pPr>
      <w:pStyle w:val="Pta"/>
    </w:pPr>
    <w:r>
      <w:t>Emma Macháčová</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464222"/>
      <w:docPartObj>
        <w:docPartGallery w:val="Page Numbers (Bottom of Page)"/>
        <w:docPartUnique/>
      </w:docPartObj>
    </w:sdtPr>
    <w:sdtEndPr/>
    <w:sdtContent>
      <w:p w:rsidR="00ED1926" w:rsidRDefault="00ED1926">
        <w:pPr>
          <w:pStyle w:val="Pta"/>
          <w:jc w:val="center"/>
        </w:pPr>
        <w:r>
          <w:fldChar w:fldCharType="begin"/>
        </w:r>
        <w:r>
          <w:instrText>PAGE   \* MERGEFORMAT</w:instrText>
        </w:r>
        <w:r>
          <w:fldChar w:fldCharType="separate"/>
        </w:r>
        <w:r>
          <w:t>2</w:t>
        </w:r>
        <w:r>
          <w:fldChar w:fldCharType="end"/>
        </w:r>
      </w:p>
    </w:sdtContent>
  </w:sdt>
  <w:p w:rsidR="00ED1926" w:rsidRDefault="00ED192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35B" w:rsidRDefault="0008335B" w:rsidP="003F786B">
      <w:pPr>
        <w:spacing w:after="0" w:line="240" w:lineRule="auto"/>
      </w:pPr>
      <w:r>
        <w:separator/>
      </w:r>
    </w:p>
  </w:footnote>
  <w:footnote w:type="continuationSeparator" w:id="0">
    <w:p w:rsidR="0008335B" w:rsidRDefault="0008335B" w:rsidP="003F7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926" w:rsidRPr="003F786B" w:rsidRDefault="00ED1926" w:rsidP="003F786B">
    <w:pPr>
      <w:pStyle w:val="Hlavika"/>
      <w:jc w:val="center"/>
      <w:rPr>
        <w:sz w:val="18"/>
        <w:szCs w:val="18"/>
      </w:rPr>
    </w:pPr>
    <w:r w:rsidRPr="003F786B">
      <w:rPr>
        <w:sz w:val="18"/>
        <w:szCs w:val="18"/>
      </w:rPr>
      <w:t>Právnická fakulta</w:t>
    </w:r>
  </w:p>
  <w:p w:rsidR="00ED1926" w:rsidRPr="003F786B" w:rsidRDefault="00ED1926" w:rsidP="003F786B">
    <w:pPr>
      <w:pStyle w:val="Hlavika"/>
      <w:jc w:val="center"/>
      <w:rPr>
        <w:sz w:val="18"/>
        <w:szCs w:val="18"/>
      </w:rPr>
    </w:pPr>
    <w:r w:rsidRPr="003F786B">
      <w:rPr>
        <w:sz w:val="18"/>
        <w:szCs w:val="18"/>
      </w:rPr>
      <w:t>Univerzita Komenského v Bratislave</w:t>
    </w:r>
  </w:p>
  <w:p w:rsidR="00ED1926" w:rsidRPr="003F786B" w:rsidRDefault="00ED1926" w:rsidP="003F786B">
    <w:pPr>
      <w:pStyle w:val="Hlavika"/>
      <w:jc w:val="center"/>
      <w:rPr>
        <w:sz w:val="18"/>
        <w:szCs w:val="18"/>
      </w:rPr>
    </w:pPr>
    <w:r w:rsidRPr="003F786B">
      <w:rPr>
        <w:sz w:val="18"/>
        <w:szCs w:val="18"/>
      </w:rPr>
      <w:t>Šafárikovo námestie č.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926" w:rsidRPr="003F786B" w:rsidRDefault="00ED1926" w:rsidP="003F786B">
    <w:pPr>
      <w:pStyle w:val="Hlavika"/>
      <w:jc w:val="center"/>
    </w:pPr>
    <w:r w:rsidRPr="003F786B">
      <w:t>Právnická fakulta</w:t>
    </w:r>
  </w:p>
  <w:p w:rsidR="00ED1926" w:rsidRPr="003F786B" w:rsidRDefault="00ED1926" w:rsidP="003F786B">
    <w:pPr>
      <w:pStyle w:val="Hlavika"/>
      <w:jc w:val="center"/>
    </w:pPr>
    <w:r w:rsidRPr="003F786B">
      <w:t>Univerzita Komenského v Bratislave</w:t>
    </w:r>
  </w:p>
  <w:p w:rsidR="00ED1926" w:rsidRPr="003F786B" w:rsidRDefault="00ED1926" w:rsidP="003F786B">
    <w:pPr>
      <w:pStyle w:val="Hlavika"/>
      <w:jc w:val="center"/>
    </w:pPr>
    <w:r w:rsidRPr="003F786B">
      <w:t>Šafárikovo námestie č. 6</w:t>
    </w:r>
  </w:p>
  <w:p w:rsidR="00ED1926" w:rsidRPr="003F786B" w:rsidRDefault="00ED1926" w:rsidP="003F786B">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926"/>
    <w:multiLevelType w:val="hybridMultilevel"/>
    <w:tmpl w:val="B8E6D50E"/>
    <w:lvl w:ilvl="0" w:tplc="F08008FC">
      <w:start w:val="11"/>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D122B1AC">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CF4001"/>
    <w:multiLevelType w:val="hybridMultilevel"/>
    <w:tmpl w:val="4BCA086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B4053C3"/>
    <w:multiLevelType w:val="hybridMultilevel"/>
    <w:tmpl w:val="96F25834"/>
    <w:lvl w:ilvl="0" w:tplc="041B000B">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306AC4F6">
      <w:numFmt w:val="bullet"/>
      <w:lvlText w:val="-"/>
      <w:lvlJc w:val="left"/>
      <w:pPr>
        <w:ind w:left="2160" w:hanging="360"/>
      </w:pPr>
      <w:rPr>
        <w:rFonts w:ascii="Calibri" w:eastAsiaTheme="minorHAnsi" w:hAnsi="Calibri" w:cs="Calibri"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C1B1049"/>
    <w:multiLevelType w:val="hybridMultilevel"/>
    <w:tmpl w:val="A9BC1544"/>
    <w:lvl w:ilvl="0" w:tplc="041B0005">
      <w:start w:val="1"/>
      <w:numFmt w:val="bullet"/>
      <w:lvlText w:val=""/>
      <w:lvlJc w:val="left"/>
      <w:pPr>
        <w:ind w:left="720" w:hanging="360"/>
      </w:pPr>
      <w:rPr>
        <w:rFonts w:ascii="Wingdings" w:hAnsi="Wingdings" w:hint="default"/>
      </w:rPr>
    </w:lvl>
    <w:lvl w:ilvl="1" w:tplc="041B0005">
      <w:start w:val="1"/>
      <w:numFmt w:val="bullet"/>
      <w:lvlText w:val=""/>
      <w:lvlJc w:val="left"/>
      <w:pPr>
        <w:ind w:left="1440" w:hanging="360"/>
      </w:pPr>
      <w:rPr>
        <w:rFonts w:ascii="Wingdings" w:hAnsi="Wingdings" w:hint="default"/>
      </w:rPr>
    </w:lvl>
    <w:lvl w:ilvl="2" w:tplc="D122B1AC">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07335A6"/>
    <w:multiLevelType w:val="hybridMultilevel"/>
    <w:tmpl w:val="72F8ED3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1D36C19"/>
    <w:multiLevelType w:val="hybridMultilevel"/>
    <w:tmpl w:val="890AD4F8"/>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3543FED"/>
    <w:multiLevelType w:val="hybridMultilevel"/>
    <w:tmpl w:val="5FBACCA0"/>
    <w:lvl w:ilvl="0" w:tplc="306AC4F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8687AEC"/>
    <w:multiLevelType w:val="hybridMultilevel"/>
    <w:tmpl w:val="29C25600"/>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18DD7DA6"/>
    <w:multiLevelType w:val="hybridMultilevel"/>
    <w:tmpl w:val="17E4F83E"/>
    <w:lvl w:ilvl="0" w:tplc="9B721078">
      <w:start w:val="1"/>
      <w:numFmt w:val="bullet"/>
      <w:lvlText w:val=""/>
      <w:lvlJc w:val="left"/>
      <w:pPr>
        <w:ind w:left="720" w:hanging="360"/>
      </w:pPr>
      <w:rPr>
        <w:rFonts w:ascii="Wingdings" w:eastAsiaTheme="minorHAnsi" w:hAnsi="Wingdings" w:cstheme="minorBid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8F63EC8"/>
    <w:multiLevelType w:val="hybridMultilevel"/>
    <w:tmpl w:val="8FC638C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FC74B5D"/>
    <w:multiLevelType w:val="hybridMultilevel"/>
    <w:tmpl w:val="2280D84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21D35566"/>
    <w:multiLevelType w:val="hybridMultilevel"/>
    <w:tmpl w:val="DF3469FE"/>
    <w:lvl w:ilvl="0" w:tplc="041B0003">
      <w:start w:val="1"/>
      <w:numFmt w:val="bullet"/>
      <w:lvlText w:val="o"/>
      <w:lvlJc w:val="left"/>
      <w:pPr>
        <w:ind w:left="4327" w:hanging="360"/>
      </w:pPr>
      <w:rPr>
        <w:rFonts w:ascii="Courier New" w:hAnsi="Courier New" w:cs="Courier New" w:hint="default"/>
      </w:rPr>
    </w:lvl>
    <w:lvl w:ilvl="1" w:tplc="041B0003" w:tentative="1">
      <w:start w:val="1"/>
      <w:numFmt w:val="bullet"/>
      <w:lvlText w:val="o"/>
      <w:lvlJc w:val="left"/>
      <w:pPr>
        <w:ind w:left="5047" w:hanging="360"/>
      </w:pPr>
      <w:rPr>
        <w:rFonts w:ascii="Courier New" w:hAnsi="Courier New" w:cs="Courier New" w:hint="default"/>
      </w:rPr>
    </w:lvl>
    <w:lvl w:ilvl="2" w:tplc="041B0005" w:tentative="1">
      <w:start w:val="1"/>
      <w:numFmt w:val="bullet"/>
      <w:lvlText w:val=""/>
      <w:lvlJc w:val="left"/>
      <w:pPr>
        <w:ind w:left="5767" w:hanging="360"/>
      </w:pPr>
      <w:rPr>
        <w:rFonts w:ascii="Wingdings" w:hAnsi="Wingdings" w:hint="default"/>
      </w:rPr>
    </w:lvl>
    <w:lvl w:ilvl="3" w:tplc="041B0001" w:tentative="1">
      <w:start w:val="1"/>
      <w:numFmt w:val="bullet"/>
      <w:lvlText w:val=""/>
      <w:lvlJc w:val="left"/>
      <w:pPr>
        <w:ind w:left="6487" w:hanging="360"/>
      </w:pPr>
      <w:rPr>
        <w:rFonts w:ascii="Symbol" w:hAnsi="Symbol" w:hint="default"/>
      </w:rPr>
    </w:lvl>
    <w:lvl w:ilvl="4" w:tplc="041B0003" w:tentative="1">
      <w:start w:val="1"/>
      <w:numFmt w:val="bullet"/>
      <w:lvlText w:val="o"/>
      <w:lvlJc w:val="left"/>
      <w:pPr>
        <w:ind w:left="7207" w:hanging="360"/>
      </w:pPr>
      <w:rPr>
        <w:rFonts w:ascii="Courier New" w:hAnsi="Courier New" w:cs="Courier New" w:hint="default"/>
      </w:rPr>
    </w:lvl>
    <w:lvl w:ilvl="5" w:tplc="041B0005" w:tentative="1">
      <w:start w:val="1"/>
      <w:numFmt w:val="bullet"/>
      <w:lvlText w:val=""/>
      <w:lvlJc w:val="left"/>
      <w:pPr>
        <w:ind w:left="7927" w:hanging="360"/>
      </w:pPr>
      <w:rPr>
        <w:rFonts w:ascii="Wingdings" w:hAnsi="Wingdings" w:hint="default"/>
      </w:rPr>
    </w:lvl>
    <w:lvl w:ilvl="6" w:tplc="041B0001" w:tentative="1">
      <w:start w:val="1"/>
      <w:numFmt w:val="bullet"/>
      <w:lvlText w:val=""/>
      <w:lvlJc w:val="left"/>
      <w:pPr>
        <w:ind w:left="8647" w:hanging="360"/>
      </w:pPr>
      <w:rPr>
        <w:rFonts w:ascii="Symbol" w:hAnsi="Symbol" w:hint="default"/>
      </w:rPr>
    </w:lvl>
    <w:lvl w:ilvl="7" w:tplc="041B0003" w:tentative="1">
      <w:start w:val="1"/>
      <w:numFmt w:val="bullet"/>
      <w:lvlText w:val="o"/>
      <w:lvlJc w:val="left"/>
      <w:pPr>
        <w:ind w:left="9367" w:hanging="360"/>
      </w:pPr>
      <w:rPr>
        <w:rFonts w:ascii="Courier New" w:hAnsi="Courier New" w:cs="Courier New" w:hint="default"/>
      </w:rPr>
    </w:lvl>
    <w:lvl w:ilvl="8" w:tplc="041B0005" w:tentative="1">
      <w:start w:val="1"/>
      <w:numFmt w:val="bullet"/>
      <w:lvlText w:val=""/>
      <w:lvlJc w:val="left"/>
      <w:pPr>
        <w:ind w:left="10087" w:hanging="360"/>
      </w:pPr>
      <w:rPr>
        <w:rFonts w:ascii="Wingdings" w:hAnsi="Wingdings" w:hint="default"/>
      </w:rPr>
    </w:lvl>
  </w:abstractNum>
  <w:abstractNum w:abstractNumId="12" w15:restartNumberingAfterBreak="0">
    <w:nsid w:val="299A314F"/>
    <w:multiLevelType w:val="hybridMultilevel"/>
    <w:tmpl w:val="559A82D0"/>
    <w:lvl w:ilvl="0" w:tplc="EA56AB4E">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2ED96D19"/>
    <w:multiLevelType w:val="hybridMultilevel"/>
    <w:tmpl w:val="75A22E8E"/>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0E91530"/>
    <w:multiLevelType w:val="hybridMultilevel"/>
    <w:tmpl w:val="ED4E592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3234373E"/>
    <w:multiLevelType w:val="hybridMultilevel"/>
    <w:tmpl w:val="4F8C106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32C858BA"/>
    <w:multiLevelType w:val="hybridMultilevel"/>
    <w:tmpl w:val="0834296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9331468"/>
    <w:multiLevelType w:val="hybridMultilevel"/>
    <w:tmpl w:val="F556665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8" w15:restartNumberingAfterBreak="0">
    <w:nsid w:val="3F637F15"/>
    <w:multiLevelType w:val="hybridMultilevel"/>
    <w:tmpl w:val="7856EE3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41F76CE4"/>
    <w:multiLevelType w:val="hybridMultilevel"/>
    <w:tmpl w:val="2170293C"/>
    <w:lvl w:ilvl="0" w:tplc="1FF07A7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42754DDF"/>
    <w:multiLevelType w:val="hybridMultilevel"/>
    <w:tmpl w:val="E878F0F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487149DD"/>
    <w:multiLevelType w:val="hybridMultilevel"/>
    <w:tmpl w:val="DF6E1E1A"/>
    <w:lvl w:ilvl="0" w:tplc="041B0017">
      <w:start w:val="1"/>
      <w:numFmt w:val="lowerLetter"/>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48842869"/>
    <w:multiLevelType w:val="hybridMultilevel"/>
    <w:tmpl w:val="F8E61552"/>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DDB097B"/>
    <w:multiLevelType w:val="hybridMultilevel"/>
    <w:tmpl w:val="E97833C4"/>
    <w:lvl w:ilvl="0" w:tplc="306AC4F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096DAB"/>
    <w:multiLevelType w:val="hybridMultilevel"/>
    <w:tmpl w:val="F17A8A12"/>
    <w:lvl w:ilvl="0" w:tplc="306AC4F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5479663E"/>
    <w:multiLevelType w:val="hybridMultilevel"/>
    <w:tmpl w:val="4202AD46"/>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55FB3B70"/>
    <w:multiLevelType w:val="hybridMultilevel"/>
    <w:tmpl w:val="3246203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57E9410B"/>
    <w:multiLevelType w:val="hybridMultilevel"/>
    <w:tmpl w:val="D4265C3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1">
      <w:start w:val="1"/>
      <w:numFmt w:val="bullet"/>
      <w:lvlText w:val=""/>
      <w:lvlJc w:val="left"/>
      <w:pPr>
        <w:ind w:left="2160" w:hanging="180"/>
      </w:pPr>
      <w:rPr>
        <w:rFonts w:ascii="Symbol" w:hAnsi="Symbol" w:hint="default"/>
      </w:rPr>
    </w:lvl>
    <w:lvl w:ilvl="3" w:tplc="BF6870CC">
      <w:start w:val="1"/>
      <w:numFmt w:val="decimal"/>
      <w:lvlText w:val="%4."/>
      <w:lvlJc w:val="left"/>
      <w:pPr>
        <w:ind w:left="2880" w:hanging="360"/>
      </w:pPr>
      <w:rPr>
        <w:rFonts w:hint="default"/>
      </w:rPr>
    </w:lvl>
    <w:lvl w:ilvl="4" w:tplc="B4107762">
      <w:start w:val="1"/>
      <w:numFmt w:val="upperRoman"/>
      <w:lvlText w:val="%5."/>
      <w:lvlJc w:val="left"/>
      <w:pPr>
        <w:ind w:left="3960" w:hanging="720"/>
      </w:pPr>
      <w:rPr>
        <w:rFonts w:hint="default"/>
      </w:r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8" w15:restartNumberingAfterBreak="0">
    <w:nsid w:val="5B01002E"/>
    <w:multiLevelType w:val="hybridMultilevel"/>
    <w:tmpl w:val="645A46D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5BF62A6B"/>
    <w:multiLevelType w:val="hybridMultilevel"/>
    <w:tmpl w:val="0D4ED2B4"/>
    <w:lvl w:ilvl="0" w:tplc="306AC4F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DFA163B"/>
    <w:multiLevelType w:val="hybridMultilevel"/>
    <w:tmpl w:val="680876FC"/>
    <w:lvl w:ilvl="0" w:tplc="169808BC">
      <w:start w:val="1"/>
      <w:numFmt w:val="decimal"/>
      <w:lvlText w:val="%1."/>
      <w:lvlJc w:val="left"/>
      <w:pPr>
        <w:ind w:left="720" w:hanging="360"/>
      </w:pPr>
      <w:rPr>
        <w:rFonts w:asciiTheme="majorHAnsi" w:hAnsiTheme="majorHAnsi" w:cstheme="majorHAnsi"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5F27236C"/>
    <w:multiLevelType w:val="hybridMultilevel"/>
    <w:tmpl w:val="D3781A94"/>
    <w:lvl w:ilvl="0" w:tplc="F34654FC">
      <w:start w:val="11"/>
      <w:numFmt w:val="bullet"/>
      <w:lvlText w:val="-"/>
      <w:lvlJc w:val="left"/>
      <w:pPr>
        <w:ind w:left="720" w:hanging="360"/>
      </w:pPr>
      <w:rPr>
        <w:rFonts w:ascii="Calibri" w:eastAsiaTheme="minorHAnsi" w:hAnsi="Calibri" w:cs="Calibri" w:hint="default"/>
        <w:u w:val="singl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1861CBC"/>
    <w:multiLevelType w:val="hybridMultilevel"/>
    <w:tmpl w:val="ADBCA3C8"/>
    <w:lvl w:ilvl="0" w:tplc="041B000F">
      <w:start w:val="1"/>
      <w:numFmt w:val="decimal"/>
      <w:lvlText w:val="%1."/>
      <w:lvlJc w:val="left"/>
      <w:pPr>
        <w:ind w:left="720" w:hanging="360"/>
      </w:pPr>
      <w:rPr>
        <w:rFonts w:hint="default"/>
      </w:rPr>
    </w:lvl>
    <w:lvl w:ilvl="1" w:tplc="306AC4F6">
      <w:numFmt w:val="bullet"/>
      <w:lvlText w:val="-"/>
      <w:lvlJc w:val="left"/>
      <w:pPr>
        <w:ind w:left="1440" w:hanging="360"/>
      </w:pPr>
      <w:rPr>
        <w:rFonts w:ascii="Calibri" w:eastAsiaTheme="minorHAnsi" w:hAnsi="Calibri" w:cs="Calibri"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3" w15:restartNumberingAfterBreak="0">
    <w:nsid w:val="61C916B3"/>
    <w:multiLevelType w:val="hybridMultilevel"/>
    <w:tmpl w:val="B32A05A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630514C5"/>
    <w:multiLevelType w:val="hybridMultilevel"/>
    <w:tmpl w:val="71C8834E"/>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5" w15:restartNumberingAfterBreak="0">
    <w:nsid w:val="6CF83B04"/>
    <w:multiLevelType w:val="hybridMultilevel"/>
    <w:tmpl w:val="5FD62A0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6FD5113C"/>
    <w:multiLevelType w:val="hybridMultilevel"/>
    <w:tmpl w:val="CABC1FBA"/>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76A60E30"/>
    <w:multiLevelType w:val="hybridMultilevel"/>
    <w:tmpl w:val="FF32C7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7251515"/>
    <w:multiLevelType w:val="hybridMultilevel"/>
    <w:tmpl w:val="41304E7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9" w15:restartNumberingAfterBreak="0">
    <w:nsid w:val="7BDE502E"/>
    <w:multiLevelType w:val="multilevel"/>
    <w:tmpl w:val="8BF6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BE55B7"/>
    <w:multiLevelType w:val="hybridMultilevel"/>
    <w:tmpl w:val="7ED2A53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12"/>
  </w:num>
  <w:num w:numId="2">
    <w:abstractNumId w:val="35"/>
  </w:num>
  <w:num w:numId="3">
    <w:abstractNumId w:val="16"/>
  </w:num>
  <w:num w:numId="4">
    <w:abstractNumId w:val="28"/>
  </w:num>
  <w:num w:numId="5">
    <w:abstractNumId w:val="38"/>
  </w:num>
  <w:num w:numId="6">
    <w:abstractNumId w:val="7"/>
  </w:num>
  <w:num w:numId="7">
    <w:abstractNumId w:val="33"/>
  </w:num>
  <w:num w:numId="8">
    <w:abstractNumId w:val="26"/>
  </w:num>
  <w:num w:numId="9">
    <w:abstractNumId w:val="22"/>
  </w:num>
  <w:num w:numId="10">
    <w:abstractNumId w:val="36"/>
  </w:num>
  <w:num w:numId="11">
    <w:abstractNumId w:val="3"/>
  </w:num>
  <w:num w:numId="12">
    <w:abstractNumId w:val="39"/>
  </w:num>
  <w:num w:numId="13">
    <w:abstractNumId w:val="31"/>
  </w:num>
  <w:num w:numId="14">
    <w:abstractNumId w:val="0"/>
  </w:num>
  <w:num w:numId="15">
    <w:abstractNumId w:val="40"/>
  </w:num>
  <w:num w:numId="16">
    <w:abstractNumId w:val="18"/>
  </w:num>
  <w:num w:numId="17">
    <w:abstractNumId w:val="2"/>
  </w:num>
  <w:num w:numId="18">
    <w:abstractNumId w:val="34"/>
  </w:num>
  <w:num w:numId="19">
    <w:abstractNumId w:val="27"/>
  </w:num>
  <w:num w:numId="20">
    <w:abstractNumId w:val="14"/>
  </w:num>
  <w:num w:numId="21">
    <w:abstractNumId w:val="29"/>
  </w:num>
  <w:num w:numId="22">
    <w:abstractNumId w:val="32"/>
  </w:num>
  <w:num w:numId="23">
    <w:abstractNumId w:val="25"/>
  </w:num>
  <w:num w:numId="24">
    <w:abstractNumId w:val="1"/>
  </w:num>
  <w:num w:numId="25">
    <w:abstractNumId w:val="8"/>
  </w:num>
  <w:num w:numId="26">
    <w:abstractNumId w:val="19"/>
  </w:num>
  <w:num w:numId="27">
    <w:abstractNumId w:val="13"/>
  </w:num>
  <w:num w:numId="28">
    <w:abstractNumId w:val="20"/>
  </w:num>
  <w:num w:numId="29">
    <w:abstractNumId w:val="4"/>
  </w:num>
  <w:num w:numId="30">
    <w:abstractNumId w:val="24"/>
  </w:num>
  <w:num w:numId="31">
    <w:abstractNumId w:val="6"/>
  </w:num>
  <w:num w:numId="32">
    <w:abstractNumId w:val="23"/>
  </w:num>
  <w:num w:numId="33">
    <w:abstractNumId w:val="5"/>
  </w:num>
  <w:num w:numId="34">
    <w:abstractNumId w:val="21"/>
  </w:num>
  <w:num w:numId="35">
    <w:abstractNumId w:val="37"/>
  </w:num>
  <w:num w:numId="36">
    <w:abstractNumId w:val="9"/>
  </w:num>
  <w:num w:numId="37">
    <w:abstractNumId w:val="17"/>
  </w:num>
  <w:num w:numId="38">
    <w:abstractNumId w:val="30"/>
  </w:num>
  <w:num w:numId="39">
    <w:abstractNumId w:val="11"/>
  </w:num>
  <w:num w:numId="40">
    <w:abstractNumId w:val="10"/>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A7"/>
    <w:rsid w:val="00005512"/>
    <w:rsid w:val="00035FCD"/>
    <w:rsid w:val="00045B69"/>
    <w:rsid w:val="00046ADC"/>
    <w:rsid w:val="0006488D"/>
    <w:rsid w:val="00080EAE"/>
    <w:rsid w:val="0008335B"/>
    <w:rsid w:val="000D4C73"/>
    <w:rsid w:val="000E51E8"/>
    <w:rsid w:val="00116C42"/>
    <w:rsid w:val="00127F86"/>
    <w:rsid w:val="001549EE"/>
    <w:rsid w:val="0015559C"/>
    <w:rsid w:val="001A222E"/>
    <w:rsid w:val="001B64B7"/>
    <w:rsid w:val="001C7B9C"/>
    <w:rsid w:val="001D7DC6"/>
    <w:rsid w:val="002428A3"/>
    <w:rsid w:val="0024358C"/>
    <w:rsid w:val="002653E7"/>
    <w:rsid w:val="00265A9F"/>
    <w:rsid w:val="00280C47"/>
    <w:rsid w:val="0029481A"/>
    <w:rsid w:val="002E090F"/>
    <w:rsid w:val="002E2964"/>
    <w:rsid w:val="002F1BCB"/>
    <w:rsid w:val="002F5D44"/>
    <w:rsid w:val="003110D5"/>
    <w:rsid w:val="00315E42"/>
    <w:rsid w:val="003238BD"/>
    <w:rsid w:val="003371B2"/>
    <w:rsid w:val="00350894"/>
    <w:rsid w:val="00382ED6"/>
    <w:rsid w:val="003C1639"/>
    <w:rsid w:val="003F786B"/>
    <w:rsid w:val="0041276C"/>
    <w:rsid w:val="0041672E"/>
    <w:rsid w:val="00432E91"/>
    <w:rsid w:val="004546C9"/>
    <w:rsid w:val="004C3996"/>
    <w:rsid w:val="004D4094"/>
    <w:rsid w:val="004E1CA0"/>
    <w:rsid w:val="00500243"/>
    <w:rsid w:val="0050716F"/>
    <w:rsid w:val="00511195"/>
    <w:rsid w:val="005706A1"/>
    <w:rsid w:val="005A6879"/>
    <w:rsid w:val="005B2991"/>
    <w:rsid w:val="005C60DA"/>
    <w:rsid w:val="005C7790"/>
    <w:rsid w:val="005C77CD"/>
    <w:rsid w:val="005D43A7"/>
    <w:rsid w:val="005F10C7"/>
    <w:rsid w:val="005F30BE"/>
    <w:rsid w:val="005F50AB"/>
    <w:rsid w:val="00647D54"/>
    <w:rsid w:val="0066038E"/>
    <w:rsid w:val="00665454"/>
    <w:rsid w:val="00670DE9"/>
    <w:rsid w:val="00677D2D"/>
    <w:rsid w:val="006901A5"/>
    <w:rsid w:val="00696630"/>
    <w:rsid w:val="006A53D2"/>
    <w:rsid w:val="006A6D00"/>
    <w:rsid w:val="006C0FFB"/>
    <w:rsid w:val="006E7D9B"/>
    <w:rsid w:val="007866F9"/>
    <w:rsid w:val="007C3974"/>
    <w:rsid w:val="00821F1C"/>
    <w:rsid w:val="00835380"/>
    <w:rsid w:val="00840D3C"/>
    <w:rsid w:val="008546CB"/>
    <w:rsid w:val="00855ADA"/>
    <w:rsid w:val="00863646"/>
    <w:rsid w:val="00875397"/>
    <w:rsid w:val="00880CFF"/>
    <w:rsid w:val="00885C77"/>
    <w:rsid w:val="008B24F6"/>
    <w:rsid w:val="008C2082"/>
    <w:rsid w:val="008C4925"/>
    <w:rsid w:val="0093318B"/>
    <w:rsid w:val="009336A0"/>
    <w:rsid w:val="009345B8"/>
    <w:rsid w:val="00956251"/>
    <w:rsid w:val="0096741E"/>
    <w:rsid w:val="00971B2B"/>
    <w:rsid w:val="00992917"/>
    <w:rsid w:val="009A00AF"/>
    <w:rsid w:val="009B1BA7"/>
    <w:rsid w:val="009B366B"/>
    <w:rsid w:val="009C4B6A"/>
    <w:rsid w:val="009D59A1"/>
    <w:rsid w:val="00A536BB"/>
    <w:rsid w:val="00A53769"/>
    <w:rsid w:val="00A55ABD"/>
    <w:rsid w:val="00A75194"/>
    <w:rsid w:val="00A76307"/>
    <w:rsid w:val="00A81F47"/>
    <w:rsid w:val="00AC1DDE"/>
    <w:rsid w:val="00AC42C1"/>
    <w:rsid w:val="00B212CC"/>
    <w:rsid w:val="00B27A53"/>
    <w:rsid w:val="00C074CF"/>
    <w:rsid w:val="00C13BF0"/>
    <w:rsid w:val="00C248B7"/>
    <w:rsid w:val="00C44BDE"/>
    <w:rsid w:val="00C91F43"/>
    <w:rsid w:val="00CA193B"/>
    <w:rsid w:val="00CA652B"/>
    <w:rsid w:val="00CE338D"/>
    <w:rsid w:val="00CE40CB"/>
    <w:rsid w:val="00D331C3"/>
    <w:rsid w:val="00D40BB3"/>
    <w:rsid w:val="00D4335A"/>
    <w:rsid w:val="00D47AA6"/>
    <w:rsid w:val="00DA3542"/>
    <w:rsid w:val="00DA4C09"/>
    <w:rsid w:val="00DD6E2B"/>
    <w:rsid w:val="00DD7E74"/>
    <w:rsid w:val="00DE1DB8"/>
    <w:rsid w:val="00DF391C"/>
    <w:rsid w:val="00E21C73"/>
    <w:rsid w:val="00E25C28"/>
    <w:rsid w:val="00EB47F3"/>
    <w:rsid w:val="00EC6CB3"/>
    <w:rsid w:val="00ED1926"/>
    <w:rsid w:val="00ED451F"/>
    <w:rsid w:val="00ED68FF"/>
    <w:rsid w:val="00F34F2B"/>
    <w:rsid w:val="00F42F00"/>
    <w:rsid w:val="00F432FB"/>
    <w:rsid w:val="00F47912"/>
    <w:rsid w:val="00F52CCC"/>
    <w:rsid w:val="00F55E1E"/>
    <w:rsid w:val="00F90A8B"/>
    <w:rsid w:val="00FC171D"/>
    <w:rsid w:val="00FE24A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D9E8E1"/>
  <w15:chartTrackingRefBased/>
  <w15:docId w15:val="{78262D84-E6AE-4D8E-8655-55374855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91F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91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FC17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8353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41672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91F43"/>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91F43"/>
    <w:rPr>
      <w:rFonts w:asciiTheme="majorHAnsi" w:eastAsiaTheme="majorEastAsia" w:hAnsiTheme="majorHAnsi" w:cstheme="majorBidi"/>
      <w:color w:val="2F5496" w:themeColor="accent1" w:themeShade="BF"/>
      <w:sz w:val="26"/>
      <w:szCs w:val="26"/>
    </w:rPr>
  </w:style>
  <w:style w:type="paragraph" w:styleId="Odsekzoznamu">
    <w:name w:val="List Paragraph"/>
    <w:basedOn w:val="Normlny"/>
    <w:uiPriority w:val="34"/>
    <w:qFormat/>
    <w:rsid w:val="00C91F43"/>
    <w:pPr>
      <w:ind w:left="720"/>
      <w:contextualSpacing/>
    </w:pPr>
  </w:style>
  <w:style w:type="character" w:customStyle="1" w:styleId="Nadpis3Char">
    <w:name w:val="Nadpis 3 Char"/>
    <w:basedOn w:val="Predvolenpsmoodseku"/>
    <w:link w:val="Nadpis3"/>
    <w:uiPriority w:val="9"/>
    <w:rsid w:val="00FC171D"/>
    <w:rPr>
      <w:rFonts w:asciiTheme="majorHAnsi" w:eastAsiaTheme="majorEastAsia" w:hAnsiTheme="majorHAnsi" w:cstheme="majorBidi"/>
      <w:color w:val="1F3763" w:themeColor="accent1" w:themeShade="7F"/>
      <w:sz w:val="24"/>
      <w:szCs w:val="24"/>
    </w:rPr>
  </w:style>
  <w:style w:type="paragraph" w:styleId="Hlavika">
    <w:name w:val="header"/>
    <w:basedOn w:val="Normlny"/>
    <w:link w:val="HlavikaChar"/>
    <w:uiPriority w:val="99"/>
    <w:unhideWhenUsed/>
    <w:rsid w:val="003F786B"/>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F786B"/>
  </w:style>
  <w:style w:type="paragraph" w:styleId="Pta">
    <w:name w:val="footer"/>
    <w:basedOn w:val="Normlny"/>
    <w:link w:val="PtaChar"/>
    <w:uiPriority w:val="99"/>
    <w:unhideWhenUsed/>
    <w:rsid w:val="003F786B"/>
    <w:pPr>
      <w:tabs>
        <w:tab w:val="center" w:pos="4536"/>
        <w:tab w:val="right" w:pos="9072"/>
      </w:tabs>
      <w:spacing w:after="0" w:line="240" w:lineRule="auto"/>
    </w:pPr>
  </w:style>
  <w:style w:type="character" w:customStyle="1" w:styleId="PtaChar">
    <w:name w:val="Päta Char"/>
    <w:basedOn w:val="Predvolenpsmoodseku"/>
    <w:link w:val="Pta"/>
    <w:uiPriority w:val="99"/>
    <w:rsid w:val="003F786B"/>
  </w:style>
  <w:style w:type="paragraph" w:styleId="Hlavikaobsahu">
    <w:name w:val="TOC Heading"/>
    <w:basedOn w:val="Nadpis1"/>
    <w:next w:val="Normlny"/>
    <w:uiPriority w:val="39"/>
    <w:unhideWhenUsed/>
    <w:qFormat/>
    <w:rsid w:val="003F786B"/>
    <w:pPr>
      <w:outlineLvl w:val="9"/>
    </w:pPr>
    <w:rPr>
      <w:lang w:eastAsia="sk-SK"/>
    </w:rPr>
  </w:style>
  <w:style w:type="paragraph" w:styleId="Obsah1">
    <w:name w:val="toc 1"/>
    <w:basedOn w:val="Normlny"/>
    <w:next w:val="Normlny"/>
    <w:autoRedefine/>
    <w:uiPriority w:val="39"/>
    <w:unhideWhenUsed/>
    <w:rsid w:val="00971B2B"/>
    <w:pPr>
      <w:tabs>
        <w:tab w:val="right" w:leader="dot" w:pos="9062"/>
      </w:tabs>
      <w:spacing w:after="100"/>
    </w:pPr>
    <w:rPr>
      <w:b/>
      <w:bCs/>
      <w:noProof/>
    </w:rPr>
  </w:style>
  <w:style w:type="paragraph" w:styleId="Obsah2">
    <w:name w:val="toc 2"/>
    <w:basedOn w:val="Normlny"/>
    <w:next w:val="Normlny"/>
    <w:autoRedefine/>
    <w:uiPriority w:val="39"/>
    <w:unhideWhenUsed/>
    <w:rsid w:val="0015559C"/>
    <w:pPr>
      <w:tabs>
        <w:tab w:val="right" w:leader="dot" w:pos="9062"/>
      </w:tabs>
      <w:spacing w:after="100"/>
      <w:ind w:left="220"/>
    </w:pPr>
    <w:rPr>
      <w:b/>
      <w:bCs/>
      <w:noProof/>
    </w:rPr>
  </w:style>
  <w:style w:type="paragraph" w:styleId="Obsah3">
    <w:name w:val="toc 3"/>
    <w:basedOn w:val="Normlny"/>
    <w:next w:val="Normlny"/>
    <w:autoRedefine/>
    <w:uiPriority w:val="39"/>
    <w:unhideWhenUsed/>
    <w:rsid w:val="00DF391C"/>
    <w:pPr>
      <w:tabs>
        <w:tab w:val="right" w:leader="dot" w:pos="9062"/>
      </w:tabs>
      <w:spacing w:after="100"/>
      <w:ind w:left="440"/>
    </w:pPr>
    <w:rPr>
      <w:b/>
      <w:bCs/>
      <w:noProof/>
    </w:rPr>
  </w:style>
  <w:style w:type="character" w:styleId="Hypertextovprepojenie">
    <w:name w:val="Hyperlink"/>
    <w:basedOn w:val="Predvolenpsmoodseku"/>
    <w:uiPriority w:val="99"/>
    <w:unhideWhenUsed/>
    <w:rsid w:val="003F786B"/>
    <w:rPr>
      <w:color w:val="0563C1" w:themeColor="hyperlink"/>
      <w:u w:val="single"/>
    </w:rPr>
  </w:style>
  <w:style w:type="character" w:customStyle="1" w:styleId="Nadpis4Char">
    <w:name w:val="Nadpis 4 Char"/>
    <w:basedOn w:val="Predvolenpsmoodseku"/>
    <w:link w:val="Nadpis4"/>
    <w:uiPriority w:val="9"/>
    <w:rsid w:val="00835380"/>
    <w:rPr>
      <w:rFonts w:asciiTheme="majorHAnsi" w:eastAsiaTheme="majorEastAsia" w:hAnsiTheme="majorHAnsi" w:cstheme="majorBidi"/>
      <w:i/>
      <w:iCs/>
      <w:color w:val="2F5496" w:themeColor="accent1" w:themeShade="BF"/>
    </w:rPr>
  </w:style>
  <w:style w:type="paragraph" w:styleId="Obsah4">
    <w:name w:val="toc 4"/>
    <w:basedOn w:val="Normlny"/>
    <w:next w:val="Normlny"/>
    <w:autoRedefine/>
    <w:uiPriority w:val="39"/>
    <w:unhideWhenUsed/>
    <w:rsid w:val="00885C77"/>
    <w:pPr>
      <w:spacing w:after="100"/>
      <w:ind w:left="660"/>
    </w:pPr>
  </w:style>
  <w:style w:type="character" w:customStyle="1" w:styleId="Nadpis5Char">
    <w:name w:val="Nadpis 5 Char"/>
    <w:basedOn w:val="Predvolenpsmoodseku"/>
    <w:link w:val="Nadpis5"/>
    <w:uiPriority w:val="9"/>
    <w:rsid w:val="0041672E"/>
    <w:rPr>
      <w:rFonts w:asciiTheme="majorHAnsi" w:eastAsiaTheme="majorEastAsia" w:hAnsiTheme="majorHAnsi" w:cstheme="majorBidi"/>
      <w:color w:val="2F5496" w:themeColor="accent1" w:themeShade="BF"/>
    </w:rPr>
  </w:style>
  <w:style w:type="paragraph" w:styleId="Register1">
    <w:name w:val="index 1"/>
    <w:basedOn w:val="Normlny"/>
    <w:next w:val="Normlny"/>
    <w:autoRedefine/>
    <w:uiPriority w:val="99"/>
    <w:unhideWhenUsed/>
    <w:rsid w:val="00D40BB3"/>
    <w:pPr>
      <w:spacing w:after="0"/>
      <w:ind w:left="220" w:hanging="220"/>
    </w:pPr>
    <w:rPr>
      <w:rFonts w:cstheme="minorHAnsi"/>
      <w:sz w:val="18"/>
      <w:szCs w:val="18"/>
    </w:rPr>
  </w:style>
  <w:style w:type="paragraph" w:styleId="Register2">
    <w:name w:val="index 2"/>
    <w:basedOn w:val="Normlny"/>
    <w:next w:val="Normlny"/>
    <w:autoRedefine/>
    <w:uiPriority w:val="99"/>
    <w:unhideWhenUsed/>
    <w:rsid w:val="00D40BB3"/>
    <w:pPr>
      <w:spacing w:after="0"/>
      <w:ind w:left="440" w:hanging="220"/>
    </w:pPr>
    <w:rPr>
      <w:rFonts w:cstheme="minorHAnsi"/>
      <w:sz w:val="18"/>
      <w:szCs w:val="18"/>
    </w:rPr>
  </w:style>
  <w:style w:type="paragraph" w:styleId="Register3">
    <w:name w:val="index 3"/>
    <w:basedOn w:val="Normlny"/>
    <w:next w:val="Normlny"/>
    <w:autoRedefine/>
    <w:uiPriority w:val="99"/>
    <w:unhideWhenUsed/>
    <w:rsid w:val="00D40BB3"/>
    <w:pPr>
      <w:spacing w:after="0"/>
      <w:ind w:left="660" w:hanging="220"/>
    </w:pPr>
    <w:rPr>
      <w:rFonts w:cstheme="minorHAnsi"/>
      <w:sz w:val="18"/>
      <w:szCs w:val="18"/>
    </w:rPr>
  </w:style>
  <w:style w:type="paragraph" w:styleId="Register4">
    <w:name w:val="index 4"/>
    <w:basedOn w:val="Normlny"/>
    <w:next w:val="Normlny"/>
    <w:autoRedefine/>
    <w:uiPriority w:val="99"/>
    <w:unhideWhenUsed/>
    <w:rsid w:val="00D40BB3"/>
    <w:pPr>
      <w:spacing w:after="0"/>
      <w:ind w:left="880" w:hanging="220"/>
    </w:pPr>
    <w:rPr>
      <w:rFonts w:cstheme="minorHAnsi"/>
      <w:sz w:val="18"/>
      <w:szCs w:val="18"/>
    </w:rPr>
  </w:style>
  <w:style w:type="paragraph" w:styleId="Register5">
    <w:name w:val="index 5"/>
    <w:basedOn w:val="Normlny"/>
    <w:next w:val="Normlny"/>
    <w:autoRedefine/>
    <w:uiPriority w:val="99"/>
    <w:unhideWhenUsed/>
    <w:rsid w:val="00D40BB3"/>
    <w:pPr>
      <w:spacing w:after="0"/>
      <w:ind w:left="1100" w:hanging="220"/>
    </w:pPr>
    <w:rPr>
      <w:rFonts w:cstheme="minorHAnsi"/>
      <w:sz w:val="18"/>
      <w:szCs w:val="18"/>
    </w:rPr>
  </w:style>
  <w:style w:type="paragraph" w:styleId="Register6">
    <w:name w:val="index 6"/>
    <w:basedOn w:val="Normlny"/>
    <w:next w:val="Normlny"/>
    <w:autoRedefine/>
    <w:uiPriority w:val="99"/>
    <w:unhideWhenUsed/>
    <w:rsid w:val="00D40BB3"/>
    <w:pPr>
      <w:spacing w:after="0"/>
      <w:ind w:left="1320" w:hanging="220"/>
    </w:pPr>
    <w:rPr>
      <w:rFonts w:cstheme="minorHAnsi"/>
      <w:sz w:val="18"/>
      <w:szCs w:val="18"/>
    </w:rPr>
  </w:style>
  <w:style w:type="paragraph" w:styleId="Register7">
    <w:name w:val="index 7"/>
    <w:basedOn w:val="Normlny"/>
    <w:next w:val="Normlny"/>
    <w:autoRedefine/>
    <w:uiPriority w:val="99"/>
    <w:unhideWhenUsed/>
    <w:rsid w:val="00D40BB3"/>
    <w:pPr>
      <w:spacing w:after="0"/>
      <w:ind w:left="1540" w:hanging="220"/>
    </w:pPr>
    <w:rPr>
      <w:rFonts w:cstheme="minorHAnsi"/>
      <w:sz w:val="18"/>
      <w:szCs w:val="18"/>
    </w:rPr>
  </w:style>
  <w:style w:type="paragraph" w:styleId="Register8">
    <w:name w:val="index 8"/>
    <w:basedOn w:val="Normlny"/>
    <w:next w:val="Normlny"/>
    <w:autoRedefine/>
    <w:uiPriority w:val="99"/>
    <w:unhideWhenUsed/>
    <w:rsid w:val="00D40BB3"/>
    <w:pPr>
      <w:spacing w:after="0"/>
      <w:ind w:left="1760" w:hanging="220"/>
    </w:pPr>
    <w:rPr>
      <w:rFonts w:cstheme="minorHAnsi"/>
      <w:sz w:val="18"/>
      <w:szCs w:val="18"/>
    </w:rPr>
  </w:style>
  <w:style w:type="paragraph" w:styleId="Register9">
    <w:name w:val="index 9"/>
    <w:basedOn w:val="Normlny"/>
    <w:next w:val="Normlny"/>
    <w:autoRedefine/>
    <w:uiPriority w:val="99"/>
    <w:unhideWhenUsed/>
    <w:rsid w:val="00D40BB3"/>
    <w:pPr>
      <w:spacing w:after="0"/>
      <w:ind w:left="1980" w:hanging="220"/>
    </w:pPr>
    <w:rPr>
      <w:rFonts w:cstheme="minorHAnsi"/>
      <w:sz w:val="18"/>
      <w:szCs w:val="18"/>
    </w:rPr>
  </w:style>
  <w:style w:type="paragraph" w:styleId="Nadpisregistra">
    <w:name w:val="index heading"/>
    <w:basedOn w:val="Normlny"/>
    <w:next w:val="Register1"/>
    <w:uiPriority w:val="99"/>
    <w:unhideWhenUsed/>
    <w:rsid w:val="00D40BB3"/>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34742">
      <w:bodyDiv w:val="1"/>
      <w:marLeft w:val="0"/>
      <w:marRight w:val="0"/>
      <w:marTop w:val="0"/>
      <w:marBottom w:val="0"/>
      <w:divBdr>
        <w:top w:val="none" w:sz="0" w:space="0" w:color="auto"/>
        <w:left w:val="none" w:sz="0" w:space="0" w:color="auto"/>
        <w:bottom w:val="none" w:sz="0" w:space="0" w:color="auto"/>
        <w:right w:val="none" w:sz="0" w:space="0" w:color="auto"/>
      </w:divBdr>
    </w:div>
    <w:div w:id="187724108">
      <w:bodyDiv w:val="1"/>
      <w:marLeft w:val="0"/>
      <w:marRight w:val="0"/>
      <w:marTop w:val="0"/>
      <w:marBottom w:val="0"/>
      <w:divBdr>
        <w:top w:val="none" w:sz="0" w:space="0" w:color="auto"/>
        <w:left w:val="none" w:sz="0" w:space="0" w:color="auto"/>
        <w:bottom w:val="none" w:sz="0" w:space="0" w:color="auto"/>
        <w:right w:val="none" w:sz="0" w:space="0" w:color="auto"/>
      </w:divBdr>
    </w:div>
    <w:div w:id="200441031">
      <w:bodyDiv w:val="1"/>
      <w:marLeft w:val="0"/>
      <w:marRight w:val="0"/>
      <w:marTop w:val="0"/>
      <w:marBottom w:val="0"/>
      <w:divBdr>
        <w:top w:val="none" w:sz="0" w:space="0" w:color="auto"/>
        <w:left w:val="none" w:sz="0" w:space="0" w:color="auto"/>
        <w:bottom w:val="none" w:sz="0" w:space="0" w:color="auto"/>
        <w:right w:val="none" w:sz="0" w:space="0" w:color="auto"/>
      </w:divBdr>
    </w:div>
    <w:div w:id="418328946">
      <w:bodyDiv w:val="1"/>
      <w:marLeft w:val="0"/>
      <w:marRight w:val="0"/>
      <w:marTop w:val="0"/>
      <w:marBottom w:val="0"/>
      <w:divBdr>
        <w:top w:val="none" w:sz="0" w:space="0" w:color="auto"/>
        <w:left w:val="none" w:sz="0" w:space="0" w:color="auto"/>
        <w:bottom w:val="none" w:sz="0" w:space="0" w:color="auto"/>
        <w:right w:val="none" w:sz="0" w:space="0" w:color="auto"/>
      </w:divBdr>
    </w:div>
    <w:div w:id="513569028">
      <w:bodyDiv w:val="1"/>
      <w:marLeft w:val="0"/>
      <w:marRight w:val="0"/>
      <w:marTop w:val="0"/>
      <w:marBottom w:val="0"/>
      <w:divBdr>
        <w:top w:val="none" w:sz="0" w:space="0" w:color="auto"/>
        <w:left w:val="none" w:sz="0" w:space="0" w:color="auto"/>
        <w:bottom w:val="none" w:sz="0" w:space="0" w:color="auto"/>
        <w:right w:val="none" w:sz="0" w:space="0" w:color="auto"/>
      </w:divBdr>
    </w:div>
    <w:div w:id="762645480">
      <w:bodyDiv w:val="1"/>
      <w:marLeft w:val="0"/>
      <w:marRight w:val="0"/>
      <w:marTop w:val="0"/>
      <w:marBottom w:val="0"/>
      <w:divBdr>
        <w:top w:val="none" w:sz="0" w:space="0" w:color="auto"/>
        <w:left w:val="none" w:sz="0" w:space="0" w:color="auto"/>
        <w:bottom w:val="none" w:sz="0" w:space="0" w:color="auto"/>
        <w:right w:val="none" w:sz="0" w:space="0" w:color="auto"/>
      </w:divBdr>
    </w:div>
    <w:div w:id="834343033">
      <w:bodyDiv w:val="1"/>
      <w:marLeft w:val="0"/>
      <w:marRight w:val="0"/>
      <w:marTop w:val="0"/>
      <w:marBottom w:val="0"/>
      <w:divBdr>
        <w:top w:val="none" w:sz="0" w:space="0" w:color="auto"/>
        <w:left w:val="none" w:sz="0" w:space="0" w:color="auto"/>
        <w:bottom w:val="none" w:sz="0" w:space="0" w:color="auto"/>
        <w:right w:val="none" w:sz="0" w:space="0" w:color="auto"/>
      </w:divBdr>
    </w:div>
    <w:div w:id="1036077687">
      <w:bodyDiv w:val="1"/>
      <w:marLeft w:val="0"/>
      <w:marRight w:val="0"/>
      <w:marTop w:val="0"/>
      <w:marBottom w:val="0"/>
      <w:divBdr>
        <w:top w:val="none" w:sz="0" w:space="0" w:color="auto"/>
        <w:left w:val="none" w:sz="0" w:space="0" w:color="auto"/>
        <w:bottom w:val="none" w:sz="0" w:space="0" w:color="auto"/>
        <w:right w:val="none" w:sz="0" w:space="0" w:color="auto"/>
      </w:divBdr>
    </w:div>
    <w:div w:id="1047030898">
      <w:bodyDiv w:val="1"/>
      <w:marLeft w:val="0"/>
      <w:marRight w:val="0"/>
      <w:marTop w:val="0"/>
      <w:marBottom w:val="0"/>
      <w:divBdr>
        <w:top w:val="none" w:sz="0" w:space="0" w:color="auto"/>
        <w:left w:val="none" w:sz="0" w:space="0" w:color="auto"/>
        <w:bottom w:val="none" w:sz="0" w:space="0" w:color="auto"/>
        <w:right w:val="none" w:sz="0" w:space="0" w:color="auto"/>
      </w:divBdr>
    </w:div>
    <w:div w:id="1140154831">
      <w:bodyDiv w:val="1"/>
      <w:marLeft w:val="0"/>
      <w:marRight w:val="0"/>
      <w:marTop w:val="0"/>
      <w:marBottom w:val="0"/>
      <w:divBdr>
        <w:top w:val="none" w:sz="0" w:space="0" w:color="auto"/>
        <w:left w:val="none" w:sz="0" w:space="0" w:color="auto"/>
        <w:bottom w:val="none" w:sz="0" w:space="0" w:color="auto"/>
        <w:right w:val="none" w:sz="0" w:space="0" w:color="auto"/>
      </w:divBdr>
    </w:div>
    <w:div w:id="1153448287">
      <w:bodyDiv w:val="1"/>
      <w:marLeft w:val="0"/>
      <w:marRight w:val="0"/>
      <w:marTop w:val="0"/>
      <w:marBottom w:val="0"/>
      <w:divBdr>
        <w:top w:val="none" w:sz="0" w:space="0" w:color="auto"/>
        <w:left w:val="none" w:sz="0" w:space="0" w:color="auto"/>
        <w:bottom w:val="none" w:sz="0" w:space="0" w:color="auto"/>
        <w:right w:val="none" w:sz="0" w:space="0" w:color="auto"/>
      </w:divBdr>
    </w:div>
    <w:div w:id="1260992284">
      <w:bodyDiv w:val="1"/>
      <w:marLeft w:val="0"/>
      <w:marRight w:val="0"/>
      <w:marTop w:val="0"/>
      <w:marBottom w:val="0"/>
      <w:divBdr>
        <w:top w:val="none" w:sz="0" w:space="0" w:color="auto"/>
        <w:left w:val="none" w:sz="0" w:space="0" w:color="auto"/>
        <w:bottom w:val="none" w:sz="0" w:space="0" w:color="auto"/>
        <w:right w:val="none" w:sz="0" w:space="0" w:color="auto"/>
      </w:divBdr>
    </w:div>
    <w:div w:id="1285112132">
      <w:bodyDiv w:val="1"/>
      <w:marLeft w:val="0"/>
      <w:marRight w:val="0"/>
      <w:marTop w:val="0"/>
      <w:marBottom w:val="0"/>
      <w:divBdr>
        <w:top w:val="none" w:sz="0" w:space="0" w:color="auto"/>
        <w:left w:val="none" w:sz="0" w:space="0" w:color="auto"/>
        <w:bottom w:val="none" w:sz="0" w:space="0" w:color="auto"/>
        <w:right w:val="none" w:sz="0" w:space="0" w:color="auto"/>
      </w:divBdr>
    </w:div>
    <w:div w:id="1348676514">
      <w:bodyDiv w:val="1"/>
      <w:marLeft w:val="0"/>
      <w:marRight w:val="0"/>
      <w:marTop w:val="0"/>
      <w:marBottom w:val="0"/>
      <w:divBdr>
        <w:top w:val="none" w:sz="0" w:space="0" w:color="auto"/>
        <w:left w:val="none" w:sz="0" w:space="0" w:color="auto"/>
        <w:bottom w:val="none" w:sz="0" w:space="0" w:color="auto"/>
        <w:right w:val="none" w:sz="0" w:space="0" w:color="auto"/>
      </w:divBdr>
    </w:div>
    <w:div w:id="1420370264">
      <w:bodyDiv w:val="1"/>
      <w:marLeft w:val="0"/>
      <w:marRight w:val="0"/>
      <w:marTop w:val="0"/>
      <w:marBottom w:val="0"/>
      <w:divBdr>
        <w:top w:val="none" w:sz="0" w:space="0" w:color="auto"/>
        <w:left w:val="none" w:sz="0" w:space="0" w:color="auto"/>
        <w:bottom w:val="none" w:sz="0" w:space="0" w:color="auto"/>
        <w:right w:val="none" w:sz="0" w:space="0" w:color="auto"/>
      </w:divBdr>
    </w:div>
    <w:div w:id="1473063518">
      <w:bodyDiv w:val="1"/>
      <w:marLeft w:val="0"/>
      <w:marRight w:val="0"/>
      <w:marTop w:val="0"/>
      <w:marBottom w:val="0"/>
      <w:divBdr>
        <w:top w:val="none" w:sz="0" w:space="0" w:color="auto"/>
        <w:left w:val="none" w:sz="0" w:space="0" w:color="auto"/>
        <w:bottom w:val="none" w:sz="0" w:space="0" w:color="auto"/>
        <w:right w:val="none" w:sz="0" w:space="0" w:color="auto"/>
      </w:divBdr>
    </w:div>
    <w:div w:id="1876305662">
      <w:bodyDiv w:val="1"/>
      <w:marLeft w:val="0"/>
      <w:marRight w:val="0"/>
      <w:marTop w:val="0"/>
      <w:marBottom w:val="0"/>
      <w:divBdr>
        <w:top w:val="none" w:sz="0" w:space="0" w:color="auto"/>
        <w:left w:val="none" w:sz="0" w:space="0" w:color="auto"/>
        <w:bottom w:val="none" w:sz="0" w:space="0" w:color="auto"/>
        <w:right w:val="none" w:sz="0" w:space="0" w:color="auto"/>
      </w:divBdr>
    </w:div>
    <w:div w:id="198639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5C328-E839-401E-85C5-9EF8F08C3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10</Pages>
  <Words>2166</Words>
  <Characters>12347</Characters>
  <Application>Microsoft Office Word</Application>
  <DocSecurity>0</DocSecurity>
  <Lines>102</Lines>
  <Paragraphs>28</Paragraphs>
  <ScaleCrop>false</ScaleCrop>
  <HeadingPairs>
    <vt:vector size="4" baseType="variant">
      <vt:variant>
        <vt:lpstr>Názov</vt:lpstr>
      </vt:variant>
      <vt:variant>
        <vt:i4>1</vt:i4>
      </vt:variant>
      <vt:variant>
        <vt:lpstr>Nadpisy</vt:lpstr>
      </vt:variant>
      <vt:variant>
        <vt:i4>22</vt:i4>
      </vt:variant>
    </vt:vector>
  </HeadingPairs>
  <TitlesOfParts>
    <vt:vector size="23" baseType="lpstr">
      <vt:lpstr/>
      <vt:lpstr>Občianske právo</vt:lpstr>
      <vt:lpstr>    Občiansky zákonník</vt:lpstr>
      <vt:lpstr>    Občiansky zákon</vt:lpstr>
      <vt:lpstr>    Pracovné právo</vt:lpstr>
      <vt:lpstr>Zásady súkromného práva</vt:lpstr>
      <vt:lpstr>    1. Zásada rovnosti účastníkov</vt:lpstr>
      <vt:lpstr>    2. Zásada autonómie vôle a zmluvnej slobody</vt:lpstr>
      <vt:lpstr>    3. Každý môže konať to, čo nemá zákonom zakázané</vt:lpstr>
      <vt:lpstr>    4. Zásada ekvity</vt:lpstr>
      <vt:lpstr>    5. Zásada zákazu zneužitia subjektívnych práv</vt:lpstr>
      <vt:lpstr>    6. Zásada prevencie</vt:lpstr>
      <vt:lpstr>Občianskoprávne vzťahy</vt:lpstr>
      <vt:lpstr>    Subjekty občianskoprávnych vzťahov</vt:lpstr>
      <vt:lpstr>        Vyhlásenie FO za mŕtvu</vt:lpstr>
      <vt:lpstr>    Predmety občianskoprávnych vzťahov</vt:lpstr>
      <vt:lpstr>Subjektívne právo</vt:lpstr>
      <vt:lpstr>    Zložky subjektívneho práva :</vt:lpstr>
      <vt:lpstr>    Delenie subjektívnych práv :</vt:lpstr>
      <vt:lpstr>    Výkon subjektívnych práv</vt:lpstr>
      <vt:lpstr>        Dobré mravy</vt:lpstr>
      <vt:lpstr>    Ochrana subjektívnych práv</vt:lpstr>
      <vt:lpstr>Zoznam pojmov</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emmachac</dc:creator>
  <cp:keywords/>
  <dc:description/>
  <cp:lastModifiedBy>Macháčová Emma</cp:lastModifiedBy>
  <cp:revision>19</cp:revision>
  <dcterms:created xsi:type="dcterms:W3CDTF">2019-10-11T12:54:00Z</dcterms:created>
  <dcterms:modified xsi:type="dcterms:W3CDTF">2019-11-14T01:17:00Z</dcterms:modified>
</cp:coreProperties>
</file>