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B21" w:rsidRDefault="00741DEF">
      <w:pPr>
        <w:pStyle w:val="Nadpis1"/>
        <w:ind w:right="117"/>
      </w:pPr>
      <w:r>
        <w:t>UNIVERZITA KOMENSKÉHO V</w:t>
      </w:r>
      <w:r>
        <w:rPr>
          <w:spacing w:val="-34"/>
        </w:rPr>
        <w:t xml:space="preserve"> </w:t>
      </w:r>
      <w:r>
        <w:t>BRATISLAVE</w:t>
      </w:r>
    </w:p>
    <w:p w:rsidR="00377B21" w:rsidRDefault="00741DEF">
      <w:pPr>
        <w:spacing w:before="205"/>
        <w:ind w:right="115"/>
        <w:jc w:val="right"/>
        <w:rPr>
          <w:sz w:val="26"/>
        </w:rPr>
      </w:pPr>
      <w:r>
        <w:rPr>
          <w:sz w:val="26"/>
        </w:rPr>
        <w:t>PRÁVNICKÁ</w:t>
      </w:r>
      <w:r>
        <w:rPr>
          <w:spacing w:val="-17"/>
          <w:sz w:val="26"/>
        </w:rPr>
        <w:t xml:space="preserve"> </w:t>
      </w:r>
      <w:r>
        <w:rPr>
          <w:sz w:val="26"/>
        </w:rPr>
        <w:t>FAKULTA</w:t>
      </w:r>
    </w:p>
    <w:p w:rsidR="00377B21" w:rsidRDefault="00377B21">
      <w:pPr>
        <w:pStyle w:val="Zkladntext"/>
        <w:spacing w:before="1"/>
        <w:rPr>
          <w:sz w:val="34"/>
        </w:rPr>
      </w:pPr>
    </w:p>
    <w:p w:rsidR="00377B21" w:rsidRDefault="00741DEF">
      <w:pPr>
        <w:spacing w:line="415" w:lineRule="auto"/>
        <w:ind w:left="136" w:right="4043"/>
        <w:rPr>
          <w:sz w:val="24"/>
        </w:rPr>
      </w:pPr>
      <w:r>
        <w:rPr>
          <w:b/>
          <w:sz w:val="24"/>
        </w:rPr>
        <w:t>RODINNÉ PRÁVO</w:t>
      </w:r>
      <w:r>
        <w:rPr>
          <w:sz w:val="24"/>
        </w:rPr>
        <w:t>, EXTERNÁ</w:t>
      </w:r>
      <w:r w:rsidR="0059210D">
        <w:rPr>
          <w:sz w:val="24"/>
        </w:rPr>
        <w:t xml:space="preserve"> FORMA ŠTÚDIA LETNÝ SEMESTER 2020</w:t>
      </w:r>
      <w:r>
        <w:rPr>
          <w:sz w:val="24"/>
        </w:rPr>
        <w:t>/202</w:t>
      </w:r>
      <w:r w:rsidR="0059210D">
        <w:rPr>
          <w:sz w:val="24"/>
        </w:rPr>
        <w:t>1</w:t>
      </w:r>
    </w:p>
    <w:p w:rsidR="00377B21" w:rsidRDefault="0059210D">
      <w:pPr>
        <w:pStyle w:val="Zkladntext"/>
        <w:spacing w:line="274" w:lineRule="exact"/>
        <w:ind w:left="136"/>
      </w:pPr>
      <w:r>
        <w:t xml:space="preserve">doc. </w:t>
      </w:r>
      <w:r w:rsidR="00741DEF">
        <w:t xml:space="preserve">Mgr. </w:t>
      </w:r>
      <w:r>
        <w:t xml:space="preserve">Lenka </w:t>
      </w:r>
      <w:proofErr w:type="spellStart"/>
      <w:r>
        <w:t>Dufalová</w:t>
      </w:r>
      <w:proofErr w:type="spellEnd"/>
      <w:r w:rsidR="00741DEF">
        <w:t xml:space="preserve">, PhD., Katedra občianskeho práva, </w:t>
      </w:r>
      <w:hyperlink r:id="rId5" w:history="1">
        <w:r w:rsidRPr="00CE3190">
          <w:rPr>
            <w:rStyle w:val="Hypertextovprepojenie"/>
            <w:u w:color="0000FF"/>
          </w:rPr>
          <w:t>lenka.dufalová@flaw.uniba.sk</w:t>
        </w:r>
      </w:hyperlink>
    </w:p>
    <w:p w:rsidR="00377B21" w:rsidRDefault="00377B21">
      <w:pPr>
        <w:pStyle w:val="Zkladntext"/>
        <w:rPr>
          <w:sz w:val="20"/>
        </w:rPr>
      </w:pPr>
    </w:p>
    <w:p w:rsidR="00741DEF" w:rsidRDefault="00741DEF">
      <w:pPr>
        <w:spacing w:before="236"/>
        <w:ind w:left="2739" w:right="2608"/>
        <w:jc w:val="center"/>
        <w:rPr>
          <w:b/>
          <w:sz w:val="26"/>
        </w:rPr>
      </w:pPr>
    </w:p>
    <w:p w:rsidR="00377B21" w:rsidRDefault="00741DEF">
      <w:pPr>
        <w:spacing w:before="236"/>
        <w:ind w:left="2739" w:right="2608"/>
        <w:jc w:val="center"/>
        <w:rPr>
          <w:b/>
          <w:sz w:val="26"/>
        </w:rPr>
      </w:pPr>
      <w:r>
        <w:rPr>
          <w:b/>
          <w:sz w:val="26"/>
        </w:rPr>
        <w:t>KONZULTAČNÉ SÚSTREDENIA</w:t>
      </w:r>
    </w:p>
    <w:p w:rsidR="00377B21" w:rsidRDefault="00377B21">
      <w:pPr>
        <w:pStyle w:val="Zkladntext"/>
        <w:spacing w:before="1"/>
        <w:rPr>
          <w:b/>
          <w:sz w:val="33"/>
        </w:rPr>
      </w:pPr>
    </w:p>
    <w:p w:rsidR="00377B21" w:rsidRDefault="00741DEF" w:rsidP="0059210D">
      <w:pPr>
        <w:spacing w:line="276" w:lineRule="auto"/>
        <w:ind w:left="136" w:right="109"/>
        <w:jc w:val="both"/>
        <w:rPr>
          <w:b/>
          <w:sz w:val="24"/>
        </w:rPr>
      </w:pPr>
      <w:r>
        <w:rPr>
          <w:sz w:val="24"/>
        </w:rPr>
        <w:t>Konzultačné</w:t>
      </w:r>
      <w:r>
        <w:rPr>
          <w:spacing w:val="-12"/>
          <w:sz w:val="24"/>
        </w:rPr>
        <w:t xml:space="preserve"> </w:t>
      </w:r>
      <w:r>
        <w:rPr>
          <w:sz w:val="24"/>
        </w:rPr>
        <w:t>sústredenia</w:t>
      </w:r>
      <w:r>
        <w:rPr>
          <w:spacing w:val="-13"/>
          <w:sz w:val="24"/>
        </w:rPr>
        <w:t xml:space="preserve"> </w:t>
      </w:r>
      <w:r>
        <w:rPr>
          <w:sz w:val="24"/>
        </w:rPr>
        <w:t>budú,</w:t>
      </w:r>
      <w:r>
        <w:rPr>
          <w:spacing w:val="-12"/>
          <w:sz w:val="24"/>
        </w:rPr>
        <w:t xml:space="preserve"> </w:t>
      </w:r>
      <w:r>
        <w:rPr>
          <w:sz w:val="24"/>
        </w:rPr>
        <w:t>v</w:t>
      </w:r>
      <w:r>
        <w:rPr>
          <w:spacing w:val="-2"/>
          <w:sz w:val="24"/>
        </w:rPr>
        <w:t xml:space="preserve"> </w:t>
      </w:r>
      <w:r>
        <w:rPr>
          <w:sz w:val="24"/>
        </w:rPr>
        <w:t>súlade</w:t>
      </w:r>
      <w:r>
        <w:rPr>
          <w:spacing w:val="-13"/>
          <w:sz w:val="24"/>
        </w:rPr>
        <w:t xml:space="preserve"> </w:t>
      </w:r>
      <w:r>
        <w:rPr>
          <w:sz w:val="24"/>
        </w:rPr>
        <w:t>s</w:t>
      </w:r>
      <w:r>
        <w:rPr>
          <w:spacing w:val="-2"/>
          <w:sz w:val="24"/>
        </w:rPr>
        <w:t xml:space="preserve"> </w:t>
      </w:r>
      <w:r>
        <w:rPr>
          <w:sz w:val="24"/>
        </w:rPr>
        <w:t>ustanovením</w:t>
      </w:r>
      <w:r>
        <w:rPr>
          <w:spacing w:val="-11"/>
          <w:sz w:val="24"/>
        </w:rPr>
        <w:t xml:space="preserve"> </w:t>
      </w:r>
      <w:r>
        <w:rPr>
          <w:sz w:val="24"/>
        </w:rPr>
        <w:t>čl.</w:t>
      </w:r>
      <w:r>
        <w:rPr>
          <w:spacing w:val="-12"/>
          <w:sz w:val="24"/>
        </w:rPr>
        <w:t xml:space="preserve"> </w:t>
      </w:r>
      <w:r>
        <w:rPr>
          <w:sz w:val="24"/>
        </w:rPr>
        <w:t>13</w:t>
      </w:r>
      <w:r>
        <w:rPr>
          <w:spacing w:val="-14"/>
          <w:sz w:val="24"/>
        </w:rPr>
        <w:t xml:space="preserve"> </w:t>
      </w:r>
      <w:r>
        <w:rPr>
          <w:sz w:val="24"/>
        </w:rPr>
        <w:t>ods.</w:t>
      </w:r>
      <w:r>
        <w:rPr>
          <w:spacing w:val="-12"/>
          <w:sz w:val="24"/>
        </w:rPr>
        <w:t xml:space="preserve"> </w:t>
      </w:r>
      <w:r>
        <w:rPr>
          <w:sz w:val="24"/>
        </w:rPr>
        <w:t>4</w:t>
      </w:r>
      <w:r>
        <w:rPr>
          <w:spacing w:val="-17"/>
          <w:sz w:val="24"/>
        </w:rPr>
        <w:t xml:space="preserve"> </w:t>
      </w:r>
      <w:r>
        <w:rPr>
          <w:sz w:val="24"/>
        </w:rPr>
        <w:t>Študijného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poriadku Univerzity Komenského v Bratislave, Právnickej fakulty, prebiehať nielen formou výkladu a diskusie, ale aj riešením prípadových štúdií/praktických úloh za použitia nekomentovaných právnych predpisov. </w:t>
      </w:r>
      <w:r>
        <w:rPr>
          <w:b/>
          <w:sz w:val="24"/>
        </w:rPr>
        <w:t>Z uvedeného dôvodu je potrebné, aby si študenti na sústredenia naštudovali príslušné témy z odporúčanej literatúry  a relevantné ustanovenia Zákona   o rodine v znení neskorších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predpisov.</w:t>
      </w:r>
    </w:p>
    <w:p w:rsidR="00377B21" w:rsidRDefault="00377B21">
      <w:pPr>
        <w:pStyle w:val="Zkladntext"/>
        <w:spacing w:before="10"/>
        <w:rPr>
          <w:b/>
          <w:sz w:val="27"/>
        </w:rPr>
      </w:pPr>
    </w:p>
    <w:p w:rsidR="00377B21" w:rsidRDefault="00741DEF" w:rsidP="0059210D">
      <w:pPr>
        <w:pStyle w:val="Nadpis2"/>
        <w:spacing w:before="0"/>
        <w:jc w:val="both"/>
        <w:rPr>
          <w:u w:val="thick"/>
        </w:rPr>
      </w:pPr>
      <w:r>
        <w:rPr>
          <w:b w:val="0"/>
          <w:spacing w:val="-60"/>
          <w:u w:val="thick"/>
        </w:rPr>
        <w:t xml:space="preserve"> </w:t>
      </w:r>
      <w:r>
        <w:rPr>
          <w:u w:val="thick"/>
        </w:rPr>
        <w:t>Aktuálne znenie Zákona č. 36/2005 Z. z. o rodine je potrebné mať k dispozícii na</w:t>
      </w:r>
      <w:r w:rsidR="0059210D">
        <w:rPr>
          <w:u w:val="thick"/>
        </w:rPr>
        <w:t xml:space="preserve"> </w:t>
      </w:r>
      <w:r>
        <w:rPr>
          <w:spacing w:val="-60"/>
          <w:u w:val="thick"/>
        </w:rPr>
        <w:t xml:space="preserve"> </w:t>
      </w:r>
      <w:r>
        <w:rPr>
          <w:u w:val="thick"/>
        </w:rPr>
        <w:t>konzultačnom sústredení.</w:t>
      </w:r>
    </w:p>
    <w:p w:rsidR="0059210D" w:rsidRDefault="0059210D" w:rsidP="0059210D">
      <w:pPr>
        <w:pStyle w:val="Nadpis2"/>
        <w:spacing w:before="0"/>
        <w:jc w:val="both"/>
        <w:rPr>
          <w:u w:val="thick"/>
        </w:rPr>
      </w:pPr>
    </w:p>
    <w:p w:rsidR="0059210D" w:rsidRPr="0059210D" w:rsidRDefault="0059210D" w:rsidP="0059210D">
      <w:pPr>
        <w:pStyle w:val="Nadpis2"/>
        <w:spacing w:before="0"/>
        <w:jc w:val="both"/>
        <w:rPr>
          <w:b w:val="0"/>
        </w:rPr>
      </w:pPr>
      <w:r w:rsidRPr="0059210D">
        <w:rPr>
          <w:b w:val="0"/>
        </w:rPr>
        <w:t xml:space="preserve">Pri témach jednotlivých konzultačných sústredení je odkaz na prednášku k danej téme. Prednášky sú dostupné na </w:t>
      </w:r>
      <w:hyperlink r:id="rId6" w:history="1">
        <w:r w:rsidRPr="0059210D">
          <w:rPr>
            <w:rStyle w:val="Hypertextovprepojenie"/>
            <w:b w:val="0"/>
            <w:u w:val="none"/>
          </w:rPr>
          <w:t>www.flaw.uniba.sk/prednasky</w:t>
        </w:r>
      </w:hyperlink>
    </w:p>
    <w:p w:rsidR="00377B21" w:rsidRDefault="00377B21">
      <w:pPr>
        <w:pStyle w:val="Zkladntext"/>
        <w:rPr>
          <w:b/>
          <w:sz w:val="20"/>
        </w:rPr>
      </w:pPr>
    </w:p>
    <w:p w:rsidR="00377B21" w:rsidRDefault="00377B21">
      <w:pPr>
        <w:pStyle w:val="Zkladntext"/>
        <w:spacing w:before="1"/>
        <w:rPr>
          <w:b/>
          <w:sz w:val="22"/>
        </w:rPr>
      </w:pPr>
    </w:p>
    <w:p w:rsidR="00377B21" w:rsidRDefault="00EF1118">
      <w:pPr>
        <w:spacing w:before="90"/>
        <w:ind w:left="136"/>
        <w:rPr>
          <w:b/>
          <w:sz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881380</wp:posOffset>
                </wp:positionH>
                <wp:positionV relativeFrom="paragraph">
                  <wp:posOffset>42545</wp:posOffset>
                </wp:positionV>
                <wp:extent cx="5876290" cy="0"/>
                <wp:effectExtent l="0" t="0" r="0" b="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629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BE6520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4pt,3.35pt" to="532.1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hbmHAIAAEEEAAAOAAAAZHJzL2Uyb0RvYy54bWysU8GO2jAQvVfqP1i+QxIaW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" strokeweight=".48pt">
                <w10:wrap anchorx="page"/>
              </v:line>
            </w:pict>
          </mc:Fallback>
        </mc:AlternateContent>
      </w:r>
      <w:r w:rsidR="00741DEF">
        <w:rPr>
          <w:b/>
          <w:sz w:val="24"/>
        </w:rPr>
        <w:t xml:space="preserve">Témy </w:t>
      </w:r>
      <w:r w:rsidR="0059210D">
        <w:rPr>
          <w:b/>
          <w:sz w:val="24"/>
        </w:rPr>
        <w:t>1. konzultačného sústredenia (26. februára 2021</w:t>
      </w:r>
      <w:r w:rsidR="00741DEF">
        <w:rPr>
          <w:b/>
          <w:sz w:val="24"/>
        </w:rPr>
        <w:t>)</w:t>
      </w:r>
    </w:p>
    <w:p w:rsidR="0059210D" w:rsidRDefault="0059210D" w:rsidP="0059210D">
      <w:pPr>
        <w:pStyle w:val="Zkladntext"/>
        <w:ind w:left="116"/>
      </w:pPr>
    </w:p>
    <w:p w:rsidR="0059210D" w:rsidRPr="0059210D" w:rsidRDefault="0059210D" w:rsidP="0059210D">
      <w:pPr>
        <w:pStyle w:val="Zkladntext"/>
        <w:ind w:left="116"/>
      </w:pPr>
      <w:r w:rsidRPr="0059210D">
        <w:t>Pojem, predmet a vývoj rodinného práva. Uzavretie manželstva.</w:t>
      </w:r>
    </w:p>
    <w:p w:rsidR="0059210D" w:rsidRPr="0059210D" w:rsidRDefault="00A54B49" w:rsidP="0059210D">
      <w:pPr>
        <w:pStyle w:val="Zkladntext"/>
        <w:ind w:left="116"/>
      </w:pPr>
      <w:hyperlink r:id="rId7" w:history="1">
        <w:r w:rsidR="0059210D" w:rsidRPr="0059210D">
          <w:rPr>
            <w:rStyle w:val="Hypertextovprepojenie"/>
          </w:rPr>
          <w:t>https://web.microsoftstream.com/video/21e84225-ae71-4038-9268-9fc340e59600</w:t>
        </w:r>
      </w:hyperlink>
    </w:p>
    <w:p w:rsidR="0059210D" w:rsidRPr="0059210D" w:rsidRDefault="0059210D" w:rsidP="0059210D">
      <w:pPr>
        <w:pStyle w:val="Zkladntext"/>
        <w:spacing w:before="1"/>
      </w:pPr>
    </w:p>
    <w:p w:rsidR="0059210D" w:rsidRPr="0059210D" w:rsidRDefault="0059210D" w:rsidP="0059210D">
      <w:pPr>
        <w:ind w:left="116"/>
        <w:rPr>
          <w:sz w:val="24"/>
          <w:szCs w:val="24"/>
        </w:rPr>
      </w:pPr>
      <w:r w:rsidRPr="0059210D">
        <w:rPr>
          <w:sz w:val="24"/>
          <w:szCs w:val="24"/>
        </w:rPr>
        <w:t xml:space="preserve">Neplatné a </w:t>
      </w:r>
      <w:proofErr w:type="spellStart"/>
      <w:r w:rsidRPr="0059210D">
        <w:rPr>
          <w:sz w:val="24"/>
          <w:szCs w:val="24"/>
        </w:rPr>
        <w:t>neexistentné</w:t>
      </w:r>
      <w:proofErr w:type="spellEnd"/>
      <w:r w:rsidRPr="0059210D">
        <w:rPr>
          <w:sz w:val="24"/>
          <w:szCs w:val="24"/>
        </w:rPr>
        <w:t xml:space="preserve"> manželstvo</w:t>
      </w:r>
    </w:p>
    <w:p w:rsidR="0059210D" w:rsidRPr="0059210D" w:rsidRDefault="00A54B49" w:rsidP="0059210D">
      <w:pPr>
        <w:ind w:left="116"/>
        <w:rPr>
          <w:sz w:val="24"/>
          <w:szCs w:val="24"/>
        </w:rPr>
      </w:pPr>
      <w:hyperlink r:id="rId8" w:history="1">
        <w:r w:rsidR="0059210D" w:rsidRPr="0059210D">
          <w:rPr>
            <w:rStyle w:val="Hypertextovprepojenie"/>
            <w:sz w:val="24"/>
            <w:szCs w:val="24"/>
          </w:rPr>
          <w:t>https://web.microsoftstream.com/video/843758c7-2592-4807-b02d-174d590c2c57</w:t>
        </w:r>
      </w:hyperlink>
    </w:p>
    <w:p w:rsidR="0059210D" w:rsidRPr="0059210D" w:rsidRDefault="0059210D" w:rsidP="0059210D">
      <w:pPr>
        <w:pStyle w:val="Zkladntext"/>
      </w:pPr>
    </w:p>
    <w:p w:rsidR="0059210D" w:rsidRPr="0059210D" w:rsidRDefault="0059210D" w:rsidP="0059210D">
      <w:pPr>
        <w:pStyle w:val="Zkladntext"/>
        <w:ind w:left="116"/>
      </w:pPr>
      <w:r w:rsidRPr="0059210D">
        <w:t>Vzťahy medzi manželmi - práva a povinnosti manželov, majetkové vzťahy medzi manželmi.</w:t>
      </w:r>
    </w:p>
    <w:p w:rsidR="0059210D" w:rsidRPr="0059210D" w:rsidRDefault="00A54B49" w:rsidP="0059210D">
      <w:pPr>
        <w:pStyle w:val="Zkladntext"/>
        <w:ind w:left="116"/>
      </w:pPr>
      <w:hyperlink r:id="rId9" w:history="1">
        <w:r w:rsidR="0059210D" w:rsidRPr="0059210D">
          <w:rPr>
            <w:rStyle w:val="Hypertextovprepojenie"/>
          </w:rPr>
          <w:t>https://web.microsoftstream.com/video/59073f1d-bbf5-485b-8756-30715b59398b</w:t>
        </w:r>
      </w:hyperlink>
    </w:p>
    <w:p w:rsidR="0059210D" w:rsidRPr="0059210D" w:rsidRDefault="0059210D" w:rsidP="0059210D">
      <w:pPr>
        <w:pStyle w:val="Zkladntext"/>
        <w:spacing w:before="10"/>
      </w:pPr>
    </w:p>
    <w:p w:rsidR="0059210D" w:rsidRPr="0059210D" w:rsidRDefault="0059210D" w:rsidP="0059210D">
      <w:pPr>
        <w:pStyle w:val="Zkladntext"/>
        <w:ind w:left="116"/>
      </w:pPr>
      <w:r w:rsidRPr="0059210D">
        <w:t>Rodičovstvo – určenie materstva, určenie otcovstva</w:t>
      </w:r>
    </w:p>
    <w:p w:rsidR="0059210D" w:rsidRPr="0059210D" w:rsidRDefault="0059210D" w:rsidP="0059210D">
      <w:pPr>
        <w:pStyle w:val="Zkladntext"/>
        <w:numPr>
          <w:ilvl w:val="0"/>
          <w:numId w:val="1"/>
        </w:numPr>
      </w:pPr>
      <w:r w:rsidRPr="0059210D">
        <w:t xml:space="preserve">Určenie materstva: </w:t>
      </w:r>
      <w:hyperlink r:id="rId10" w:history="1">
        <w:r w:rsidRPr="0059210D">
          <w:rPr>
            <w:rStyle w:val="Hypertextovprepojenie"/>
          </w:rPr>
          <w:t>https://web.microsoftstream.com/video/023dd858-742a-4b01-a2fe-bde41945b5f9</w:t>
        </w:r>
      </w:hyperlink>
    </w:p>
    <w:p w:rsidR="0059210D" w:rsidRPr="0059210D" w:rsidRDefault="0059210D" w:rsidP="0059210D">
      <w:pPr>
        <w:pStyle w:val="Default"/>
        <w:numPr>
          <w:ilvl w:val="0"/>
          <w:numId w:val="1"/>
        </w:numPr>
      </w:pPr>
      <w:r w:rsidRPr="0059210D">
        <w:t xml:space="preserve">Určenie otcovstva: </w:t>
      </w:r>
    </w:p>
    <w:p w:rsidR="0059210D" w:rsidRPr="0059210D" w:rsidRDefault="0059210D" w:rsidP="0059210D">
      <w:pPr>
        <w:pStyle w:val="Zkladntext"/>
        <w:ind w:left="116"/>
      </w:pPr>
      <w:r>
        <w:t xml:space="preserve">            </w:t>
      </w:r>
      <w:hyperlink r:id="rId11" w:history="1">
        <w:r w:rsidRPr="0059210D">
          <w:rPr>
            <w:rStyle w:val="Hypertextovprepojenie"/>
          </w:rPr>
          <w:t>https://web.microsoftstream.com/video/467caa3b-916d-4cc6-a20a-3145dca4230e</w:t>
        </w:r>
      </w:hyperlink>
    </w:p>
    <w:p w:rsidR="00377B21" w:rsidRDefault="00377B21">
      <w:pPr>
        <w:pStyle w:val="Zkladntext"/>
        <w:spacing w:before="5"/>
        <w:rPr>
          <w:b/>
          <w:sz w:val="27"/>
        </w:rPr>
      </w:pPr>
    </w:p>
    <w:p w:rsidR="00377B21" w:rsidRDefault="00377B21">
      <w:pPr>
        <w:pStyle w:val="Zkladntext"/>
        <w:spacing w:before="4"/>
        <w:rPr>
          <w:sz w:val="19"/>
        </w:rPr>
      </w:pPr>
    </w:p>
    <w:p w:rsidR="0059210D" w:rsidRDefault="0059210D">
      <w:pPr>
        <w:pStyle w:val="Zkladntext"/>
        <w:spacing w:before="4"/>
        <w:rPr>
          <w:sz w:val="19"/>
        </w:rPr>
      </w:pPr>
    </w:p>
    <w:p w:rsidR="0059210D" w:rsidRDefault="0059210D">
      <w:pPr>
        <w:pStyle w:val="Zkladntext"/>
        <w:spacing w:before="4"/>
        <w:rPr>
          <w:sz w:val="19"/>
        </w:rPr>
      </w:pPr>
    </w:p>
    <w:p w:rsidR="0059210D" w:rsidRDefault="0059210D">
      <w:pPr>
        <w:pStyle w:val="Zkladntext"/>
        <w:spacing w:before="4"/>
        <w:rPr>
          <w:sz w:val="19"/>
        </w:rPr>
      </w:pPr>
    </w:p>
    <w:p w:rsidR="0059210D" w:rsidRDefault="0059210D">
      <w:pPr>
        <w:pStyle w:val="Zkladntext"/>
        <w:spacing w:before="4"/>
        <w:rPr>
          <w:sz w:val="19"/>
        </w:rPr>
      </w:pPr>
    </w:p>
    <w:p w:rsidR="0059210D" w:rsidRDefault="0059210D">
      <w:pPr>
        <w:pStyle w:val="Zkladntext"/>
        <w:spacing w:before="4"/>
        <w:rPr>
          <w:sz w:val="19"/>
        </w:rPr>
      </w:pPr>
    </w:p>
    <w:p w:rsidR="00741DEF" w:rsidRDefault="00741DEF">
      <w:pPr>
        <w:pStyle w:val="Nadpis2"/>
      </w:pPr>
    </w:p>
    <w:p w:rsidR="00377B21" w:rsidRDefault="00EF1118">
      <w:pPr>
        <w:pStyle w:val="Nadpis2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881380</wp:posOffset>
                </wp:positionH>
                <wp:positionV relativeFrom="paragraph">
                  <wp:posOffset>54610</wp:posOffset>
                </wp:positionV>
                <wp:extent cx="5876290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6290" cy="0"/>
                        </a:xfrm>
                        <a:prstGeom prst="line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5FEE4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4pt,4.3pt" to="532.1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" strokeweight=".16936mm">
                <w10:wrap anchorx="page"/>
              </v:line>
            </w:pict>
          </mc:Fallback>
        </mc:AlternateContent>
      </w:r>
      <w:r w:rsidR="00741DEF">
        <w:t>Témy</w:t>
      </w:r>
      <w:r w:rsidR="0059210D">
        <w:t xml:space="preserve"> 2. konzultačného sústredenia (06</w:t>
      </w:r>
      <w:r w:rsidR="00741DEF">
        <w:t>. marca 202</w:t>
      </w:r>
      <w:r w:rsidR="0059210D">
        <w:t>1</w:t>
      </w:r>
      <w:r w:rsidR="00741DEF">
        <w:t>)</w:t>
      </w:r>
    </w:p>
    <w:p w:rsidR="00377B21" w:rsidRDefault="00377B21">
      <w:pPr>
        <w:pStyle w:val="Zkladntext"/>
        <w:spacing w:before="9"/>
        <w:rPr>
          <w:b/>
          <w:sz w:val="23"/>
        </w:rPr>
      </w:pPr>
    </w:p>
    <w:p w:rsidR="0059210D" w:rsidRPr="0059210D" w:rsidRDefault="0059210D" w:rsidP="0059210D">
      <w:pPr>
        <w:spacing w:before="1"/>
        <w:ind w:left="116"/>
        <w:rPr>
          <w:sz w:val="24"/>
          <w:szCs w:val="24"/>
        </w:rPr>
      </w:pPr>
      <w:r w:rsidRPr="0059210D">
        <w:rPr>
          <w:sz w:val="24"/>
          <w:szCs w:val="24"/>
        </w:rPr>
        <w:t>Rodičovstvo – zapretie otcovstva</w:t>
      </w:r>
    </w:p>
    <w:p w:rsidR="0059210D" w:rsidRPr="0059210D" w:rsidRDefault="00A54B49" w:rsidP="0059210D">
      <w:pPr>
        <w:spacing w:before="1"/>
        <w:ind w:left="116"/>
        <w:rPr>
          <w:sz w:val="24"/>
          <w:szCs w:val="24"/>
        </w:rPr>
      </w:pPr>
      <w:hyperlink r:id="rId12" w:history="1">
        <w:r w:rsidR="0059210D" w:rsidRPr="0059210D">
          <w:rPr>
            <w:rStyle w:val="Hypertextovprepojenie"/>
            <w:sz w:val="24"/>
            <w:szCs w:val="24"/>
          </w:rPr>
          <w:t>https://web.microsoftstream.com/video/a8c267d9-86f5-4eb4-b116-469a9395a9db</w:t>
        </w:r>
      </w:hyperlink>
    </w:p>
    <w:p w:rsidR="0059210D" w:rsidRPr="0059210D" w:rsidRDefault="0059210D" w:rsidP="0059210D">
      <w:pPr>
        <w:pStyle w:val="Zkladntext"/>
      </w:pPr>
    </w:p>
    <w:p w:rsidR="0059210D" w:rsidRPr="0059210D" w:rsidRDefault="0059210D" w:rsidP="0059210D">
      <w:pPr>
        <w:pStyle w:val="Zkladntext"/>
        <w:ind w:left="116"/>
      </w:pPr>
      <w:r w:rsidRPr="0059210D">
        <w:t>Práva a povinnosti rodičov a detí. Zásahy štátu do výkonu rodičovských práv a povinností</w:t>
      </w:r>
    </w:p>
    <w:p w:rsidR="0059210D" w:rsidRPr="0059210D" w:rsidRDefault="00A54B49" w:rsidP="0059210D">
      <w:pPr>
        <w:pStyle w:val="Zkladntext"/>
        <w:ind w:left="116"/>
      </w:pPr>
      <w:hyperlink r:id="rId13" w:history="1">
        <w:r w:rsidR="0059210D" w:rsidRPr="0059210D">
          <w:rPr>
            <w:rStyle w:val="Hypertextovprepojenie"/>
          </w:rPr>
          <w:t>https://web.microsoftstream.com/video/5cdcfe44-2036-4f75-82e5-1cf839080631</w:t>
        </w:r>
      </w:hyperlink>
    </w:p>
    <w:p w:rsidR="0059210D" w:rsidRPr="0059210D" w:rsidRDefault="0059210D" w:rsidP="0059210D">
      <w:pPr>
        <w:ind w:left="116"/>
        <w:rPr>
          <w:sz w:val="24"/>
          <w:szCs w:val="24"/>
        </w:rPr>
      </w:pPr>
    </w:p>
    <w:p w:rsidR="0059210D" w:rsidRPr="0059210D" w:rsidRDefault="0059210D" w:rsidP="0059210D">
      <w:pPr>
        <w:ind w:left="116"/>
        <w:rPr>
          <w:sz w:val="24"/>
          <w:szCs w:val="24"/>
        </w:rPr>
      </w:pPr>
      <w:r w:rsidRPr="0059210D">
        <w:rPr>
          <w:sz w:val="24"/>
          <w:szCs w:val="24"/>
        </w:rPr>
        <w:t>Zánik manželstva, rozvod manželstva</w:t>
      </w:r>
    </w:p>
    <w:p w:rsidR="0059210D" w:rsidRPr="0059210D" w:rsidRDefault="00A54B49" w:rsidP="0059210D">
      <w:pPr>
        <w:ind w:left="116"/>
        <w:rPr>
          <w:sz w:val="24"/>
          <w:szCs w:val="24"/>
        </w:rPr>
      </w:pPr>
      <w:hyperlink r:id="rId14" w:history="1">
        <w:r w:rsidR="0059210D" w:rsidRPr="0059210D">
          <w:rPr>
            <w:rStyle w:val="Hypertextovprepojenie"/>
            <w:sz w:val="24"/>
            <w:szCs w:val="24"/>
          </w:rPr>
          <w:t>https://web.microsoftstream.com/video/4b7d0cab-3dae-4b47-82ec-1570e3e5e4e1</w:t>
        </w:r>
      </w:hyperlink>
    </w:p>
    <w:p w:rsidR="0059210D" w:rsidRPr="0059210D" w:rsidRDefault="0059210D" w:rsidP="0059210D">
      <w:pPr>
        <w:pStyle w:val="Zkladntext"/>
      </w:pPr>
    </w:p>
    <w:p w:rsidR="0059210D" w:rsidRPr="0059210D" w:rsidRDefault="0059210D" w:rsidP="0059210D">
      <w:pPr>
        <w:spacing w:before="1"/>
        <w:ind w:left="116"/>
        <w:rPr>
          <w:sz w:val="24"/>
          <w:szCs w:val="24"/>
        </w:rPr>
      </w:pPr>
      <w:r w:rsidRPr="0059210D">
        <w:rPr>
          <w:sz w:val="24"/>
          <w:szCs w:val="24"/>
        </w:rPr>
        <w:t>Poručníctvo a opatrovníctvo</w:t>
      </w:r>
    </w:p>
    <w:p w:rsidR="0059210D" w:rsidRPr="0059210D" w:rsidRDefault="00A54B49" w:rsidP="0059210D">
      <w:pPr>
        <w:spacing w:before="1"/>
        <w:ind w:left="116"/>
        <w:rPr>
          <w:sz w:val="24"/>
          <w:szCs w:val="24"/>
        </w:rPr>
      </w:pPr>
      <w:hyperlink r:id="rId15" w:history="1">
        <w:r w:rsidR="0059210D" w:rsidRPr="0059210D">
          <w:rPr>
            <w:rStyle w:val="Hypertextovprepojenie"/>
            <w:sz w:val="24"/>
            <w:szCs w:val="24"/>
          </w:rPr>
          <w:t>https://web.microsoftstream.com/video/69f9ec9a-b890-4e08-89d7-942b3a329f23</w:t>
        </w:r>
      </w:hyperlink>
    </w:p>
    <w:p w:rsidR="00377B21" w:rsidRDefault="00377B21">
      <w:pPr>
        <w:pStyle w:val="Zkladntext"/>
        <w:spacing w:before="6"/>
        <w:rPr>
          <w:sz w:val="19"/>
        </w:rPr>
      </w:pPr>
    </w:p>
    <w:p w:rsidR="0059210D" w:rsidRDefault="0059210D">
      <w:pPr>
        <w:pStyle w:val="Zkladntext"/>
        <w:spacing w:before="6"/>
        <w:rPr>
          <w:sz w:val="19"/>
        </w:rPr>
      </w:pPr>
    </w:p>
    <w:p w:rsidR="0059210D" w:rsidRDefault="0059210D">
      <w:pPr>
        <w:pStyle w:val="Zkladntext"/>
        <w:spacing w:before="6"/>
        <w:rPr>
          <w:sz w:val="19"/>
        </w:rPr>
      </w:pPr>
      <w:bookmarkStart w:id="0" w:name="_GoBack"/>
    </w:p>
    <w:bookmarkEnd w:id="0"/>
    <w:p w:rsidR="0059210D" w:rsidRDefault="0059210D">
      <w:pPr>
        <w:pStyle w:val="Zkladntext"/>
        <w:spacing w:before="6"/>
        <w:rPr>
          <w:sz w:val="19"/>
        </w:rPr>
      </w:pPr>
    </w:p>
    <w:p w:rsidR="00377B21" w:rsidRDefault="00EF1118">
      <w:pPr>
        <w:pStyle w:val="Nadpis2"/>
        <w:spacing w:line="274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881380</wp:posOffset>
                </wp:positionH>
                <wp:positionV relativeFrom="paragraph">
                  <wp:posOffset>54610</wp:posOffset>
                </wp:positionV>
                <wp:extent cx="5876290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6290" cy="0"/>
                        </a:xfrm>
                        <a:prstGeom prst="line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02EB50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4pt,4.3pt" to="532.1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" strokeweight=".16936mm">
                <w10:wrap anchorx="page"/>
              </v:line>
            </w:pict>
          </mc:Fallback>
        </mc:AlternateContent>
      </w:r>
      <w:r w:rsidR="00741DEF">
        <w:t>Témy 3. konzultačného sústredenia (</w:t>
      </w:r>
      <w:r w:rsidR="0059210D">
        <w:t>13. marca</w:t>
      </w:r>
      <w:r w:rsidR="00741DEF">
        <w:t xml:space="preserve"> 202</w:t>
      </w:r>
      <w:r w:rsidR="0059210D">
        <w:t>1</w:t>
      </w:r>
      <w:r w:rsidR="00741DEF">
        <w:t>)</w:t>
      </w:r>
    </w:p>
    <w:p w:rsidR="0059210D" w:rsidRPr="00741DEF" w:rsidRDefault="00741DEF">
      <w:pPr>
        <w:spacing w:line="274" w:lineRule="exact"/>
        <w:ind w:left="136"/>
        <w:rPr>
          <w:spacing w:val="-60"/>
          <w:sz w:val="24"/>
          <w:szCs w:val="24"/>
          <w:u w:val="single"/>
        </w:rPr>
      </w:pPr>
      <w:r>
        <w:rPr>
          <w:spacing w:val="-60"/>
          <w:sz w:val="24"/>
          <w:u w:val="single"/>
        </w:rPr>
        <w:t xml:space="preserve"> </w:t>
      </w:r>
    </w:p>
    <w:p w:rsidR="00377B21" w:rsidRPr="00741DEF" w:rsidRDefault="00741DEF">
      <w:pPr>
        <w:spacing w:line="274" w:lineRule="exact"/>
        <w:ind w:left="136"/>
        <w:rPr>
          <w:b/>
          <w:i/>
          <w:color w:val="FF0000"/>
          <w:sz w:val="24"/>
          <w:szCs w:val="24"/>
          <w:u w:val="single"/>
        </w:rPr>
      </w:pPr>
      <w:proofErr w:type="spellStart"/>
      <w:r w:rsidRPr="00741DEF">
        <w:rPr>
          <w:b/>
          <w:i/>
          <w:color w:val="FF0000"/>
          <w:sz w:val="24"/>
          <w:szCs w:val="24"/>
          <w:u w:val="single"/>
        </w:rPr>
        <w:t>Pozn</w:t>
      </w:r>
      <w:proofErr w:type="spellEnd"/>
      <w:r w:rsidRPr="00741DEF">
        <w:rPr>
          <w:b/>
          <w:i/>
          <w:color w:val="FF0000"/>
          <w:sz w:val="24"/>
          <w:szCs w:val="24"/>
          <w:u w:val="single"/>
        </w:rPr>
        <w:t>: Na konzultačnom sústredení sa uskutoční priebežné hodnotenie.</w:t>
      </w:r>
    </w:p>
    <w:p w:rsidR="00741DEF" w:rsidRPr="00741DEF" w:rsidRDefault="00741DEF">
      <w:pPr>
        <w:spacing w:line="274" w:lineRule="exact"/>
        <w:ind w:left="136"/>
        <w:rPr>
          <w:i/>
          <w:sz w:val="24"/>
          <w:szCs w:val="24"/>
          <w:u w:val="single"/>
        </w:rPr>
      </w:pPr>
    </w:p>
    <w:p w:rsidR="00741DEF" w:rsidRPr="00741DEF" w:rsidRDefault="00741DEF" w:rsidP="00741DEF">
      <w:pPr>
        <w:spacing w:line="267" w:lineRule="exact"/>
        <w:ind w:left="116"/>
        <w:rPr>
          <w:sz w:val="24"/>
          <w:szCs w:val="24"/>
        </w:rPr>
      </w:pPr>
      <w:r w:rsidRPr="00741DEF">
        <w:rPr>
          <w:sz w:val="24"/>
          <w:szCs w:val="24"/>
        </w:rPr>
        <w:t>Všeobecne o vyživovacej povinnosti</w:t>
      </w:r>
    </w:p>
    <w:p w:rsidR="00741DEF" w:rsidRPr="00741DEF" w:rsidRDefault="00A54B49" w:rsidP="00741DEF">
      <w:pPr>
        <w:spacing w:line="267" w:lineRule="exact"/>
        <w:ind w:left="116"/>
        <w:rPr>
          <w:sz w:val="24"/>
          <w:szCs w:val="24"/>
        </w:rPr>
      </w:pPr>
      <w:hyperlink r:id="rId16" w:history="1">
        <w:r w:rsidR="00741DEF" w:rsidRPr="00351F17">
          <w:rPr>
            <w:rStyle w:val="Hypertextovprepojenie"/>
            <w:sz w:val="24"/>
            <w:szCs w:val="24"/>
          </w:rPr>
          <w:t>https://web.microsoftstream.com/video/ee519076-2eed-44d7-b494-f475c8464130</w:t>
        </w:r>
      </w:hyperlink>
    </w:p>
    <w:p w:rsidR="00741DEF" w:rsidRPr="00741DEF" w:rsidRDefault="00741DEF" w:rsidP="00741DEF">
      <w:pPr>
        <w:spacing w:line="267" w:lineRule="exact"/>
        <w:ind w:left="116"/>
        <w:rPr>
          <w:sz w:val="24"/>
          <w:szCs w:val="24"/>
        </w:rPr>
      </w:pPr>
    </w:p>
    <w:p w:rsidR="00741DEF" w:rsidRDefault="00741DEF" w:rsidP="00741DEF">
      <w:pPr>
        <w:ind w:left="116"/>
        <w:rPr>
          <w:sz w:val="24"/>
          <w:szCs w:val="24"/>
        </w:rPr>
      </w:pPr>
      <w:r w:rsidRPr="00741DEF">
        <w:rPr>
          <w:sz w:val="24"/>
          <w:szCs w:val="24"/>
        </w:rPr>
        <w:t>Jednotlivé druhy vyživovacích povinností</w:t>
      </w:r>
    </w:p>
    <w:p w:rsidR="00351F17" w:rsidRPr="00741DEF" w:rsidRDefault="00351F17" w:rsidP="00351F17">
      <w:pPr>
        <w:spacing w:line="267" w:lineRule="exact"/>
        <w:ind w:left="116"/>
        <w:rPr>
          <w:sz w:val="24"/>
          <w:szCs w:val="24"/>
        </w:rPr>
      </w:pPr>
      <w:hyperlink r:id="rId17" w:history="1">
        <w:r w:rsidRPr="00351F17">
          <w:rPr>
            <w:rStyle w:val="Hypertextovprepojenie"/>
            <w:sz w:val="24"/>
            <w:szCs w:val="24"/>
          </w:rPr>
          <w:t>https://web.microsoftstream.com/video/ee519076-2eed-44d7-b494-f475c8464130</w:t>
        </w:r>
      </w:hyperlink>
    </w:p>
    <w:p w:rsidR="00741DEF" w:rsidRPr="00741DEF" w:rsidRDefault="00741DEF" w:rsidP="00741DEF">
      <w:pPr>
        <w:pStyle w:val="Zkladntext"/>
        <w:spacing w:before="1"/>
      </w:pPr>
    </w:p>
    <w:p w:rsidR="00741DEF" w:rsidRPr="00741DEF" w:rsidRDefault="00741DEF" w:rsidP="00741DEF">
      <w:pPr>
        <w:pStyle w:val="Zkladntext"/>
        <w:ind w:left="116"/>
      </w:pPr>
      <w:r w:rsidRPr="00741DEF">
        <w:t>Náhradná starostlivosť I – náhradná osobná a pestúnska starostlivosť</w:t>
      </w:r>
    </w:p>
    <w:p w:rsidR="00741DEF" w:rsidRPr="00741DEF" w:rsidRDefault="00A54B49" w:rsidP="00741DEF">
      <w:pPr>
        <w:pStyle w:val="Zkladntext"/>
        <w:ind w:left="116"/>
      </w:pPr>
      <w:hyperlink r:id="rId18" w:history="1">
        <w:r w:rsidR="00741DEF" w:rsidRPr="00741DEF">
          <w:rPr>
            <w:rStyle w:val="Hypertextovprepojenie"/>
          </w:rPr>
          <w:t>https://web.microsoftstream.com/video/8c7aaba5-05ea-483a-bdb2-932b11fd1e38</w:t>
        </w:r>
      </w:hyperlink>
    </w:p>
    <w:p w:rsidR="00741DEF" w:rsidRPr="00741DEF" w:rsidRDefault="00741DEF" w:rsidP="00741DEF">
      <w:pPr>
        <w:pStyle w:val="Zkladntext"/>
      </w:pPr>
    </w:p>
    <w:p w:rsidR="00741DEF" w:rsidRPr="00741DEF" w:rsidRDefault="00741DEF" w:rsidP="00741DEF">
      <w:pPr>
        <w:pStyle w:val="Zkladntext"/>
        <w:ind w:left="116"/>
      </w:pPr>
      <w:r w:rsidRPr="00741DEF">
        <w:t>Náhradná starostlivosť – ústavná starostlivosť</w:t>
      </w:r>
    </w:p>
    <w:p w:rsidR="00741DEF" w:rsidRPr="00741DEF" w:rsidRDefault="00A54B49" w:rsidP="00741DEF">
      <w:pPr>
        <w:pStyle w:val="Zkladntext"/>
        <w:ind w:left="116"/>
      </w:pPr>
      <w:hyperlink r:id="rId19" w:history="1">
        <w:r w:rsidR="00741DEF" w:rsidRPr="00741DEF">
          <w:rPr>
            <w:rStyle w:val="Hypertextovprepojenie"/>
          </w:rPr>
          <w:t>https://web.microsoftstream.com/video/11611d61-19f6-4db5-b08c-added5f09e74</w:t>
        </w:r>
      </w:hyperlink>
    </w:p>
    <w:p w:rsidR="00741DEF" w:rsidRPr="00741DEF" w:rsidRDefault="00741DEF" w:rsidP="00741DEF">
      <w:pPr>
        <w:pStyle w:val="Zkladntext"/>
        <w:ind w:left="116"/>
      </w:pPr>
    </w:p>
    <w:p w:rsidR="00741DEF" w:rsidRPr="00741DEF" w:rsidRDefault="00741DEF" w:rsidP="00741DEF">
      <w:pPr>
        <w:ind w:left="116"/>
        <w:rPr>
          <w:sz w:val="24"/>
          <w:szCs w:val="24"/>
        </w:rPr>
      </w:pPr>
      <w:r w:rsidRPr="00741DEF">
        <w:rPr>
          <w:sz w:val="24"/>
          <w:szCs w:val="24"/>
        </w:rPr>
        <w:t>Osvojenie</w:t>
      </w:r>
    </w:p>
    <w:p w:rsidR="00741DEF" w:rsidRPr="00741DEF" w:rsidRDefault="00741DEF" w:rsidP="00741DEF">
      <w:pPr>
        <w:rPr>
          <w:sz w:val="24"/>
          <w:szCs w:val="24"/>
        </w:rPr>
      </w:pPr>
      <w:r w:rsidRPr="00741DEF">
        <w:rPr>
          <w:sz w:val="24"/>
          <w:szCs w:val="24"/>
        </w:rPr>
        <w:t xml:space="preserve">  </w:t>
      </w:r>
      <w:hyperlink r:id="rId20" w:history="1">
        <w:r w:rsidRPr="00741DEF">
          <w:rPr>
            <w:rStyle w:val="Hypertextovprepojenie"/>
            <w:sz w:val="24"/>
            <w:szCs w:val="24"/>
          </w:rPr>
          <w:t>https://web.microsoftstream.com/video/9e2a1093-a7e5-469d-ac3b-c284fabd5e3c</w:t>
        </w:r>
      </w:hyperlink>
    </w:p>
    <w:p w:rsidR="00741DEF" w:rsidRDefault="00741DEF">
      <w:pPr>
        <w:spacing w:line="274" w:lineRule="exact"/>
        <w:ind w:left="136"/>
        <w:rPr>
          <w:i/>
          <w:sz w:val="24"/>
        </w:rPr>
      </w:pPr>
    </w:p>
    <w:p w:rsidR="00377B21" w:rsidRDefault="00377B21">
      <w:pPr>
        <w:pStyle w:val="Zkladntext"/>
        <w:spacing w:before="4"/>
        <w:rPr>
          <w:i/>
          <w:sz w:val="16"/>
        </w:rPr>
      </w:pPr>
    </w:p>
    <w:p w:rsidR="00377B21" w:rsidRDefault="00EF1118" w:rsidP="00741DEF">
      <w:pPr>
        <w:pStyle w:val="Zkladntext"/>
        <w:spacing w:before="90"/>
        <w:ind w:left="136" w:right="5104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980B1E" wp14:editId="43EF74CF">
                <wp:simplePos x="0" y="0"/>
                <wp:positionH relativeFrom="page">
                  <wp:posOffset>881380</wp:posOffset>
                </wp:positionH>
                <wp:positionV relativeFrom="paragraph">
                  <wp:posOffset>194310</wp:posOffset>
                </wp:positionV>
                <wp:extent cx="587629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629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A33724" id="Line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4pt,15.3pt" to="532.1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" strokeweight=".48pt">
                <w10:wrap anchorx="page"/>
              </v:line>
            </w:pict>
          </mc:Fallback>
        </mc:AlternateContent>
      </w:r>
    </w:p>
    <w:p w:rsidR="00377B21" w:rsidRDefault="00377B21">
      <w:pPr>
        <w:pStyle w:val="Zkladntext"/>
        <w:spacing w:before="8"/>
        <w:rPr>
          <w:sz w:val="17"/>
        </w:rPr>
      </w:pPr>
    </w:p>
    <w:p w:rsidR="00377B21" w:rsidRDefault="00741DEF">
      <w:pPr>
        <w:pStyle w:val="Zkladntext"/>
        <w:spacing w:before="90"/>
        <w:ind w:left="136"/>
      </w:pPr>
      <w:r>
        <w:t>Odporúčaná literatúra:</w:t>
      </w:r>
    </w:p>
    <w:p w:rsidR="00377B21" w:rsidRDefault="00741DEF">
      <w:pPr>
        <w:spacing w:before="4" w:line="251" w:lineRule="exact"/>
        <w:ind w:left="162"/>
        <w:rPr>
          <w:b/>
        </w:rPr>
      </w:pPr>
      <w:r>
        <w:rPr>
          <w:b/>
        </w:rPr>
        <w:t xml:space="preserve">LAZAR, J. a kol.: </w:t>
      </w:r>
      <w:r>
        <w:rPr>
          <w:b/>
          <w:i/>
        </w:rPr>
        <w:t>Občianske právo hmotné 1</w:t>
      </w:r>
      <w:r>
        <w:rPr>
          <w:b/>
        </w:rPr>
        <w:t xml:space="preserve">. </w:t>
      </w:r>
      <w:proofErr w:type="spellStart"/>
      <w:r>
        <w:rPr>
          <w:b/>
        </w:rPr>
        <w:t>Iuris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Libri</w:t>
      </w:r>
      <w:proofErr w:type="spellEnd"/>
      <w:r>
        <w:rPr>
          <w:b/>
        </w:rPr>
        <w:t>. Bratislava.</w:t>
      </w:r>
    </w:p>
    <w:p w:rsidR="00377B21" w:rsidRDefault="00741DEF">
      <w:pPr>
        <w:spacing w:line="251" w:lineRule="exact"/>
        <w:ind w:left="162"/>
      </w:pPr>
      <w:r>
        <w:t xml:space="preserve">PAVELKOVÁ, B.: </w:t>
      </w:r>
      <w:r>
        <w:rPr>
          <w:i/>
        </w:rPr>
        <w:t xml:space="preserve">Zákon o rodine. </w:t>
      </w:r>
      <w:r>
        <w:t xml:space="preserve">Komentár. C. H. </w:t>
      </w:r>
      <w:proofErr w:type="spellStart"/>
      <w:r>
        <w:t>Beck</w:t>
      </w:r>
      <w:proofErr w:type="spellEnd"/>
      <w:r>
        <w:t>.</w:t>
      </w:r>
    </w:p>
    <w:sectPr w:rsidR="00377B21" w:rsidSect="0059210D">
      <w:type w:val="continuous"/>
      <w:pgSz w:w="11920" w:h="16850"/>
      <w:pgMar w:top="1320" w:right="1300" w:bottom="993" w:left="12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15B4C"/>
    <w:multiLevelType w:val="hybridMultilevel"/>
    <w:tmpl w:val="BDB8C35C"/>
    <w:lvl w:ilvl="0" w:tplc="041B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B21"/>
    <w:rsid w:val="00351F17"/>
    <w:rsid w:val="00377B21"/>
    <w:rsid w:val="0059210D"/>
    <w:rsid w:val="00741DEF"/>
    <w:rsid w:val="00A54B49"/>
    <w:rsid w:val="00EF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84EADA-132B-475C-8950-1E10E2141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uiPriority w:val="1"/>
    <w:qFormat/>
    <w:rPr>
      <w:rFonts w:ascii="Times New Roman" w:eastAsia="Times New Roman" w:hAnsi="Times New Roman" w:cs="Times New Roman"/>
      <w:lang w:val="sk-SK" w:eastAsia="sk-SK" w:bidi="sk-SK"/>
    </w:rPr>
  </w:style>
  <w:style w:type="paragraph" w:styleId="Nadpis1">
    <w:name w:val="heading 1"/>
    <w:basedOn w:val="Normlny"/>
    <w:uiPriority w:val="1"/>
    <w:qFormat/>
    <w:pPr>
      <w:spacing w:before="59"/>
      <w:ind w:right="115"/>
      <w:jc w:val="right"/>
      <w:outlineLvl w:val="0"/>
    </w:pPr>
    <w:rPr>
      <w:sz w:val="26"/>
      <w:szCs w:val="26"/>
    </w:rPr>
  </w:style>
  <w:style w:type="paragraph" w:styleId="Nadpis2">
    <w:name w:val="heading 2"/>
    <w:basedOn w:val="Normlny"/>
    <w:uiPriority w:val="1"/>
    <w:qFormat/>
    <w:pPr>
      <w:spacing w:before="90"/>
      <w:ind w:left="136"/>
      <w:outlineLvl w:val="1"/>
    </w:pPr>
    <w:rPr>
      <w:b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y"/>
    <w:uiPriority w:val="1"/>
    <w:qFormat/>
    <w:rPr>
      <w:sz w:val="24"/>
      <w:szCs w:val="24"/>
    </w:rPr>
  </w:style>
  <w:style w:type="paragraph" w:styleId="Odsekzoznamu">
    <w:name w:val="List Paragraph"/>
    <w:basedOn w:val="Normlny"/>
    <w:uiPriority w:val="1"/>
    <w:qFormat/>
  </w:style>
  <w:style w:type="paragraph" w:customStyle="1" w:styleId="TableParagraph">
    <w:name w:val="Table Paragraph"/>
    <w:basedOn w:val="Normlny"/>
    <w:uiPriority w:val="1"/>
    <w:qFormat/>
  </w:style>
  <w:style w:type="character" w:styleId="Hypertextovprepojenie">
    <w:name w:val="Hyperlink"/>
    <w:basedOn w:val="Predvolenpsmoodseku"/>
    <w:uiPriority w:val="99"/>
    <w:unhideWhenUsed/>
    <w:rsid w:val="0059210D"/>
    <w:rPr>
      <w:color w:val="0000FF" w:themeColor="hyperlink"/>
      <w:u w:val="single"/>
    </w:rPr>
  </w:style>
  <w:style w:type="paragraph" w:customStyle="1" w:styleId="Default">
    <w:name w:val="Default"/>
    <w:rsid w:val="0059210D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351F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microsoftstream.com/video/843758c7-2592-4807-b02d-174d590c2c57" TargetMode="External"/><Relationship Id="rId13" Type="http://schemas.openxmlformats.org/officeDocument/2006/relationships/hyperlink" Target="https://web.microsoftstream.com/video/5cdcfe44-2036-4f75-82e5-1cf839080631" TargetMode="External"/><Relationship Id="rId18" Type="http://schemas.openxmlformats.org/officeDocument/2006/relationships/hyperlink" Target="https://web.microsoftstream.com/video/8c7aaba5-05ea-483a-bdb2-932b11fd1e38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eb.microsoftstream.com/video/21e84225-ae71-4038-9268-9fc340e59600" TargetMode="External"/><Relationship Id="rId12" Type="http://schemas.openxmlformats.org/officeDocument/2006/relationships/hyperlink" Target="https://web.microsoftstream.com/video/a8c267d9-86f5-4eb4-b116-469a9395a9db" TargetMode="External"/><Relationship Id="rId17" Type="http://schemas.openxmlformats.org/officeDocument/2006/relationships/hyperlink" Target="https://web.microsoftstream.com/video/ee519076-2eed-44d7-b494-f475c8464130" TargetMode="External"/><Relationship Id="rId25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hyperlink" Target="https://web.microsoftstream.com/video/ee519076-2eed-44d7-b494-f475c8464130" TargetMode="External"/><Relationship Id="rId20" Type="http://schemas.openxmlformats.org/officeDocument/2006/relationships/hyperlink" Target="https://web.microsoftstream.com/video/9e2a1093-a7e5-469d-ac3b-c284fabd5e3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flaw.uniba.sk/prednasky" TargetMode="External"/><Relationship Id="rId11" Type="http://schemas.openxmlformats.org/officeDocument/2006/relationships/hyperlink" Target="https://web.microsoftstream.com/video/467caa3b-916d-4cc6-a20a-3145dca4230e" TargetMode="External"/><Relationship Id="rId24" Type="http://schemas.openxmlformats.org/officeDocument/2006/relationships/customXml" Target="../customXml/item2.xml"/><Relationship Id="rId5" Type="http://schemas.openxmlformats.org/officeDocument/2006/relationships/hyperlink" Target="mailto:lenka.dufalov&#225;@flaw.uniba.sk" TargetMode="External"/><Relationship Id="rId15" Type="http://schemas.openxmlformats.org/officeDocument/2006/relationships/hyperlink" Target="https://web.microsoftstream.com/video/69f9ec9a-b890-4e08-89d7-942b3a329f23" TargetMode="External"/><Relationship Id="rId23" Type="http://schemas.openxmlformats.org/officeDocument/2006/relationships/customXml" Target="../customXml/item1.xml"/><Relationship Id="rId10" Type="http://schemas.openxmlformats.org/officeDocument/2006/relationships/hyperlink" Target="https://web.microsoftstream.com/video/023dd858-742a-4b01-a2fe-bde41945b5f9" TargetMode="External"/><Relationship Id="rId19" Type="http://schemas.openxmlformats.org/officeDocument/2006/relationships/hyperlink" Target="https://web.microsoftstream.com/video/11611d61-19f6-4db5-b08c-added5f09e7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.microsoftstream.com/video/59073f1d-bbf5-485b-8756-30715b59398b" TargetMode="External"/><Relationship Id="rId14" Type="http://schemas.openxmlformats.org/officeDocument/2006/relationships/hyperlink" Target="https://web.microsoftstream.com/video/4b7d0cab-3dae-4b47-82ec-1570e3e5e4e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B0AF9898FD8E045BDC312310D268B44" ma:contentTypeVersion="0" ma:contentTypeDescription="Umožňuje vytvoriť nový dokument." ma:contentTypeScope="" ma:versionID="5af8f09d52c220adc8a46e9d58932ff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2ffd0f42943e496e21980a7bc59f74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81EFD0-7975-42E2-95D6-1B36A2030D3A}"/>
</file>

<file path=customXml/itemProps2.xml><?xml version="1.0" encoding="utf-8"?>
<ds:datastoreItem xmlns:ds="http://schemas.openxmlformats.org/officeDocument/2006/customXml" ds:itemID="{77D558F3-85B6-4839-977C-25EE9A2601E8}"/>
</file>

<file path=customXml/itemProps3.xml><?xml version="1.0" encoding="utf-8"?>
<ds:datastoreItem xmlns:ds="http://schemas.openxmlformats.org/officeDocument/2006/customXml" ds:itemID="{3A4321B8-590F-4CEC-9C62-9E51CE1BE4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FLAW</Company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 Čipková</dc:creator>
  <cp:lastModifiedBy>dufalova</cp:lastModifiedBy>
  <cp:revision>2</cp:revision>
  <dcterms:created xsi:type="dcterms:W3CDTF">2021-02-04T13:25:00Z</dcterms:created>
  <dcterms:modified xsi:type="dcterms:W3CDTF">2021-02-04T13:25:00Z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2021-02-03T00:00:00Z</vt:filetime>
  </property>
  <property fmtid="{D5CDD505-2E9C-101B-9397-08002B2CF9AE}" pid="5" name="ContentTypeId">
    <vt:lpwstr>0x010100AB0AF9898FD8E045BDC312310D268B44</vt:lpwstr>
  </property>
</Properties>
</file>