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7747024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C4066FB" w14:textId="200253BB" w:rsidR="006D1204" w:rsidRDefault="006D1204">
          <w:pPr>
            <w:pStyle w:val="Hlavikaobsahu"/>
            <w:rPr>
              <w:rFonts w:cstheme="majorHAnsi"/>
              <w:b/>
              <w:bCs/>
              <w:color w:val="auto"/>
              <w:sz w:val="24"/>
              <w:szCs w:val="24"/>
            </w:rPr>
          </w:pPr>
          <w:r w:rsidRPr="006D1204">
            <w:rPr>
              <w:rFonts w:cstheme="majorHAnsi"/>
              <w:b/>
              <w:bCs/>
              <w:color w:val="auto"/>
              <w:sz w:val="24"/>
              <w:szCs w:val="24"/>
            </w:rPr>
            <w:t>Obsah</w:t>
          </w:r>
        </w:p>
        <w:p w14:paraId="1452EEF3" w14:textId="77777777" w:rsidR="006D1204" w:rsidRPr="006D1204" w:rsidRDefault="006D1204" w:rsidP="006D1204">
          <w:pPr>
            <w:rPr>
              <w:lang w:eastAsia="sk-SK"/>
            </w:rPr>
          </w:pPr>
        </w:p>
        <w:p w14:paraId="4E84403A" w14:textId="0C0B5C69" w:rsidR="006D1204" w:rsidRPr="006D1204" w:rsidRDefault="006D1204">
          <w:pPr>
            <w:pStyle w:val="Obsah1"/>
            <w:tabs>
              <w:tab w:val="right" w:leader="dot" w:pos="9062"/>
            </w:tabs>
            <w:rPr>
              <w:rFonts w:asciiTheme="majorHAnsi" w:hAnsiTheme="majorHAnsi" w:cstheme="majorHAnsi"/>
              <w:noProof/>
              <w:sz w:val="19"/>
              <w:szCs w:val="19"/>
            </w:rPr>
          </w:pPr>
          <w:r w:rsidRPr="006D1204">
            <w:rPr>
              <w:rFonts w:asciiTheme="majorHAnsi" w:hAnsiTheme="majorHAnsi" w:cstheme="majorHAnsi"/>
              <w:sz w:val="19"/>
              <w:szCs w:val="19"/>
            </w:rPr>
            <w:fldChar w:fldCharType="begin"/>
          </w:r>
          <w:r w:rsidRPr="006D1204">
            <w:rPr>
              <w:rFonts w:asciiTheme="majorHAnsi" w:hAnsiTheme="majorHAnsi" w:cstheme="majorHAnsi"/>
              <w:sz w:val="19"/>
              <w:szCs w:val="19"/>
            </w:rPr>
            <w:instrText xml:space="preserve"> TOC \o "1-3" \h \z \u </w:instrText>
          </w:r>
          <w:r w:rsidRPr="006D1204">
            <w:rPr>
              <w:rFonts w:asciiTheme="majorHAnsi" w:hAnsiTheme="majorHAnsi" w:cstheme="majorHAnsi"/>
              <w:sz w:val="19"/>
              <w:szCs w:val="19"/>
            </w:rPr>
            <w:fldChar w:fldCharType="separate"/>
          </w:r>
          <w:hyperlink w:anchor="_Toc68027378" w:history="1">
            <w:r w:rsidRPr="006D1204">
              <w:rPr>
                <w:rStyle w:val="Hypertextovprepojenie"/>
                <w:rFonts w:asciiTheme="majorHAnsi" w:hAnsiTheme="majorHAnsi" w:cstheme="majorHAnsi"/>
                <w:noProof/>
                <w:color w:val="auto"/>
                <w:sz w:val="19"/>
                <w:szCs w:val="19"/>
              </w:rPr>
              <w:t>1. Vymedzenie verejnej správy vo funkčnom poňatí</w:t>
            </w:r>
            <w:r w:rsidRPr="006D1204">
              <w:rPr>
                <w:rFonts w:asciiTheme="majorHAnsi" w:hAnsiTheme="majorHAnsi" w:cstheme="majorHAnsi"/>
                <w:noProof/>
                <w:webHidden/>
                <w:sz w:val="19"/>
                <w:szCs w:val="19"/>
              </w:rPr>
              <w:tab/>
            </w:r>
            <w:r w:rsidRPr="006D1204">
              <w:rPr>
                <w:rFonts w:asciiTheme="majorHAnsi" w:hAnsiTheme="majorHAnsi" w:cstheme="majorHAnsi"/>
                <w:noProof/>
                <w:webHidden/>
                <w:sz w:val="19"/>
                <w:szCs w:val="19"/>
              </w:rPr>
              <w:fldChar w:fldCharType="begin"/>
            </w:r>
            <w:r w:rsidRPr="006D1204">
              <w:rPr>
                <w:rFonts w:asciiTheme="majorHAnsi" w:hAnsiTheme="majorHAnsi" w:cstheme="majorHAnsi"/>
                <w:noProof/>
                <w:webHidden/>
                <w:sz w:val="19"/>
                <w:szCs w:val="19"/>
              </w:rPr>
              <w:instrText xml:space="preserve"> PAGEREF _Toc68027378 \h </w:instrText>
            </w:r>
            <w:r w:rsidRPr="006D1204">
              <w:rPr>
                <w:rFonts w:asciiTheme="majorHAnsi" w:hAnsiTheme="majorHAnsi" w:cstheme="majorHAnsi"/>
                <w:noProof/>
                <w:webHidden/>
                <w:sz w:val="19"/>
                <w:szCs w:val="19"/>
              </w:rPr>
            </w:r>
            <w:r w:rsidRPr="006D1204">
              <w:rPr>
                <w:rFonts w:asciiTheme="majorHAnsi" w:hAnsiTheme="majorHAnsi" w:cstheme="majorHAnsi"/>
                <w:noProof/>
                <w:webHidden/>
                <w:sz w:val="19"/>
                <w:szCs w:val="19"/>
              </w:rPr>
              <w:fldChar w:fldCharType="separate"/>
            </w:r>
            <w:r w:rsidRPr="006D1204">
              <w:rPr>
                <w:rFonts w:asciiTheme="majorHAnsi" w:hAnsiTheme="majorHAnsi" w:cstheme="majorHAnsi"/>
                <w:noProof/>
                <w:webHidden/>
                <w:sz w:val="19"/>
                <w:szCs w:val="19"/>
              </w:rPr>
              <w:t>2</w:t>
            </w:r>
            <w:r w:rsidRPr="006D1204">
              <w:rPr>
                <w:rFonts w:asciiTheme="majorHAnsi" w:hAnsiTheme="majorHAnsi" w:cstheme="majorHAnsi"/>
                <w:noProof/>
                <w:webHidden/>
                <w:sz w:val="19"/>
                <w:szCs w:val="19"/>
              </w:rPr>
              <w:fldChar w:fldCharType="end"/>
            </w:r>
          </w:hyperlink>
        </w:p>
        <w:p w14:paraId="42A0BEC5" w14:textId="45878D45" w:rsidR="006D1204" w:rsidRPr="006D1204" w:rsidRDefault="006D1204">
          <w:pPr>
            <w:pStyle w:val="Obsah1"/>
            <w:tabs>
              <w:tab w:val="right" w:leader="dot" w:pos="9062"/>
            </w:tabs>
            <w:rPr>
              <w:rFonts w:asciiTheme="majorHAnsi" w:hAnsiTheme="majorHAnsi" w:cstheme="majorHAnsi"/>
              <w:noProof/>
              <w:sz w:val="19"/>
              <w:szCs w:val="19"/>
            </w:rPr>
          </w:pPr>
          <w:hyperlink w:anchor="_Toc68027379" w:history="1">
            <w:r w:rsidRPr="006D1204">
              <w:rPr>
                <w:rStyle w:val="Hypertextovprepojenie"/>
                <w:rFonts w:asciiTheme="majorHAnsi" w:hAnsiTheme="majorHAnsi" w:cstheme="majorHAnsi"/>
                <w:noProof/>
                <w:color w:val="auto"/>
                <w:sz w:val="19"/>
                <w:szCs w:val="19"/>
              </w:rPr>
              <w:t>2. Vymedzenie verejnej správy v organizačnom poňatí</w:t>
            </w:r>
            <w:r w:rsidRPr="006D1204">
              <w:rPr>
                <w:rFonts w:asciiTheme="majorHAnsi" w:hAnsiTheme="majorHAnsi" w:cstheme="majorHAnsi"/>
                <w:noProof/>
                <w:webHidden/>
                <w:sz w:val="19"/>
                <w:szCs w:val="19"/>
              </w:rPr>
              <w:tab/>
            </w:r>
            <w:r w:rsidRPr="006D1204">
              <w:rPr>
                <w:rFonts w:asciiTheme="majorHAnsi" w:hAnsiTheme="majorHAnsi" w:cstheme="majorHAnsi"/>
                <w:noProof/>
                <w:webHidden/>
                <w:sz w:val="19"/>
                <w:szCs w:val="19"/>
              </w:rPr>
              <w:fldChar w:fldCharType="begin"/>
            </w:r>
            <w:r w:rsidRPr="006D1204">
              <w:rPr>
                <w:rFonts w:asciiTheme="majorHAnsi" w:hAnsiTheme="majorHAnsi" w:cstheme="majorHAnsi"/>
                <w:noProof/>
                <w:webHidden/>
                <w:sz w:val="19"/>
                <w:szCs w:val="19"/>
              </w:rPr>
              <w:instrText xml:space="preserve"> PAGEREF _Toc68027379 \h </w:instrText>
            </w:r>
            <w:r w:rsidRPr="006D1204">
              <w:rPr>
                <w:rFonts w:asciiTheme="majorHAnsi" w:hAnsiTheme="majorHAnsi" w:cstheme="majorHAnsi"/>
                <w:noProof/>
                <w:webHidden/>
                <w:sz w:val="19"/>
                <w:szCs w:val="19"/>
              </w:rPr>
            </w:r>
            <w:r w:rsidRPr="006D1204">
              <w:rPr>
                <w:rFonts w:asciiTheme="majorHAnsi" w:hAnsiTheme="majorHAnsi" w:cstheme="majorHAnsi"/>
                <w:noProof/>
                <w:webHidden/>
                <w:sz w:val="19"/>
                <w:szCs w:val="19"/>
              </w:rPr>
              <w:fldChar w:fldCharType="separate"/>
            </w:r>
            <w:r w:rsidRPr="006D1204">
              <w:rPr>
                <w:rFonts w:asciiTheme="majorHAnsi" w:hAnsiTheme="majorHAnsi" w:cstheme="majorHAnsi"/>
                <w:noProof/>
                <w:webHidden/>
                <w:sz w:val="19"/>
                <w:szCs w:val="19"/>
              </w:rPr>
              <w:t>5</w:t>
            </w:r>
            <w:r w:rsidRPr="006D1204">
              <w:rPr>
                <w:rFonts w:asciiTheme="majorHAnsi" w:hAnsiTheme="majorHAnsi" w:cstheme="majorHAnsi"/>
                <w:noProof/>
                <w:webHidden/>
                <w:sz w:val="19"/>
                <w:szCs w:val="19"/>
              </w:rPr>
              <w:fldChar w:fldCharType="end"/>
            </w:r>
          </w:hyperlink>
        </w:p>
        <w:p w14:paraId="2BC37345" w14:textId="5C3F493B" w:rsidR="006D1204" w:rsidRPr="006D1204" w:rsidRDefault="006D1204">
          <w:pPr>
            <w:pStyle w:val="Obsah1"/>
            <w:tabs>
              <w:tab w:val="right" w:leader="dot" w:pos="9062"/>
            </w:tabs>
            <w:rPr>
              <w:rFonts w:asciiTheme="majorHAnsi" w:hAnsiTheme="majorHAnsi" w:cstheme="majorHAnsi"/>
              <w:noProof/>
              <w:sz w:val="19"/>
              <w:szCs w:val="19"/>
            </w:rPr>
          </w:pPr>
          <w:hyperlink w:anchor="_Toc68027380" w:history="1">
            <w:r w:rsidRPr="006D1204">
              <w:rPr>
                <w:rStyle w:val="Hypertextovprepojenie"/>
                <w:rFonts w:asciiTheme="majorHAnsi" w:hAnsiTheme="majorHAnsi" w:cstheme="majorHAnsi"/>
                <w:noProof/>
                <w:color w:val="auto"/>
                <w:sz w:val="19"/>
                <w:szCs w:val="19"/>
              </w:rPr>
              <w:t>3. Právo na dobrú správu</w:t>
            </w:r>
            <w:r w:rsidRPr="006D1204">
              <w:rPr>
                <w:rFonts w:asciiTheme="majorHAnsi" w:hAnsiTheme="majorHAnsi" w:cstheme="majorHAnsi"/>
                <w:noProof/>
                <w:webHidden/>
                <w:sz w:val="19"/>
                <w:szCs w:val="19"/>
              </w:rPr>
              <w:tab/>
            </w:r>
            <w:r w:rsidRPr="006D1204">
              <w:rPr>
                <w:rFonts w:asciiTheme="majorHAnsi" w:hAnsiTheme="majorHAnsi" w:cstheme="majorHAnsi"/>
                <w:noProof/>
                <w:webHidden/>
                <w:sz w:val="19"/>
                <w:szCs w:val="19"/>
              </w:rPr>
              <w:fldChar w:fldCharType="begin"/>
            </w:r>
            <w:r w:rsidRPr="006D1204">
              <w:rPr>
                <w:rFonts w:asciiTheme="majorHAnsi" w:hAnsiTheme="majorHAnsi" w:cstheme="majorHAnsi"/>
                <w:noProof/>
                <w:webHidden/>
                <w:sz w:val="19"/>
                <w:szCs w:val="19"/>
              </w:rPr>
              <w:instrText xml:space="preserve"> PAGEREF _Toc68027380 \h </w:instrText>
            </w:r>
            <w:r w:rsidRPr="006D1204">
              <w:rPr>
                <w:rFonts w:asciiTheme="majorHAnsi" w:hAnsiTheme="majorHAnsi" w:cstheme="majorHAnsi"/>
                <w:noProof/>
                <w:webHidden/>
                <w:sz w:val="19"/>
                <w:szCs w:val="19"/>
              </w:rPr>
            </w:r>
            <w:r w:rsidRPr="006D1204">
              <w:rPr>
                <w:rFonts w:asciiTheme="majorHAnsi" w:hAnsiTheme="majorHAnsi" w:cstheme="majorHAnsi"/>
                <w:noProof/>
                <w:webHidden/>
                <w:sz w:val="19"/>
                <w:szCs w:val="19"/>
              </w:rPr>
              <w:fldChar w:fldCharType="separate"/>
            </w:r>
            <w:r w:rsidRPr="006D1204">
              <w:rPr>
                <w:rFonts w:asciiTheme="majorHAnsi" w:hAnsiTheme="majorHAnsi" w:cstheme="majorHAnsi"/>
                <w:noProof/>
                <w:webHidden/>
                <w:sz w:val="19"/>
                <w:szCs w:val="19"/>
              </w:rPr>
              <w:t>6</w:t>
            </w:r>
            <w:r w:rsidRPr="006D1204">
              <w:rPr>
                <w:rFonts w:asciiTheme="majorHAnsi" w:hAnsiTheme="majorHAnsi" w:cstheme="majorHAnsi"/>
                <w:noProof/>
                <w:webHidden/>
                <w:sz w:val="19"/>
                <w:szCs w:val="19"/>
              </w:rPr>
              <w:fldChar w:fldCharType="end"/>
            </w:r>
          </w:hyperlink>
        </w:p>
        <w:p w14:paraId="0429E088" w14:textId="14FAA5D9" w:rsidR="006D1204" w:rsidRPr="006D1204" w:rsidRDefault="006D1204">
          <w:pPr>
            <w:pStyle w:val="Obsah1"/>
            <w:tabs>
              <w:tab w:val="right" w:leader="dot" w:pos="9062"/>
            </w:tabs>
            <w:rPr>
              <w:rFonts w:asciiTheme="majorHAnsi" w:hAnsiTheme="majorHAnsi" w:cstheme="majorHAnsi"/>
              <w:noProof/>
              <w:sz w:val="19"/>
              <w:szCs w:val="19"/>
            </w:rPr>
          </w:pPr>
          <w:hyperlink w:anchor="_Toc68027381" w:history="1">
            <w:r w:rsidRPr="006D1204">
              <w:rPr>
                <w:rStyle w:val="Hypertextovprepojenie"/>
                <w:rFonts w:asciiTheme="majorHAnsi" w:hAnsiTheme="majorHAnsi" w:cstheme="majorHAnsi"/>
                <w:noProof/>
                <w:color w:val="auto"/>
                <w:sz w:val="19"/>
                <w:szCs w:val="19"/>
              </w:rPr>
              <w:t>4. Pojem, predmet a systém správneho práva</w:t>
            </w:r>
            <w:r w:rsidRPr="006D1204">
              <w:rPr>
                <w:rFonts w:asciiTheme="majorHAnsi" w:hAnsiTheme="majorHAnsi" w:cstheme="majorHAnsi"/>
                <w:noProof/>
                <w:webHidden/>
                <w:sz w:val="19"/>
                <w:szCs w:val="19"/>
              </w:rPr>
              <w:tab/>
            </w:r>
            <w:r w:rsidRPr="006D1204">
              <w:rPr>
                <w:rFonts w:asciiTheme="majorHAnsi" w:hAnsiTheme="majorHAnsi" w:cstheme="majorHAnsi"/>
                <w:noProof/>
                <w:webHidden/>
                <w:sz w:val="19"/>
                <w:szCs w:val="19"/>
              </w:rPr>
              <w:fldChar w:fldCharType="begin"/>
            </w:r>
            <w:r w:rsidRPr="006D1204">
              <w:rPr>
                <w:rFonts w:asciiTheme="majorHAnsi" w:hAnsiTheme="majorHAnsi" w:cstheme="majorHAnsi"/>
                <w:noProof/>
                <w:webHidden/>
                <w:sz w:val="19"/>
                <w:szCs w:val="19"/>
              </w:rPr>
              <w:instrText xml:space="preserve"> PAGEREF _Toc68027381 \h </w:instrText>
            </w:r>
            <w:r w:rsidRPr="006D1204">
              <w:rPr>
                <w:rFonts w:asciiTheme="majorHAnsi" w:hAnsiTheme="majorHAnsi" w:cstheme="majorHAnsi"/>
                <w:noProof/>
                <w:webHidden/>
                <w:sz w:val="19"/>
                <w:szCs w:val="19"/>
              </w:rPr>
            </w:r>
            <w:r w:rsidRPr="006D1204">
              <w:rPr>
                <w:rFonts w:asciiTheme="majorHAnsi" w:hAnsiTheme="majorHAnsi" w:cstheme="majorHAnsi"/>
                <w:noProof/>
                <w:webHidden/>
                <w:sz w:val="19"/>
                <w:szCs w:val="19"/>
              </w:rPr>
              <w:fldChar w:fldCharType="separate"/>
            </w:r>
            <w:r w:rsidRPr="006D1204">
              <w:rPr>
                <w:rFonts w:asciiTheme="majorHAnsi" w:hAnsiTheme="majorHAnsi" w:cstheme="majorHAnsi"/>
                <w:noProof/>
                <w:webHidden/>
                <w:sz w:val="19"/>
                <w:szCs w:val="19"/>
              </w:rPr>
              <w:t>7</w:t>
            </w:r>
            <w:r w:rsidRPr="006D1204">
              <w:rPr>
                <w:rFonts w:asciiTheme="majorHAnsi" w:hAnsiTheme="majorHAnsi" w:cstheme="majorHAnsi"/>
                <w:noProof/>
                <w:webHidden/>
                <w:sz w:val="19"/>
                <w:szCs w:val="19"/>
              </w:rPr>
              <w:fldChar w:fldCharType="end"/>
            </w:r>
          </w:hyperlink>
        </w:p>
        <w:p w14:paraId="5597794D" w14:textId="3EAFA936" w:rsidR="006D1204" w:rsidRPr="006D1204" w:rsidRDefault="006D1204">
          <w:pPr>
            <w:pStyle w:val="Obsah1"/>
            <w:tabs>
              <w:tab w:val="right" w:leader="dot" w:pos="9062"/>
            </w:tabs>
            <w:rPr>
              <w:rFonts w:asciiTheme="majorHAnsi" w:hAnsiTheme="majorHAnsi" w:cstheme="majorHAnsi"/>
              <w:noProof/>
              <w:sz w:val="19"/>
              <w:szCs w:val="19"/>
            </w:rPr>
          </w:pPr>
          <w:hyperlink w:anchor="_Toc68027382" w:history="1">
            <w:r w:rsidRPr="006D1204">
              <w:rPr>
                <w:rStyle w:val="Hypertextovprepojenie"/>
                <w:rFonts w:asciiTheme="majorHAnsi" w:hAnsiTheme="majorHAnsi" w:cstheme="majorHAnsi"/>
                <w:noProof/>
                <w:color w:val="auto"/>
                <w:sz w:val="19"/>
                <w:szCs w:val="19"/>
              </w:rPr>
              <w:t>11. Organizácia územnej samosprávy v Slovenskej republike, Európska charta miestnej samosprávy</w:t>
            </w:r>
            <w:r w:rsidRPr="006D1204">
              <w:rPr>
                <w:rFonts w:asciiTheme="majorHAnsi" w:hAnsiTheme="majorHAnsi" w:cstheme="majorHAnsi"/>
                <w:noProof/>
                <w:webHidden/>
                <w:sz w:val="19"/>
                <w:szCs w:val="19"/>
              </w:rPr>
              <w:tab/>
            </w:r>
            <w:r w:rsidRPr="006D1204">
              <w:rPr>
                <w:rFonts w:asciiTheme="majorHAnsi" w:hAnsiTheme="majorHAnsi" w:cstheme="majorHAnsi"/>
                <w:noProof/>
                <w:webHidden/>
                <w:sz w:val="19"/>
                <w:szCs w:val="19"/>
              </w:rPr>
              <w:fldChar w:fldCharType="begin"/>
            </w:r>
            <w:r w:rsidRPr="006D1204">
              <w:rPr>
                <w:rFonts w:asciiTheme="majorHAnsi" w:hAnsiTheme="majorHAnsi" w:cstheme="majorHAnsi"/>
                <w:noProof/>
                <w:webHidden/>
                <w:sz w:val="19"/>
                <w:szCs w:val="19"/>
              </w:rPr>
              <w:instrText xml:space="preserve"> PAGEREF _Toc68027382 \h </w:instrText>
            </w:r>
            <w:r w:rsidRPr="006D1204">
              <w:rPr>
                <w:rFonts w:asciiTheme="majorHAnsi" w:hAnsiTheme="majorHAnsi" w:cstheme="majorHAnsi"/>
                <w:noProof/>
                <w:webHidden/>
                <w:sz w:val="19"/>
                <w:szCs w:val="19"/>
              </w:rPr>
            </w:r>
            <w:r w:rsidRPr="006D1204">
              <w:rPr>
                <w:rFonts w:asciiTheme="majorHAnsi" w:hAnsiTheme="majorHAnsi" w:cstheme="majorHAnsi"/>
                <w:noProof/>
                <w:webHidden/>
                <w:sz w:val="19"/>
                <w:szCs w:val="19"/>
              </w:rPr>
              <w:fldChar w:fldCharType="separate"/>
            </w:r>
            <w:r w:rsidRPr="006D1204">
              <w:rPr>
                <w:rFonts w:asciiTheme="majorHAnsi" w:hAnsiTheme="majorHAnsi" w:cstheme="majorHAnsi"/>
                <w:noProof/>
                <w:webHidden/>
                <w:sz w:val="19"/>
                <w:szCs w:val="19"/>
              </w:rPr>
              <w:t>10</w:t>
            </w:r>
            <w:r w:rsidRPr="006D1204">
              <w:rPr>
                <w:rFonts w:asciiTheme="majorHAnsi" w:hAnsiTheme="majorHAnsi" w:cstheme="majorHAnsi"/>
                <w:noProof/>
                <w:webHidden/>
                <w:sz w:val="19"/>
                <w:szCs w:val="19"/>
              </w:rPr>
              <w:fldChar w:fldCharType="end"/>
            </w:r>
          </w:hyperlink>
        </w:p>
        <w:p w14:paraId="2F156C25" w14:textId="4E3ABE62" w:rsidR="006D1204" w:rsidRPr="006D1204" w:rsidRDefault="006D1204">
          <w:pPr>
            <w:pStyle w:val="Obsah1"/>
            <w:tabs>
              <w:tab w:val="right" w:leader="dot" w:pos="9062"/>
            </w:tabs>
            <w:rPr>
              <w:rFonts w:asciiTheme="majorHAnsi" w:hAnsiTheme="majorHAnsi" w:cstheme="majorHAnsi"/>
              <w:noProof/>
              <w:sz w:val="19"/>
              <w:szCs w:val="19"/>
            </w:rPr>
          </w:pPr>
          <w:hyperlink w:anchor="_Toc68027383" w:history="1">
            <w:r w:rsidRPr="006D1204">
              <w:rPr>
                <w:rStyle w:val="Hypertextovprepojenie"/>
                <w:rFonts w:asciiTheme="majorHAnsi" w:hAnsiTheme="majorHAnsi" w:cstheme="majorHAnsi"/>
                <w:noProof/>
                <w:color w:val="auto"/>
                <w:sz w:val="19"/>
                <w:szCs w:val="19"/>
              </w:rPr>
              <w:t>23. Petície</w:t>
            </w:r>
            <w:r w:rsidRPr="006D1204">
              <w:rPr>
                <w:rFonts w:asciiTheme="majorHAnsi" w:hAnsiTheme="majorHAnsi" w:cstheme="majorHAnsi"/>
                <w:noProof/>
                <w:webHidden/>
                <w:sz w:val="19"/>
                <w:szCs w:val="19"/>
              </w:rPr>
              <w:tab/>
            </w:r>
            <w:r w:rsidRPr="006D1204">
              <w:rPr>
                <w:rFonts w:asciiTheme="majorHAnsi" w:hAnsiTheme="majorHAnsi" w:cstheme="majorHAnsi"/>
                <w:noProof/>
                <w:webHidden/>
                <w:sz w:val="19"/>
                <w:szCs w:val="19"/>
              </w:rPr>
              <w:fldChar w:fldCharType="begin"/>
            </w:r>
            <w:r w:rsidRPr="006D1204">
              <w:rPr>
                <w:rFonts w:asciiTheme="majorHAnsi" w:hAnsiTheme="majorHAnsi" w:cstheme="majorHAnsi"/>
                <w:noProof/>
                <w:webHidden/>
                <w:sz w:val="19"/>
                <w:szCs w:val="19"/>
              </w:rPr>
              <w:instrText xml:space="preserve"> PAGEREF _Toc68027383 \h </w:instrText>
            </w:r>
            <w:r w:rsidRPr="006D1204">
              <w:rPr>
                <w:rFonts w:asciiTheme="majorHAnsi" w:hAnsiTheme="majorHAnsi" w:cstheme="majorHAnsi"/>
                <w:noProof/>
                <w:webHidden/>
                <w:sz w:val="19"/>
                <w:szCs w:val="19"/>
              </w:rPr>
            </w:r>
            <w:r w:rsidRPr="006D1204">
              <w:rPr>
                <w:rFonts w:asciiTheme="majorHAnsi" w:hAnsiTheme="majorHAnsi" w:cstheme="majorHAnsi"/>
                <w:noProof/>
                <w:webHidden/>
                <w:sz w:val="19"/>
                <w:szCs w:val="19"/>
              </w:rPr>
              <w:fldChar w:fldCharType="separate"/>
            </w:r>
            <w:r w:rsidRPr="006D1204">
              <w:rPr>
                <w:rFonts w:asciiTheme="majorHAnsi" w:hAnsiTheme="majorHAnsi" w:cstheme="majorHAnsi"/>
                <w:noProof/>
                <w:webHidden/>
                <w:sz w:val="19"/>
                <w:szCs w:val="19"/>
              </w:rPr>
              <w:t>12</w:t>
            </w:r>
            <w:r w:rsidRPr="006D1204">
              <w:rPr>
                <w:rFonts w:asciiTheme="majorHAnsi" w:hAnsiTheme="majorHAnsi" w:cstheme="majorHAnsi"/>
                <w:noProof/>
                <w:webHidden/>
                <w:sz w:val="19"/>
                <w:szCs w:val="19"/>
              </w:rPr>
              <w:fldChar w:fldCharType="end"/>
            </w:r>
          </w:hyperlink>
        </w:p>
        <w:p w14:paraId="1DBB6A0D" w14:textId="3EA69403" w:rsidR="006D1204" w:rsidRDefault="006D1204">
          <w:r w:rsidRPr="006D1204">
            <w:rPr>
              <w:rFonts w:asciiTheme="majorHAnsi" w:hAnsiTheme="majorHAnsi" w:cstheme="majorHAnsi"/>
              <w:b/>
              <w:bCs/>
              <w:sz w:val="19"/>
              <w:szCs w:val="19"/>
            </w:rPr>
            <w:fldChar w:fldCharType="end"/>
          </w:r>
        </w:p>
      </w:sdtContent>
    </w:sdt>
    <w:p w14:paraId="438E2DC9" w14:textId="77777777" w:rsidR="006D1204" w:rsidRDefault="006D1204">
      <w:pPr>
        <w:rPr>
          <w:rFonts w:asciiTheme="majorHAnsi" w:eastAsiaTheme="majorEastAsia" w:hAnsiTheme="majorHAnsi" w:cstheme="majorBidi"/>
          <w:b/>
          <w:color w:val="C00000"/>
          <w:sz w:val="24"/>
          <w:szCs w:val="24"/>
        </w:rPr>
      </w:pPr>
      <w:r>
        <w:br w:type="page"/>
      </w:r>
    </w:p>
    <w:p w14:paraId="6E7FE682" w14:textId="664D6E52" w:rsidR="000E391C" w:rsidRPr="001B1E16" w:rsidRDefault="000E391C" w:rsidP="0026657F">
      <w:pPr>
        <w:pStyle w:val="1"/>
      </w:pPr>
      <w:bookmarkStart w:id="0" w:name="_Toc68027378"/>
      <w:r w:rsidRPr="001B1E16">
        <w:lastRenderedPageBreak/>
        <w:t>1. Vymedzenie verejnej správy vo funkčnom poňatí</w:t>
      </w:r>
      <w:bookmarkEnd w:id="0"/>
      <w:r w:rsidRPr="001B1E16">
        <w:t xml:space="preserve"> </w:t>
      </w:r>
      <w:r w:rsidR="00701A11" w:rsidRPr="001B1E16">
        <w:t xml:space="preserve"> </w:t>
      </w:r>
    </w:p>
    <w:p w14:paraId="51D4F373" w14:textId="0F0F13F1" w:rsidR="00691902" w:rsidRDefault="00691902" w:rsidP="000E391C"/>
    <w:p w14:paraId="026F7A59" w14:textId="6AC56D28" w:rsidR="00176942" w:rsidRPr="001B1E16" w:rsidRDefault="001A183B" w:rsidP="001A183B">
      <w:pPr>
        <w:jc w:val="both"/>
        <w:rPr>
          <w:rFonts w:asciiTheme="majorHAnsi" w:hAnsiTheme="majorHAnsi" w:cstheme="majorHAnsi"/>
          <w:sz w:val="19"/>
          <w:szCs w:val="19"/>
        </w:rPr>
      </w:pPr>
      <w:r w:rsidRPr="001B1E16">
        <w:rPr>
          <w:rFonts w:asciiTheme="majorHAnsi" w:hAnsiTheme="majorHAnsi" w:cstheme="majorHAnsi"/>
          <w:sz w:val="19"/>
          <w:szCs w:val="19"/>
        </w:rPr>
        <w:t xml:space="preserve">Verejnú správu vo funkčnom poňatí môžeme vymedziť ako </w:t>
      </w:r>
      <w:r w:rsidRPr="001B1E16">
        <w:rPr>
          <w:rFonts w:asciiTheme="majorHAnsi" w:hAnsiTheme="majorHAnsi" w:cstheme="majorHAnsi"/>
          <w:b/>
          <w:bCs/>
          <w:sz w:val="19"/>
          <w:szCs w:val="19"/>
        </w:rPr>
        <w:t>súbor úloh</w:t>
      </w:r>
      <w:r w:rsidRPr="001B1E16">
        <w:rPr>
          <w:rFonts w:asciiTheme="majorHAnsi" w:hAnsiTheme="majorHAnsi" w:cstheme="majorHAnsi"/>
          <w:sz w:val="19"/>
          <w:szCs w:val="19"/>
        </w:rPr>
        <w:t xml:space="preserve">, ktoré sú </w:t>
      </w:r>
      <w:r w:rsidRPr="001B1E16">
        <w:rPr>
          <w:rFonts w:asciiTheme="majorHAnsi" w:hAnsiTheme="majorHAnsi" w:cstheme="majorHAnsi"/>
          <w:b/>
          <w:bCs/>
          <w:sz w:val="19"/>
          <w:szCs w:val="19"/>
        </w:rPr>
        <w:t>prostredníctvom orgánom verejnej správy realizované.</w:t>
      </w:r>
      <w:r w:rsidR="00176942" w:rsidRPr="001B1E16">
        <w:rPr>
          <w:rFonts w:asciiTheme="majorHAnsi" w:hAnsiTheme="majorHAnsi" w:cstheme="majorHAnsi"/>
          <w:b/>
          <w:bCs/>
          <w:sz w:val="19"/>
          <w:szCs w:val="19"/>
        </w:rPr>
        <w:t xml:space="preserve"> </w:t>
      </w:r>
      <w:r w:rsidR="00176942" w:rsidRPr="001B1E16">
        <w:rPr>
          <w:rFonts w:asciiTheme="majorHAnsi" w:hAnsiTheme="majorHAnsi" w:cstheme="majorHAnsi"/>
          <w:sz w:val="19"/>
          <w:szCs w:val="19"/>
        </w:rPr>
        <w:t>Vo funkčnom (materiálnom) poňatí sa zvýrazňuje činnosť (</w:t>
      </w:r>
      <w:r w:rsidR="00176942" w:rsidRPr="001B1E16">
        <w:rPr>
          <w:rFonts w:asciiTheme="majorHAnsi" w:hAnsiTheme="majorHAnsi" w:cstheme="majorHAnsi"/>
          <w:b/>
          <w:bCs/>
          <w:sz w:val="19"/>
          <w:szCs w:val="19"/>
        </w:rPr>
        <w:t>dynamický prístup</w:t>
      </w:r>
      <w:r w:rsidR="00176942" w:rsidRPr="001B1E16">
        <w:rPr>
          <w:rFonts w:asciiTheme="majorHAnsi" w:hAnsiTheme="majorHAnsi" w:cstheme="majorHAnsi"/>
          <w:sz w:val="19"/>
          <w:szCs w:val="19"/>
        </w:rPr>
        <w:t xml:space="preserve">) verejnej správy. Predstavuje zložitý komplex činností, ktoré musia byť vykonávané organizovane. </w:t>
      </w:r>
    </w:p>
    <w:p w14:paraId="45C2E4DE" w14:textId="77777777" w:rsidR="00176942" w:rsidRPr="001B1E16" w:rsidRDefault="001A183B" w:rsidP="00176942">
      <w:pPr>
        <w:jc w:val="both"/>
        <w:rPr>
          <w:rFonts w:asciiTheme="majorHAnsi" w:hAnsiTheme="majorHAnsi" w:cstheme="majorHAnsi"/>
          <w:sz w:val="19"/>
          <w:szCs w:val="19"/>
        </w:rPr>
      </w:pPr>
      <w:r w:rsidRPr="001B1E16">
        <w:rPr>
          <w:rFonts w:asciiTheme="majorHAnsi" w:hAnsiTheme="majorHAnsi" w:cstheme="majorHAnsi"/>
          <w:sz w:val="19"/>
          <w:szCs w:val="19"/>
        </w:rPr>
        <w:t>Základné úlohy ktoré ma štát zabezpečovať, sú vyjadrené najmä v druhej hlave Ústavy s názvom Základné práva a slobody.</w:t>
      </w:r>
      <w:r w:rsidR="00176942" w:rsidRPr="001B1E16">
        <w:rPr>
          <w:rFonts w:asciiTheme="majorHAnsi" w:hAnsiTheme="majorHAnsi" w:cstheme="majorHAnsi"/>
          <w:sz w:val="19"/>
          <w:szCs w:val="19"/>
        </w:rPr>
        <w:t xml:space="preserve"> Verejná správa je teda súhrnom úloh, ktoré sú zverené štátu na základe Ústavy a iných právnych predpisov. </w:t>
      </w:r>
    </w:p>
    <w:p w14:paraId="3110922D" w14:textId="2CA15EE9" w:rsidR="001A183B" w:rsidRPr="001B1E16" w:rsidRDefault="001A183B" w:rsidP="00176942">
      <w:pPr>
        <w:jc w:val="both"/>
        <w:rPr>
          <w:rFonts w:asciiTheme="majorHAnsi" w:hAnsiTheme="majorHAnsi" w:cstheme="majorHAnsi"/>
          <w:sz w:val="19"/>
          <w:szCs w:val="19"/>
        </w:rPr>
      </w:pPr>
      <w:r w:rsidRPr="001B1E16">
        <w:rPr>
          <w:rFonts w:asciiTheme="majorHAnsi" w:hAnsiTheme="majorHAnsi" w:cstheme="majorHAnsi"/>
          <w:b/>
          <w:bCs/>
          <w:sz w:val="19"/>
          <w:szCs w:val="19"/>
        </w:rPr>
        <w:t>Je to právnymi normami regulovaná činnosť štátu, alebo iných nositeľov verejnej moci, ktorí v prospech obyvateľov realizujú spravujúce úlohy primárne zverené štátu.</w:t>
      </w:r>
    </w:p>
    <w:p w14:paraId="507CBE18" w14:textId="349D0523" w:rsidR="00691902" w:rsidRPr="001B1E16" w:rsidRDefault="001A183B" w:rsidP="001A183B">
      <w:pPr>
        <w:jc w:val="both"/>
        <w:rPr>
          <w:rFonts w:asciiTheme="majorHAnsi" w:hAnsiTheme="majorHAnsi" w:cstheme="majorHAnsi"/>
          <w:sz w:val="19"/>
          <w:szCs w:val="19"/>
        </w:rPr>
      </w:pPr>
      <w:r w:rsidRPr="001B1E16">
        <w:rPr>
          <w:rFonts w:asciiTheme="majorHAnsi" w:hAnsiTheme="majorHAnsi" w:cstheme="majorHAnsi"/>
          <w:sz w:val="19"/>
          <w:szCs w:val="19"/>
        </w:rPr>
        <w:t xml:space="preserve">Ide o zabezpečovanie vecí, na ktorých má </w:t>
      </w:r>
      <w:r w:rsidRPr="001B1E16">
        <w:rPr>
          <w:rFonts w:asciiTheme="majorHAnsi" w:hAnsiTheme="majorHAnsi" w:cstheme="majorHAnsi"/>
          <w:b/>
          <w:bCs/>
          <w:sz w:val="19"/>
          <w:szCs w:val="19"/>
        </w:rPr>
        <w:t>záujem celá spoločnosť</w:t>
      </w:r>
      <w:r w:rsidRPr="001B1E16">
        <w:rPr>
          <w:rFonts w:asciiTheme="majorHAnsi" w:hAnsiTheme="majorHAnsi" w:cstheme="majorHAnsi"/>
          <w:sz w:val="19"/>
          <w:szCs w:val="19"/>
        </w:rPr>
        <w:t xml:space="preserve"> (obyvatelia štátu). Ide o súhrn úloh, ktoré sú zverené štátu – tie z nich, ktoré majú čisto spravujúci charakter. Pri rozlišovaní, ktoré úlohy patria so verejnej správy, treba vychádzať z pojmu „správa“. </w:t>
      </w:r>
    </w:p>
    <w:p w14:paraId="06DAE3CA" w14:textId="7E25A283" w:rsidR="001B1E16" w:rsidRPr="001B1E16" w:rsidRDefault="001B1E16" w:rsidP="001A183B">
      <w:pPr>
        <w:jc w:val="both"/>
        <w:rPr>
          <w:rFonts w:asciiTheme="majorHAnsi" w:hAnsiTheme="majorHAnsi" w:cstheme="majorHAnsi"/>
          <w:b/>
          <w:bCs/>
          <w:sz w:val="19"/>
          <w:szCs w:val="19"/>
          <w:u w:val="single"/>
        </w:rPr>
      </w:pPr>
      <w:r w:rsidRPr="001B1E16">
        <w:rPr>
          <w:rFonts w:asciiTheme="majorHAnsi" w:hAnsiTheme="majorHAnsi" w:cstheme="majorHAnsi"/>
          <w:b/>
          <w:bCs/>
          <w:sz w:val="19"/>
          <w:szCs w:val="19"/>
          <w:u w:val="single"/>
        </w:rPr>
        <w:t>Verejné služby</w:t>
      </w:r>
    </w:p>
    <w:p w14:paraId="2DB64409" w14:textId="77777777" w:rsidR="00176942" w:rsidRPr="001B1E16" w:rsidRDefault="001A183B" w:rsidP="00176942">
      <w:pPr>
        <w:jc w:val="both"/>
        <w:rPr>
          <w:rFonts w:asciiTheme="majorHAnsi" w:hAnsiTheme="majorHAnsi" w:cstheme="majorHAnsi"/>
          <w:sz w:val="19"/>
          <w:szCs w:val="19"/>
        </w:rPr>
      </w:pPr>
      <w:r w:rsidRPr="001B1E16">
        <w:rPr>
          <w:rFonts w:asciiTheme="majorHAnsi" w:hAnsiTheme="majorHAnsi" w:cstheme="majorHAnsi"/>
          <w:sz w:val="19"/>
          <w:szCs w:val="19"/>
        </w:rPr>
        <w:t xml:space="preserve">Verejná správa z funkčného </w:t>
      </w:r>
      <w:r w:rsidR="00176942" w:rsidRPr="001B1E16">
        <w:rPr>
          <w:rFonts w:asciiTheme="majorHAnsi" w:hAnsiTheme="majorHAnsi" w:cstheme="majorHAnsi"/>
          <w:sz w:val="19"/>
          <w:szCs w:val="19"/>
        </w:rPr>
        <w:t>hľadiska</w:t>
      </w:r>
      <w:r w:rsidRPr="001B1E16">
        <w:rPr>
          <w:rFonts w:asciiTheme="majorHAnsi" w:hAnsiTheme="majorHAnsi" w:cstheme="majorHAnsi"/>
          <w:sz w:val="19"/>
          <w:szCs w:val="19"/>
        </w:rPr>
        <w:t xml:space="preserve"> nezahŕňa len spravujúce činnosti </w:t>
      </w:r>
      <w:r w:rsidRPr="001B1E16">
        <w:rPr>
          <w:rFonts w:asciiTheme="majorHAnsi" w:hAnsiTheme="majorHAnsi" w:cstheme="majorHAnsi"/>
          <w:b/>
          <w:bCs/>
          <w:sz w:val="19"/>
          <w:szCs w:val="19"/>
        </w:rPr>
        <w:t xml:space="preserve">vo </w:t>
      </w:r>
      <w:r w:rsidR="00176942" w:rsidRPr="001B1E16">
        <w:rPr>
          <w:rFonts w:asciiTheme="majorHAnsi" w:hAnsiTheme="majorHAnsi" w:cstheme="majorHAnsi"/>
          <w:b/>
          <w:bCs/>
          <w:sz w:val="19"/>
          <w:szCs w:val="19"/>
        </w:rPr>
        <w:t>vzťahu</w:t>
      </w:r>
      <w:r w:rsidRPr="001B1E16">
        <w:rPr>
          <w:rFonts w:asciiTheme="majorHAnsi" w:hAnsiTheme="majorHAnsi" w:cstheme="majorHAnsi"/>
          <w:b/>
          <w:bCs/>
          <w:sz w:val="19"/>
          <w:szCs w:val="19"/>
        </w:rPr>
        <w:t xml:space="preserve"> k tretím </w:t>
      </w:r>
      <w:r w:rsidR="00176942" w:rsidRPr="001B1E16">
        <w:rPr>
          <w:rFonts w:asciiTheme="majorHAnsi" w:hAnsiTheme="majorHAnsi" w:cstheme="majorHAnsi"/>
          <w:b/>
          <w:bCs/>
          <w:sz w:val="19"/>
          <w:szCs w:val="19"/>
        </w:rPr>
        <w:t>subjektom</w:t>
      </w:r>
      <w:r w:rsidR="00176942" w:rsidRPr="001B1E16">
        <w:rPr>
          <w:rFonts w:asciiTheme="majorHAnsi" w:hAnsiTheme="majorHAnsi" w:cstheme="majorHAnsi"/>
          <w:sz w:val="19"/>
          <w:szCs w:val="19"/>
        </w:rPr>
        <w:t xml:space="preserve"> (činnosti pôsobiace smerom navonok)</w:t>
      </w:r>
      <w:r w:rsidRPr="001B1E16">
        <w:rPr>
          <w:rFonts w:asciiTheme="majorHAnsi" w:hAnsiTheme="majorHAnsi" w:cstheme="majorHAnsi"/>
          <w:sz w:val="19"/>
          <w:szCs w:val="19"/>
        </w:rPr>
        <w:t>,</w:t>
      </w:r>
      <w:r w:rsidR="00176942" w:rsidRPr="001B1E16">
        <w:rPr>
          <w:rFonts w:asciiTheme="majorHAnsi" w:hAnsiTheme="majorHAnsi" w:cstheme="majorHAnsi"/>
          <w:sz w:val="19"/>
          <w:szCs w:val="19"/>
        </w:rPr>
        <w:t xml:space="preserve"> ale aj </w:t>
      </w:r>
      <w:r w:rsidR="00176942" w:rsidRPr="001B1E16">
        <w:rPr>
          <w:rFonts w:asciiTheme="majorHAnsi" w:hAnsiTheme="majorHAnsi" w:cstheme="majorHAnsi"/>
          <w:b/>
          <w:bCs/>
          <w:sz w:val="19"/>
          <w:szCs w:val="19"/>
        </w:rPr>
        <w:t>riadiace a organizátorské činnosti smerom dovnútra</w:t>
      </w:r>
      <w:r w:rsidR="00176942" w:rsidRPr="001B1E16">
        <w:rPr>
          <w:rFonts w:asciiTheme="majorHAnsi" w:hAnsiTheme="majorHAnsi" w:cstheme="majorHAnsi"/>
          <w:sz w:val="19"/>
          <w:szCs w:val="19"/>
        </w:rPr>
        <w:t>. Ide teda o činnosť riadiacu a organizátorskú.</w:t>
      </w:r>
    </w:p>
    <w:p w14:paraId="75DB7979" w14:textId="77777777" w:rsidR="00176942" w:rsidRPr="001B1E16" w:rsidRDefault="00176942" w:rsidP="00176942">
      <w:pPr>
        <w:jc w:val="both"/>
        <w:rPr>
          <w:rFonts w:asciiTheme="majorHAnsi" w:hAnsiTheme="majorHAnsi" w:cstheme="majorHAnsi"/>
          <w:sz w:val="19"/>
          <w:szCs w:val="19"/>
        </w:rPr>
      </w:pPr>
      <w:r w:rsidRPr="001B1E16">
        <w:rPr>
          <w:rFonts w:asciiTheme="majorHAnsi" w:hAnsiTheme="majorHAnsi" w:cstheme="majorHAnsi"/>
          <w:b/>
          <w:bCs/>
          <w:sz w:val="19"/>
          <w:szCs w:val="19"/>
        </w:rPr>
        <w:t>Úlohy a ciele</w:t>
      </w:r>
      <w:r w:rsidRPr="001B1E16">
        <w:rPr>
          <w:rFonts w:asciiTheme="majorHAnsi" w:hAnsiTheme="majorHAnsi" w:cstheme="majorHAnsi"/>
          <w:sz w:val="19"/>
          <w:szCs w:val="19"/>
        </w:rPr>
        <w:t xml:space="preserve"> verejnej správy sú veľmi úzko spojené – cieľom verejnej správy je výkon zadaných úloh. Okruh úloh závisí od viacerých faktorov, napríklad politická situácia, presadzovaná ideológia, atď.. Spoločný znak je to, že má ísť o</w:t>
      </w:r>
      <w:r w:rsidRPr="001B1E16">
        <w:rPr>
          <w:rFonts w:asciiTheme="majorHAnsi" w:hAnsiTheme="majorHAnsi" w:cstheme="majorHAnsi"/>
          <w:b/>
          <w:bCs/>
          <w:sz w:val="19"/>
          <w:szCs w:val="19"/>
        </w:rPr>
        <w:t> verejnoprospešné úlohy</w:t>
      </w:r>
      <w:r w:rsidRPr="001B1E16">
        <w:rPr>
          <w:rFonts w:asciiTheme="majorHAnsi" w:hAnsiTheme="majorHAnsi" w:cstheme="majorHAnsi"/>
          <w:sz w:val="19"/>
          <w:szCs w:val="19"/>
        </w:rPr>
        <w:t>.</w:t>
      </w:r>
    </w:p>
    <w:p w14:paraId="7FAA7125" w14:textId="77777777" w:rsidR="001B1E16" w:rsidRPr="001B1E16" w:rsidRDefault="00176942" w:rsidP="00176942">
      <w:pPr>
        <w:jc w:val="both"/>
        <w:rPr>
          <w:rFonts w:asciiTheme="majorHAnsi" w:hAnsiTheme="majorHAnsi" w:cstheme="majorHAnsi"/>
          <w:sz w:val="19"/>
          <w:szCs w:val="19"/>
        </w:rPr>
      </w:pPr>
      <w:r w:rsidRPr="001B1E16">
        <w:rPr>
          <w:rFonts w:asciiTheme="majorHAnsi" w:hAnsiTheme="majorHAnsi" w:cstheme="majorHAnsi"/>
          <w:sz w:val="19"/>
          <w:szCs w:val="19"/>
        </w:rPr>
        <w:t xml:space="preserve">Pojem verejná správa vo funkčnom poňatí sa niekedy vymedzuje aj ako </w:t>
      </w:r>
      <w:r w:rsidRPr="001B1E16">
        <w:rPr>
          <w:rFonts w:asciiTheme="majorHAnsi" w:hAnsiTheme="majorHAnsi" w:cstheme="majorHAnsi"/>
          <w:b/>
          <w:bCs/>
          <w:sz w:val="19"/>
          <w:szCs w:val="19"/>
        </w:rPr>
        <w:t>verejná služba</w:t>
      </w:r>
      <w:r w:rsidRPr="001B1E16">
        <w:rPr>
          <w:rFonts w:asciiTheme="majorHAnsi" w:hAnsiTheme="majorHAnsi" w:cstheme="majorHAnsi"/>
          <w:sz w:val="19"/>
          <w:szCs w:val="19"/>
        </w:rPr>
        <w:t xml:space="preserve">, alebo služba verejnosti. Ponímanie verejnej správy ako služby verejnosti nie je nič nové. Takéto rozlišovanie obsahového zamerania verejnej správy sa v štátoch kontinentálnej </w:t>
      </w:r>
      <w:r w:rsidR="001B1E16" w:rsidRPr="001B1E16">
        <w:rPr>
          <w:rFonts w:asciiTheme="majorHAnsi" w:hAnsiTheme="majorHAnsi" w:cstheme="majorHAnsi"/>
          <w:sz w:val="19"/>
          <w:szCs w:val="19"/>
        </w:rPr>
        <w:t>Európy</w:t>
      </w:r>
      <w:r w:rsidRPr="001B1E16">
        <w:rPr>
          <w:rFonts w:asciiTheme="majorHAnsi" w:hAnsiTheme="majorHAnsi" w:cstheme="majorHAnsi"/>
          <w:sz w:val="19"/>
          <w:szCs w:val="19"/>
        </w:rPr>
        <w:t xml:space="preserve"> zachovalo</w:t>
      </w:r>
      <w:r w:rsidR="001B1E16" w:rsidRPr="001B1E16">
        <w:rPr>
          <w:rFonts w:asciiTheme="majorHAnsi" w:hAnsiTheme="majorHAnsi" w:cstheme="majorHAnsi"/>
          <w:sz w:val="19"/>
          <w:szCs w:val="19"/>
        </w:rPr>
        <w:t xml:space="preserve"> od 70 rokov 19. storočia, kedy sa rozšírilo vo Francúzskej verejnej správe.</w:t>
      </w:r>
    </w:p>
    <w:p w14:paraId="2792D6AE" w14:textId="77777777" w:rsidR="001B1E16" w:rsidRPr="001B1E16" w:rsidRDefault="001B1E16" w:rsidP="00176942">
      <w:pPr>
        <w:jc w:val="both"/>
        <w:rPr>
          <w:rFonts w:asciiTheme="majorHAnsi" w:hAnsiTheme="majorHAnsi" w:cstheme="majorHAnsi"/>
          <w:b/>
          <w:bCs/>
          <w:sz w:val="19"/>
          <w:szCs w:val="19"/>
          <w:u w:val="single"/>
        </w:rPr>
      </w:pPr>
      <w:r w:rsidRPr="001B1E16">
        <w:rPr>
          <w:rFonts w:asciiTheme="majorHAnsi" w:hAnsiTheme="majorHAnsi" w:cstheme="majorHAnsi"/>
          <w:b/>
          <w:bCs/>
          <w:sz w:val="19"/>
          <w:szCs w:val="19"/>
          <w:u w:val="single"/>
        </w:rPr>
        <w:t>V činnosti verejnej správy možno rozlišovať:</w:t>
      </w:r>
    </w:p>
    <w:p w14:paraId="49B3E3E6" w14:textId="510BDDC7" w:rsidR="001B1E16" w:rsidRPr="001B1E16" w:rsidRDefault="001B1E16" w:rsidP="001B1E16">
      <w:pPr>
        <w:pStyle w:val="Odsekzoznamu"/>
        <w:numPr>
          <w:ilvl w:val="0"/>
          <w:numId w:val="4"/>
        </w:numPr>
        <w:autoSpaceDE w:val="0"/>
        <w:autoSpaceDN w:val="0"/>
        <w:adjustRightInd w:val="0"/>
        <w:snapToGrid w:val="0"/>
        <w:spacing w:after="12" w:line="240" w:lineRule="auto"/>
        <w:jc w:val="both"/>
        <w:rPr>
          <w:rFonts w:asciiTheme="majorHAnsi" w:hAnsiTheme="majorHAnsi" w:cstheme="majorHAnsi"/>
          <w:sz w:val="19"/>
          <w:szCs w:val="19"/>
        </w:rPr>
      </w:pPr>
      <w:r w:rsidRPr="001B1E16">
        <w:rPr>
          <w:rFonts w:asciiTheme="majorHAnsi" w:hAnsiTheme="majorHAnsi" w:cstheme="majorHAnsi"/>
          <w:sz w:val="19"/>
          <w:szCs w:val="19"/>
        </w:rPr>
        <w:t xml:space="preserve">Poskytovanie verejných služieb v </w:t>
      </w:r>
      <w:r w:rsidRPr="001B1E16">
        <w:rPr>
          <w:rFonts w:asciiTheme="majorHAnsi" w:hAnsiTheme="majorHAnsi" w:cstheme="majorHAnsi"/>
          <w:b/>
          <w:bCs/>
          <w:sz w:val="19"/>
          <w:szCs w:val="19"/>
        </w:rPr>
        <w:t>užšom zmysle</w:t>
      </w:r>
      <w:r w:rsidRPr="001B1E16">
        <w:rPr>
          <w:rFonts w:asciiTheme="majorHAnsi" w:hAnsiTheme="majorHAnsi" w:cstheme="majorHAnsi"/>
          <w:sz w:val="19"/>
          <w:szCs w:val="19"/>
        </w:rPr>
        <w:t xml:space="preserve"> </w:t>
      </w:r>
    </w:p>
    <w:p w14:paraId="5667F6D7" w14:textId="77777777" w:rsidR="001B1E16" w:rsidRPr="001B1E16" w:rsidRDefault="001B1E16" w:rsidP="001B1E16">
      <w:pPr>
        <w:pStyle w:val="Odsekzoznamu"/>
        <w:autoSpaceDE w:val="0"/>
        <w:autoSpaceDN w:val="0"/>
        <w:adjustRightInd w:val="0"/>
        <w:snapToGrid w:val="0"/>
        <w:spacing w:after="12" w:line="240" w:lineRule="auto"/>
        <w:jc w:val="both"/>
        <w:rPr>
          <w:rFonts w:asciiTheme="majorHAnsi" w:hAnsiTheme="majorHAnsi" w:cstheme="majorHAnsi"/>
          <w:sz w:val="19"/>
          <w:szCs w:val="19"/>
        </w:rPr>
      </w:pPr>
    </w:p>
    <w:p w14:paraId="5F33B6BC" w14:textId="4F4805C4" w:rsidR="001B1E16" w:rsidRPr="001B1E16" w:rsidRDefault="001B1E16" w:rsidP="001B1E16">
      <w:pPr>
        <w:pStyle w:val="Odsekzoznamu"/>
        <w:autoSpaceDE w:val="0"/>
        <w:autoSpaceDN w:val="0"/>
        <w:adjustRightInd w:val="0"/>
        <w:snapToGrid w:val="0"/>
        <w:spacing w:after="12" w:line="240" w:lineRule="auto"/>
        <w:jc w:val="both"/>
        <w:rPr>
          <w:rFonts w:asciiTheme="majorHAnsi" w:hAnsiTheme="majorHAnsi" w:cstheme="majorHAnsi"/>
          <w:sz w:val="19"/>
          <w:szCs w:val="19"/>
        </w:rPr>
      </w:pPr>
      <w:r w:rsidRPr="001B1E16">
        <w:rPr>
          <w:rFonts w:asciiTheme="majorHAnsi" w:hAnsiTheme="majorHAnsi" w:cstheme="majorHAnsi"/>
          <w:sz w:val="19"/>
          <w:szCs w:val="19"/>
        </w:rPr>
        <w:t xml:space="preserve">Verejná správa poskytuje alebo zabezpečuje poskytovanie </w:t>
      </w:r>
      <w:r w:rsidRPr="001B1E16">
        <w:rPr>
          <w:rFonts w:asciiTheme="majorHAnsi" w:hAnsiTheme="majorHAnsi" w:cstheme="majorHAnsi"/>
          <w:b/>
          <w:bCs/>
          <w:sz w:val="19"/>
          <w:szCs w:val="19"/>
        </w:rPr>
        <w:t>konkrétnych reálnych služieb spravovaným osobám</w:t>
      </w:r>
      <w:r w:rsidRPr="001B1E16">
        <w:rPr>
          <w:rFonts w:asciiTheme="majorHAnsi" w:hAnsiTheme="majorHAnsi" w:cstheme="majorHAnsi"/>
          <w:sz w:val="19"/>
          <w:szCs w:val="19"/>
        </w:rPr>
        <w:t xml:space="preserve">, čím dochádza k </w:t>
      </w:r>
      <w:r w:rsidRPr="001B1E16">
        <w:rPr>
          <w:rFonts w:asciiTheme="majorHAnsi" w:hAnsiTheme="majorHAnsi" w:cstheme="majorHAnsi"/>
          <w:b/>
          <w:bCs/>
          <w:sz w:val="19"/>
          <w:szCs w:val="19"/>
        </w:rPr>
        <w:t>bezprostrednému uspokojovaniu</w:t>
      </w:r>
      <w:r w:rsidRPr="001B1E16">
        <w:rPr>
          <w:rFonts w:asciiTheme="majorHAnsi" w:hAnsiTheme="majorHAnsi" w:cstheme="majorHAnsi"/>
          <w:sz w:val="19"/>
          <w:szCs w:val="19"/>
        </w:rPr>
        <w:t xml:space="preserve"> určitých potrieb týchto osôb (napr. ide o činnosti v odvetví správy školstva – služby spočívajúce v poskytovaní vzdelávania atď.) </w:t>
      </w:r>
    </w:p>
    <w:p w14:paraId="19120E51" w14:textId="77777777" w:rsidR="001B1E16" w:rsidRPr="001B1E16" w:rsidRDefault="001B1E16" w:rsidP="001B1E16">
      <w:pPr>
        <w:pStyle w:val="Odsekzoznamu"/>
        <w:autoSpaceDE w:val="0"/>
        <w:autoSpaceDN w:val="0"/>
        <w:adjustRightInd w:val="0"/>
        <w:snapToGrid w:val="0"/>
        <w:spacing w:after="12" w:line="240" w:lineRule="auto"/>
        <w:jc w:val="both"/>
        <w:rPr>
          <w:rFonts w:asciiTheme="majorHAnsi" w:hAnsiTheme="majorHAnsi" w:cstheme="majorHAnsi"/>
          <w:sz w:val="19"/>
          <w:szCs w:val="19"/>
        </w:rPr>
      </w:pPr>
    </w:p>
    <w:p w14:paraId="2359A495" w14:textId="77777777" w:rsidR="001B1E16" w:rsidRPr="001B1E16" w:rsidRDefault="001B1E16" w:rsidP="001B1E16">
      <w:pPr>
        <w:pStyle w:val="Odsekzoznamu"/>
        <w:numPr>
          <w:ilvl w:val="0"/>
          <w:numId w:val="4"/>
        </w:numPr>
        <w:autoSpaceDE w:val="0"/>
        <w:autoSpaceDN w:val="0"/>
        <w:adjustRightInd w:val="0"/>
        <w:snapToGrid w:val="0"/>
        <w:spacing w:after="12" w:line="240" w:lineRule="auto"/>
        <w:jc w:val="both"/>
        <w:rPr>
          <w:rFonts w:asciiTheme="majorHAnsi" w:hAnsiTheme="majorHAnsi" w:cstheme="majorHAnsi"/>
          <w:b/>
          <w:bCs/>
          <w:sz w:val="19"/>
          <w:szCs w:val="19"/>
        </w:rPr>
      </w:pPr>
      <w:r w:rsidRPr="001B1E16">
        <w:rPr>
          <w:rFonts w:asciiTheme="majorHAnsi" w:hAnsiTheme="majorHAnsi" w:cstheme="majorHAnsi"/>
          <w:sz w:val="19"/>
          <w:szCs w:val="19"/>
        </w:rPr>
        <w:t xml:space="preserve">Poskytovanie verejných služieb v </w:t>
      </w:r>
      <w:r w:rsidRPr="001B1E16">
        <w:rPr>
          <w:rFonts w:asciiTheme="majorHAnsi" w:hAnsiTheme="majorHAnsi" w:cstheme="majorHAnsi"/>
          <w:b/>
          <w:bCs/>
          <w:sz w:val="19"/>
          <w:szCs w:val="19"/>
        </w:rPr>
        <w:t xml:space="preserve">širšom zmysle </w:t>
      </w:r>
    </w:p>
    <w:p w14:paraId="792EAF02" w14:textId="77777777" w:rsidR="001B1E16" w:rsidRPr="001B1E16" w:rsidRDefault="001B1E16" w:rsidP="001B1E16">
      <w:pPr>
        <w:pStyle w:val="Odsekzoznamu"/>
        <w:autoSpaceDE w:val="0"/>
        <w:autoSpaceDN w:val="0"/>
        <w:adjustRightInd w:val="0"/>
        <w:snapToGrid w:val="0"/>
        <w:spacing w:after="12" w:line="240" w:lineRule="auto"/>
        <w:jc w:val="both"/>
        <w:rPr>
          <w:rFonts w:asciiTheme="majorHAnsi" w:hAnsiTheme="majorHAnsi" w:cstheme="majorHAnsi"/>
          <w:b/>
          <w:bCs/>
          <w:sz w:val="19"/>
          <w:szCs w:val="19"/>
        </w:rPr>
      </w:pPr>
    </w:p>
    <w:p w14:paraId="4A7B5A5B" w14:textId="410BB515" w:rsidR="001B1E16" w:rsidRPr="001B1E16" w:rsidRDefault="001B1E16" w:rsidP="001B1E16">
      <w:pPr>
        <w:pStyle w:val="Odsekzoznamu"/>
        <w:autoSpaceDE w:val="0"/>
        <w:autoSpaceDN w:val="0"/>
        <w:adjustRightInd w:val="0"/>
        <w:snapToGrid w:val="0"/>
        <w:spacing w:after="12" w:line="240" w:lineRule="auto"/>
        <w:jc w:val="both"/>
        <w:rPr>
          <w:rFonts w:asciiTheme="majorHAnsi" w:hAnsiTheme="majorHAnsi" w:cstheme="majorHAnsi"/>
          <w:b/>
          <w:bCs/>
          <w:sz w:val="19"/>
          <w:szCs w:val="19"/>
        </w:rPr>
      </w:pPr>
      <w:r w:rsidRPr="001B1E16">
        <w:rPr>
          <w:rFonts w:asciiTheme="majorHAnsi" w:hAnsiTheme="majorHAnsi" w:cstheme="majorHAnsi"/>
          <w:sz w:val="19"/>
          <w:szCs w:val="19"/>
        </w:rPr>
        <w:t xml:space="preserve">Ide o služby v oblasti </w:t>
      </w:r>
      <w:r w:rsidRPr="001B1E16">
        <w:rPr>
          <w:rFonts w:asciiTheme="majorHAnsi" w:hAnsiTheme="majorHAnsi" w:cstheme="majorHAnsi"/>
          <w:b/>
          <w:bCs/>
          <w:sz w:val="19"/>
          <w:szCs w:val="19"/>
        </w:rPr>
        <w:t>administratívnych či organizačných výkonov</w:t>
      </w:r>
      <w:r w:rsidRPr="001B1E16">
        <w:rPr>
          <w:rFonts w:asciiTheme="majorHAnsi" w:hAnsiTheme="majorHAnsi" w:cstheme="majorHAnsi"/>
          <w:sz w:val="19"/>
          <w:szCs w:val="19"/>
        </w:rPr>
        <w:t xml:space="preserve"> (napr. rozhodovanie v stavebnom konaní, stavebné povolenie a štátny stavebný dohľad majú v konečnom dôsledku zabezpečiť ochranu bezpečnosti a zdravia osôb). </w:t>
      </w:r>
    </w:p>
    <w:p w14:paraId="556C5755" w14:textId="77777777" w:rsidR="001B1E16" w:rsidRDefault="001B1E16" w:rsidP="00176942">
      <w:pPr>
        <w:jc w:val="both"/>
        <w:rPr>
          <w:rFonts w:asciiTheme="majorHAnsi" w:hAnsiTheme="majorHAnsi" w:cstheme="majorHAnsi"/>
        </w:rPr>
      </w:pPr>
    </w:p>
    <w:p w14:paraId="7C138D95" w14:textId="77777777" w:rsidR="004213A7" w:rsidRDefault="004213A7">
      <w:pPr>
        <w:rPr>
          <w:rFonts w:asciiTheme="majorHAnsi" w:hAnsiTheme="majorHAnsi" w:cstheme="majorHAnsi"/>
          <w:b/>
          <w:bCs/>
          <w:sz w:val="19"/>
          <w:szCs w:val="19"/>
          <w:u w:val="single"/>
        </w:rPr>
      </w:pPr>
      <w:r>
        <w:rPr>
          <w:rFonts w:asciiTheme="majorHAnsi" w:hAnsiTheme="majorHAnsi" w:cstheme="majorHAnsi"/>
          <w:b/>
          <w:bCs/>
          <w:sz w:val="19"/>
          <w:szCs w:val="19"/>
          <w:u w:val="single"/>
        </w:rPr>
        <w:br w:type="page"/>
      </w:r>
    </w:p>
    <w:p w14:paraId="385F3743" w14:textId="6C2FAD2D" w:rsidR="001B1E16" w:rsidRPr="001B1E16" w:rsidRDefault="001B1E16" w:rsidP="001B1E16">
      <w:pPr>
        <w:autoSpaceDE w:val="0"/>
        <w:autoSpaceDN w:val="0"/>
        <w:adjustRightInd w:val="0"/>
        <w:snapToGrid w:val="0"/>
        <w:contextualSpacing/>
        <w:jc w:val="both"/>
        <w:rPr>
          <w:rFonts w:asciiTheme="majorHAnsi" w:hAnsiTheme="majorHAnsi" w:cstheme="majorHAnsi"/>
          <w:b/>
          <w:bCs/>
          <w:sz w:val="19"/>
          <w:szCs w:val="19"/>
          <w:u w:val="single"/>
        </w:rPr>
      </w:pPr>
      <w:r w:rsidRPr="001B1E16">
        <w:rPr>
          <w:rFonts w:asciiTheme="majorHAnsi" w:hAnsiTheme="majorHAnsi" w:cstheme="majorHAnsi"/>
          <w:b/>
          <w:bCs/>
          <w:sz w:val="19"/>
          <w:szCs w:val="19"/>
          <w:u w:val="single"/>
        </w:rPr>
        <w:t xml:space="preserve">Právny základ poskytovania verejných služieb </w:t>
      </w:r>
    </w:p>
    <w:p w14:paraId="37475E65" w14:textId="77777777" w:rsidR="001B1E16" w:rsidRDefault="001B1E16" w:rsidP="001B1E16">
      <w:pPr>
        <w:autoSpaceDE w:val="0"/>
        <w:autoSpaceDN w:val="0"/>
        <w:adjustRightInd w:val="0"/>
        <w:snapToGrid w:val="0"/>
        <w:spacing w:line="240" w:lineRule="auto"/>
        <w:jc w:val="both"/>
        <w:rPr>
          <w:rFonts w:asciiTheme="majorHAnsi" w:hAnsiTheme="majorHAnsi" w:cstheme="majorHAnsi"/>
          <w:color w:val="000000"/>
          <w:sz w:val="19"/>
          <w:szCs w:val="19"/>
        </w:rPr>
      </w:pPr>
      <w:r>
        <w:rPr>
          <w:rFonts w:asciiTheme="majorHAnsi" w:hAnsiTheme="majorHAnsi" w:cstheme="majorHAnsi"/>
          <w:color w:val="000000"/>
          <w:sz w:val="19"/>
          <w:szCs w:val="19"/>
        </w:rPr>
        <w:t>S</w:t>
      </w:r>
      <w:r w:rsidRPr="001B1E16">
        <w:rPr>
          <w:rFonts w:asciiTheme="majorHAnsi" w:hAnsiTheme="majorHAnsi" w:cstheme="majorHAnsi"/>
          <w:color w:val="000000"/>
          <w:sz w:val="19"/>
          <w:szCs w:val="19"/>
        </w:rPr>
        <w:t>ubjektívne právo na poskytnutie verejnej služby môže vzniknúť</w:t>
      </w:r>
      <w:r>
        <w:rPr>
          <w:rFonts w:asciiTheme="majorHAnsi" w:hAnsiTheme="majorHAnsi" w:cstheme="majorHAnsi"/>
          <w:color w:val="000000"/>
          <w:sz w:val="19"/>
          <w:szCs w:val="19"/>
        </w:rPr>
        <w:t>:</w:t>
      </w:r>
    </w:p>
    <w:p w14:paraId="5E9B93F3" w14:textId="40CE417E" w:rsidR="001B1E16" w:rsidRDefault="001B1E16" w:rsidP="001B1E16">
      <w:pPr>
        <w:pStyle w:val="Odsekzoznamu"/>
        <w:numPr>
          <w:ilvl w:val="0"/>
          <w:numId w:val="5"/>
        </w:numPr>
        <w:autoSpaceDE w:val="0"/>
        <w:autoSpaceDN w:val="0"/>
        <w:adjustRightInd w:val="0"/>
        <w:snapToGrid w:val="0"/>
        <w:spacing w:line="240" w:lineRule="auto"/>
        <w:jc w:val="both"/>
        <w:rPr>
          <w:rFonts w:asciiTheme="majorHAnsi" w:hAnsiTheme="majorHAnsi" w:cstheme="majorHAnsi"/>
          <w:color w:val="000000"/>
          <w:sz w:val="19"/>
          <w:szCs w:val="19"/>
        </w:rPr>
      </w:pPr>
      <w:r w:rsidRPr="001B1E16">
        <w:rPr>
          <w:rFonts w:asciiTheme="majorHAnsi" w:hAnsiTheme="majorHAnsi" w:cstheme="majorHAnsi"/>
          <w:b/>
          <w:bCs/>
          <w:color w:val="000000"/>
          <w:sz w:val="19"/>
          <w:szCs w:val="19"/>
        </w:rPr>
        <w:t>priamo zo zákona</w:t>
      </w:r>
      <w:r w:rsidRPr="001B1E16">
        <w:rPr>
          <w:rFonts w:asciiTheme="majorHAnsi" w:hAnsiTheme="majorHAnsi" w:cstheme="majorHAnsi"/>
          <w:color w:val="000000"/>
          <w:sz w:val="19"/>
          <w:szCs w:val="19"/>
        </w:rPr>
        <w:t xml:space="preserve"> – v takomto prípade je užívateľ často nie len oprávnený, ale aj </w:t>
      </w:r>
      <w:r w:rsidRPr="001B1E16">
        <w:rPr>
          <w:rFonts w:asciiTheme="majorHAnsi" w:hAnsiTheme="majorHAnsi" w:cstheme="majorHAnsi"/>
          <w:b/>
          <w:bCs/>
          <w:color w:val="000000"/>
          <w:sz w:val="19"/>
          <w:szCs w:val="19"/>
        </w:rPr>
        <w:t>povinný užívať verejné služby</w:t>
      </w:r>
      <w:r w:rsidRPr="001B1E16">
        <w:rPr>
          <w:rFonts w:asciiTheme="majorHAnsi" w:hAnsiTheme="majorHAnsi" w:cstheme="majorHAnsi"/>
          <w:color w:val="000000"/>
          <w:sz w:val="19"/>
          <w:szCs w:val="19"/>
        </w:rPr>
        <w:t xml:space="preserve">. </w:t>
      </w:r>
    </w:p>
    <w:p w14:paraId="43B35FCE" w14:textId="77777777" w:rsidR="001B1E16" w:rsidRDefault="001B1E16" w:rsidP="001B1E16">
      <w:pPr>
        <w:pStyle w:val="Odsekzoznamu"/>
        <w:autoSpaceDE w:val="0"/>
        <w:autoSpaceDN w:val="0"/>
        <w:adjustRightInd w:val="0"/>
        <w:snapToGrid w:val="0"/>
        <w:spacing w:line="240" w:lineRule="auto"/>
        <w:ind w:left="766"/>
        <w:jc w:val="both"/>
        <w:rPr>
          <w:rFonts w:asciiTheme="majorHAnsi" w:hAnsiTheme="majorHAnsi" w:cstheme="majorHAnsi"/>
          <w:color w:val="000000"/>
          <w:sz w:val="19"/>
          <w:szCs w:val="19"/>
        </w:rPr>
      </w:pPr>
    </w:p>
    <w:p w14:paraId="6D36F0E4" w14:textId="77777777" w:rsidR="001B1E16" w:rsidRDefault="001B1E16" w:rsidP="001B1E16">
      <w:pPr>
        <w:pStyle w:val="Odsekzoznamu"/>
        <w:numPr>
          <w:ilvl w:val="0"/>
          <w:numId w:val="5"/>
        </w:numPr>
        <w:autoSpaceDE w:val="0"/>
        <w:autoSpaceDN w:val="0"/>
        <w:adjustRightInd w:val="0"/>
        <w:snapToGrid w:val="0"/>
        <w:spacing w:before="240" w:after="12" w:line="240" w:lineRule="auto"/>
        <w:jc w:val="both"/>
        <w:rPr>
          <w:rFonts w:asciiTheme="majorHAnsi" w:hAnsiTheme="majorHAnsi" w:cstheme="majorHAnsi"/>
          <w:color w:val="000000"/>
          <w:sz w:val="19"/>
          <w:szCs w:val="19"/>
        </w:rPr>
      </w:pPr>
      <w:r w:rsidRPr="001B1E16">
        <w:rPr>
          <w:rFonts w:asciiTheme="majorHAnsi" w:hAnsiTheme="majorHAnsi" w:cstheme="majorHAnsi"/>
          <w:color w:val="000000"/>
          <w:sz w:val="19"/>
          <w:szCs w:val="19"/>
        </w:rPr>
        <w:t xml:space="preserve">z </w:t>
      </w:r>
      <w:r w:rsidRPr="001B1E16">
        <w:rPr>
          <w:rFonts w:asciiTheme="majorHAnsi" w:hAnsiTheme="majorHAnsi" w:cstheme="majorHAnsi"/>
          <w:b/>
          <w:bCs/>
          <w:color w:val="000000"/>
          <w:sz w:val="19"/>
          <w:szCs w:val="19"/>
        </w:rPr>
        <w:t>rozhodnutia orgánu verejnej správy</w:t>
      </w:r>
      <w:r w:rsidRPr="001B1E16">
        <w:rPr>
          <w:rFonts w:asciiTheme="majorHAnsi" w:hAnsiTheme="majorHAnsi" w:cstheme="majorHAnsi"/>
          <w:color w:val="000000"/>
          <w:sz w:val="19"/>
          <w:szCs w:val="19"/>
        </w:rPr>
        <w:t xml:space="preserve"> (napr. rozhodnutie o prijatí na štúdium na vysokej škole) </w:t>
      </w:r>
    </w:p>
    <w:p w14:paraId="6FC44D17" w14:textId="77777777" w:rsidR="001B1E16" w:rsidRPr="001B1E16" w:rsidRDefault="001B1E16" w:rsidP="001B1E16">
      <w:pPr>
        <w:pStyle w:val="Odsekzoznamu"/>
        <w:rPr>
          <w:rFonts w:asciiTheme="majorHAnsi" w:hAnsiTheme="majorHAnsi" w:cstheme="majorHAnsi"/>
          <w:color w:val="000000"/>
          <w:sz w:val="19"/>
          <w:szCs w:val="19"/>
        </w:rPr>
      </w:pPr>
    </w:p>
    <w:p w14:paraId="5D982332" w14:textId="50289F08" w:rsidR="001B1E16" w:rsidRPr="001B1E16" w:rsidRDefault="001B1E16" w:rsidP="001B1E16">
      <w:pPr>
        <w:pStyle w:val="Odsekzoznamu"/>
        <w:numPr>
          <w:ilvl w:val="0"/>
          <w:numId w:val="5"/>
        </w:numPr>
        <w:autoSpaceDE w:val="0"/>
        <w:autoSpaceDN w:val="0"/>
        <w:adjustRightInd w:val="0"/>
        <w:snapToGrid w:val="0"/>
        <w:spacing w:before="240" w:after="12" w:line="240" w:lineRule="auto"/>
        <w:jc w:val="both"/>
        <w:rPr>
          <w:rFonts w:asciiTheme="majorHAnsi" w:hAnsiTheme="majorHAnsi" w:cstheme="majorHAnsi"/>
          <w:color w:val="000000"/>
          <w:sz w:val="19"/>
          <w:szCs w:val="19"/>
        </w:rPr>
      </w:pPr>
      <w:r w:rsidRPr="001B1E16">
        <w:rPr>
          <w:rFonts w:asciiTheme="majorHAnsi" w:hAnsiTheme="majorHAnsi" w:cstheme="majorHAnsi"/>
          <w:color w:val="000000"/>
          <w:sz w:val="19"/>
          <w:szCs w:val="19"/>
        </w:rPr>
        <w:t xml:space="preserve">zo </w:t>
      </w:r>
      <w:r w:rsidRPr="001B1E16">
        <w:rPr>
          <w:rFonts w:asciiTheme="majorHAnsi" w:hAnsiTheme="majorHAnsi" w:cstheme="majorHAnsi"/>
          <w:b/>
          <w:bCs/>
          <w:color w:val="000000"/>
          <w:sz w:val="19"/>
          <w:szCs w:val="19"/>
        </w:rPr>
        <w:t>zmluvy medzi spravujúcim a spravovaným subjektom</w:t>
      </w:r>
      <w:r>
        <w:rPr>
          <w:rFonts w:asciiTheme="majorHAnsi" w:hAnsiTheme="majorHAnsi" w:cstheme="majorHAnsi"/>
          <w:color w:val="000000"/>
          <w:sz w:val="19"/>
          <w:szCs w:val="19"/>
        </w:rPr>
        <w:t xml:space="preserve"> – č</w:t>
      </w:r>
      <w:r w:rsidRPr="001B1E16">
        <w:rPr>
          <w:rFonts w:asciiTheme="majorHAnsi" w:hAnsiTheme="majorHAnsi" w:cstheme="majorHAnsi"/>
          <w:color w:val="000000"/>
          <w:sz w:val="19"/>
          <w:szCs w:val="19"/>
        </w:rPr>
        <w:t xml:space="preserve">asto ide o zmluvu ktorá sa neuzatvára písomne, ba dokonca ani výslovne, ale iba konkludentne, tým, že užívateľ služby o jej poskytnutie prejaví záujem a subjekt alebo orgán, ktorý službu poskytuje mu ju poskytne (napr. kúpa lístka na divadelné predstavenie SND) </w:t>
      </w:r>
    </w:p>
    <w:p w14:paraId="5F4EC6DB" w14:textId="77777777" w:rsidR="004213A7" w:rsidRDefault="004213A7" w:rsidP="004213A7">
      <w:pPr>
        <w:pStyle w:val="Odsekzoznamu"/>
        <w:autoSpaceDE w:val="0"/>
        <w:autoSpaceDN w:val="0"/>
        <w:adjustRightInd w:val="0"/>
        <w:snapToGrid w:val="0"/>
        <w:spacing w:after="12" w:line="240" w:lineRule="auto"/>
        <w:jc w:val="both"/>
        <w:rPr>
          <w:rFonts w:asciiTheme="majorHAnsi" w:hAnsiTheme="majorHAnsi" w:cstheme="majorHAnsi"/>
          <w:color w:val="000000"/>
          <w:sz w:val="19"/>
          <w:szCs w:val="19"/>
        </w:rPr>
      </w:pPr>
    </w:p>
    <w:p w14:paraId="308B2F60" w14:textId="40BD5FF0" w:rsidR="001B1E16" w:rsidRPr="001B1E16" w:rsidRDefault="004213A7" w:rsidP="001B1E16">
      <w:pPr>
        <w:pStyle w:val="Odsekzoznamu"/>
        <w:numPr>
          <w:ilvl w:val="0"/>
          <w:numId w:val="4"/>
        </w:numPr>
        <w:autoSpaceDE w:val="0"/>
        <w:autoSpaceDN w:val="0"/>
        <w:adjustRightInd w:val="0"/>
        <w:snapToGrid w:val="0"/>
        <w:spacing w:after="12" w:line="240" w:lineRule="auto"/>
        <w:jc w:val="both"/>
        <w:rPr>
          <w:rFonts w:asciiTheme="majorHAnsi" w:hAnsiTheme="majorHAnsi" w:cstheme="majorHAnsi"/>
          <w:color w:val="000000"/>
          <w:sz w:val="19"/>
          <w:szCs w:val="19"/>
        </w:rPr>
      </w:pPr>
      <w:r>
        <w:rPr>
          <w:rFonts w:asciiTheme="majorHAnsi" w:hAnsiTheme="majorHAnsi" w:cstheme="majorHAnsi"/>
          <w:color w:val="000000"/>
          <w:sz w:val="19"/>
          <w:szCs w:val="19"/>
        </w:rPr>
        <w:t>v</w:t>
      </w:r>
      <w:r w:rsidR="001B1E16" w:rsidRPr="001B1E16">
        <w:rPr>
          <w:rFonts w:asciiTheme="majorHAnsi" w:hAnsiTheme="majorHAnsi" w:cstheme="majorHAnsi"/>
          <w:color w:val="000000"/>
          <w:sz w:val="19"/>
          <w:szCs w:val="19"/>
        </w:rPr>
        <w:t xml:space="preserve"> prípadoch, keď sa verejné služby poskytujú </w:t>
      </w:r>
      <w:r w:rsidR="001B1E16" w:rsidRPr="004213A7">
        <w:rPr>
          <w:rFonts w:asciiTheme="majorHAnsi" w:hAnsiTheme="majorHAnsi" w:cstheme="majorHAnsi"/>
          <w:b/>
          <w:bCs/>
          <w:color w:val="000000"/>
          <w:sz w:val="19"/>
          <w:szCs w:val="19"/>
        </w:rPr>
        <w:t>vopred neurčenému širokému okruhu osôb</w:t>
      </w:r>
      <w:r w:rsidR="001B1E16" w:rsidRPr="001B1E16">
        <w:rPr>
          <w:rFonts w:asciiTheme="majorHAnsi" w:hAnsiTheme="majorHAnsi" w:cstheme="majorHAnsi"/>
          <w:color w:val="000000"/>
          <w:sz w:val="19"/>
          <w:szCs w:val="19"/>
        </w:rPr>
        <w:t xml:space="preserve">, pričom to, ktorým osobám sú v konkrétnom prípade poskytované, sa ustaľuje až v procese ich poskytovania na základe konsenzuálnej báze, právna úprava ich poskytovania sa otázkou subjektívneho práva na poskytnutie takýchto služieb spravidla explicitne nezaoberá. </w:t>
      </w:r>
    </w:p>
    <w:p w14:paraId="66A5332A" w14:textId="77777777" w:rsidR="001B1E16" w:rsidRPr="004213A7" w:rsidRDefault="001B1E16" w:rsidP="004213A7">
      <w:pPr>
        <w:autoSpaceDE w:val="0"/>
        <w:autoSpaceDN w:val="0"/>
        <w:adjustRightInd w:val="0"/>
        <w:snapToGrid w:val="0"/>
        <w:spacing w:before="240" w:line="240" w:lineRule="auto"/>
        <w:jc w:val="both"/>
        <w:rPr>
          <w:rFonts w:asciiTheme="majorHAnsi" w:hAnsiTheme="majorHAnsi" w:cstheme="majorHAnsi"/>
          <w:color w:val="000000"/>
          <w:sz w:val="19"/>
          <w:szCs w:val="19"/>
        </w:rPr>
      </w:pPr>
      <w:r w:rsidRPr="004213A7">
        <w:rPr>
          <w:rFonts w:asciiTheme="majorHAnsi" w:hAnsiTheme="majorHAnsi" w:cstheme="majorHAnsi"/>
          <w:b/>
          <w:bCs/>
          <w:color w:val="000000"/>
          <w:sz w:val="19"/>
          <w:szCs w:val="19"/>
        </w:rPr>
        <w:t>Podrobnejšia úprava podmienok poskytovania verejných služieb často býva obsiahnutá v interných normatívnych aktoch</w:t>
      </w:r>
      <w:r w:rsidRPr="004213A7">
        <w:rPr>
          <w:rFonts w:asciiTheme="majorHAnsi" w:hAnsiTheme="majorHAnsi" w:cstheme="majorHAnsi"/>
          <w:color w:val="000000"/>
          <w:sz w:val="19"/>
          <w:szCs w:val="19"/>
        </w:rPr>
        <w:t xml:space="preserve"> (napr. školský poriadok), ktoré nemajú povahu prameňov práva vo formálnom zmysle. Môžu však byť právne záväzne: tým, že užívateľ prijíma verejnú službu, ktorej užívanie je dobrovoľné, sa konkludentne zaväzuje dodržiavať ich. </w:t>
      </w:r>
    </w:p>
    <w:p w14:paraId="2444BE1F" w14:textId="77777777" w:rsidR="004213A7" w:rsidRPr="004213A7" w:rsidRDefault="004213A7" w:rsidP="004213A7">
      <w:pPr>
        <w:autoSpaceDE w:val="0"/>
        <w:autoSpaceDN w:val="0"/>
        <w:adjustRightInd w:val="0"/>
        <w:snapToGrid w:val="0"/>
        <w:spacing w:before="240" w:after="12"/>
        <w:contextualSpacing/>
        <w:jc w:val="both"/>
        <w:rPr>
          <w:rFonts w:asciiTheme="majorHAnsi" w:hAnsiTheme="majorHAnsi" w:cstheme="majorHAnsi"/>
          <w:b/>
          <w:bCs/>
          <w:sz w:val="19"/>
          <w:szCs w:val="19"/>
          <w:u w:val="single"/>
        </w:rPr>
      </w:pPr>
      <w:r w:rsidRPr="004213A7">
        <w:rPr>
          <w:rFonts w:asciiTheme="majorHAnsi" w:hAnsiTheme="majorHAnsi" w:cstheme="majorHAnsi"/>
          <w:b/>
          <w:bCs/>
          <w:sz w:val="19"/>
          <w:szCs w:val="19"/>
          <w:u w:val="single"/>
        </w:rPr>
        <w:t xml:space="preserve">Organizačné aspekty poskytovania verejných služieb </w:t>
      </w:r>
    </w:p>
    <w:p w14:paraId="7C3E658D" w14:textId="47D60006" w:rsidR="004213A7" w:rsidRPr="004213A7" w:rsidRDefault="004213A7" w:rsidP="004213A7">
      <w:pPr>
        <w:autoSpaceDE w:val="0"/>
        <w:autoSpaceDN w:val="0"/>
        <w:adjustRightInd w:val="0"/>
        <w:snapToGrid w:val="0"/>
        <w:spacing w:before="240" w:after="12" w:line="240" w:lineRule="auto"/>
        <w:jc w:val="both"/>
        <w:rPr>
          <w:rFonts w:asciiTheme="majorHAnsi" w:hAnsiTheme="majorHAnsi" w:cstheme="majorHAnsi"/>
          <w:sz w:val="19"/>
          <w:szCs w:val="19"/>
        </w:rPr>
      </w:pPr>
      <w:r>
        <w:rPr>
          <w:rFonts w:asciiTheme="majorHAnsi" w:hAnsiTheme="majorHAnsi" w:cstheme="majorHAnsi"/>
          <w:sz w:val="19"/>
          <w:szCs w:val="19"/>
        </w:rPr>
        <w:t>V</w:t>
      </w:r>
      <w:r w:rsidRPr="004213A7">
        <w:rPr>
          <w:rFonts w:asciiTheme="majorHAnsi" w:hAnsiTheme="majorHAnsi" w:cstheme="majorHAnsi"/>
          <w:sz w:val="19"/>
          <w:szCs w:val="19"/>
        </w:rPr>
        <w:t xml:space="preserve">erejná správa môže z hľadiska organizačného </w:t>
      </w:r>
      <w:r w:rsidRPr="004213A7">
        <w:rPr>
          <w:rFonts w:asciiTheme="majorHAnsi" w:hAnsiTheme="majorHAnsi" w:cstheme="majorHAnsi"/>
          <w:b/>
          <w:bCs/>
          <w:sz w:val="19"/>
          <w:szCs w:val="19"/>
        </w:rPr>
        <w:t>zabezpečiť realizáciu služieb</w:t>
      </w:r>
      <w:r w:rsidRPr="004213A7">
        <w:rPr>
          <w:rFonts w:asciiTheme="majorHAnsi" w:hAnsiTheme="majorHAnsi" w:cstheme="majorHAnsi"/>
          <w:sz w:val="19"/>
          <w:szCs w:val="19"/>
        </w:rPr>
        <w:t xml:space="preserve">, ktorých poskytovanie je predmetom záujmu verejnosti, trojakým spôsobom: </w:t>
      </w:r>
    </w:p>
    <w:p w14:paraId="7D379F88" w14:textId="59F0274E" w:rsidR="004213A7" w:rsidRDefault="004213A7" w:rsidP="004213A7">
      <w:pPr>
        <w:pStyle w:val="Odsekzoznamu"/>
        <w:numPr>
          <w:ilvl w:val="0"/>
          <w:numId w:val="6"/>
        </w:numPr>
        <w:autoSpaceDE w:val="0"/>
        <w:autoSpaceDN w:val="0"/>
        <w:adjustRightInd w:val="0"/>
        <w:snapToGrid w:val="0"/>
        <w:spacing w:before="240" w:after="12"/>
        <w:jc w:val="both"/>
        <w:rPr>
          <w:rFonts w:asciiTheme="majorHAnsi" w:hAnsiTheme="majorHAnsi" w:cstheme="majorHAnsi"/>
          <w:sz w:val="19"/>
          <w:szCs w:val="19"/>
        </w:rPr>
      </w:pPr>
      <w:r w:rsidRPr="004213A7">
        <w:rPr>
          <w:rFonts w:asciiTheme="majorHAnsi" w:hAnsiTheme="majorHAnsi" w:cstheme="majorHAnsi"/>
          <w:sz w:val="19"/>
          <w:szCs w:val="19"/>
        </w:rPr>
        <w:t xml:space="preserve">Poskytuje ich </w:t>
      </w:r>
      <w:r w:rsidRPr="004213A7">
        <w:rPr>
          <w:rFonts w:asciiTheme="majorHAnsi" w:hAnsiTheme="majorHAnsi" w:cstheme="majorHAnsi"/>
          <w:b/>
          <w:bCs/>
          <w:sz w:val="19"/>
          <w:szCs w:val="19"/>
        </w:rPr>
        <w:t>priamo štát alebo iná verejnoprávna korporácia</w:t>
      </w:r>
      <w:r w:rsidRPr="004213A7">
        <w:rPr>
          <w:rFonts w:asciiTheme="majorHAnsi" w:hAnsiTheme="majorHAnsi" w:cstheme="majorHAnsi"/>
          <w:sz w:val="19"/>
          <w:szCs w:val="19"/>
        </w:rPr>
        <w:t xml:space="preserve"> (napr. územný samosprávny celok) prostredníctvom </w:t>
      </w:r>
      <w:r w:rsidRPr="004213A7">
        <w:rPr>
          <w:rFonts w:asciiTheme="majorHAnsi" w:hAnsiTheme="majorHAnsi" w:cstheme="majorHAnsi"/>
          <w:b/>
          <w:bCs/>
          <w:sz w:val="19"/>
          <w:szCs w:val="19"/>
        </w:rPr>
        <w:t>súčastí svojho organizačného mechanizmu</w:t>
      </w:r>
      <w:r w:rsidRPr="004213A7">
        <w:rPr>
          <w:rFonts w:asciiTheme="majorHAnsi" w:hAnsiTheme="majorHAnsi" w:cstheme="majorHAnsi"/>
          <w:sz w:val="19"/>
          <w:szCs w:val="19"/>
        </w:rPr>
        <w:t xml:space="preserve">, najmä prostredníctvom svojich orgánov, prostredníctvom verejných zborov, prostredníctvom iných entít, ktoré tvoria súčasť jeho vnútornej organizačnej štruktúry. </w:t>
      </w:r>
    </w:p>
    <w:p w14:paraId="6D20C1C3" w14:textId="77777777" w:rsidR="004213A7" w:rsidRDefault="004213A7" w:rsidP="004213A7">
      <w:pPr>
        <w:pStyle w:val="Odsekzoznamu"/>
        <w:autoSpaceDE w:val="0"/>
        <w:autoSpaceDN w:val="0"/>
        <w:adjustRightInd w:val="0"/>
        <w:snapToGrid w:val="0"/>
        <w:spacing w:before="240" w:after="12"/>
        <w:jc w:val="both"/>
        <w:rPr>
          <w:rFonts w:asciiTheme="majorHAnsi" w:hAnsiTheme="majorHAnsi" w:cstheme="majorHAnsi"/>
          <w:sz w:val="19"/>
          <w:szCs w:val="19"/>
        </w:rPr>
      </w:pPr>
    </w:p>
    <w:p w14:paraId="0B3FFC13" w14:textId="77777777" w:rsidR="004213A7" w:rsidRDefault="004213A7" w:rsidP="004213A7">
      <w:pPr>
        <w:pStyle w:val="Odsekzoznamu"/>
        <w:numPr>
          <w:ilvl w:val="0"/>
          <w:numId w:val="6"/>
        </w:numPr>
        <w:autoSpaceDE w:val="0"/>
        <w:autoSpaceDN w:val="0"/>
        <w:adjustRightInd w:val="0"/>
        <w:snapToGrid w:val="0"/>
        <w:spacing w:before="240" w:after="12"/>
        <w:jc w:val="both"/>
        <w:rPr>
          <w:rFonts w:asciiTheme="majorHAnsi" w:hAnsiTheme="majorHAnsi" w:cstheme="majorHAnsi"/>
          <w:sz w:val="19"/>
          <w:szCs w:val="19"/>
        </w:rPr>
      </w:pPr>
      <w:r w:rsidRPr="004213A7">
        <w:rPr>
          <w:rFonts w:asciiTheme="majorHAnsi" w:hAnsiTheme="majorHAnsi" w:cstheme="majorHAnsi"/>
          <w:sz w:val="19"/>
          <w:szCs w:val="19"/>
        </w:rPr>
        <w:t xml:space="preserve">Štát alebo iná verejnoprávna korporácia </w:t>
      </w:r>
      <w:r w:rsidRPr="004213A7">
        <w:rPr>
          <w:rFonts w:asciiTheme="majorHAnsi" w:hAnsiTheme="majorHAnsi" w:cstheme="majorHAnsi"/>
          <w:b/>
          <w:bCs/>
          <w:sz w:val="19"/>
          <w:szCs w:val="19"/>
        </w:rPr>
        <w:t>zriadi samostatný subjekt verejnej správy</w:t>
      </w:r>
      <w:r w:rsidRPr="004213A7">
        <w:rPr>
          <w:rFonts w:asciiTheme="majorHAnsi" w:hAnsiTheme="majorHAnsi" w:cstheme="majorHAnsi"/>
          <w:sz w:val="19"/>
          <w:szCs w:val="19"/>
        </w:rPr>
        <w:t xml:space="preserve">, ktorý zabezpečuje poskytovanie verejných služieb samostatne. </w:t>
      </w:r>
    </w:p>
    <w:p w14:paraId="30B60D5D" w14:textId="77777777" w:rsidR="004213A7" w:rsidRPr="004213A7" w:rsidRDefault="004213A7" w:rsidP="004213A7">
      <w:pPr>
        <w:pStyle w:val="Odsekzoznamu"/>
        <w:rPr>
          <w:rFonts w:asciiTheme="majorHAnsi" w:hAnsiTheme="majorHAnsi" w:cstheme="majorHAnsi"/>
          <w:sz w:val="19"/>
          <w:szCs w:val="19"/>
        </w:rPr>
      </w:pPr>
    </w:p>
    <w:p w14:paraId="389FAA6C" w14:textId="20619A30" w:rsidR="004213A7" w:rsidRPr="004213A7" w:rsidRDefault="004213A7" w:rsidP="004213A7">
      <w:pPr>
        <w:pStyle w:val="Odsekzoznamu"/>
        <w:numPr>
          <w:ilvl w:val="0"/>
          <w:numId w:val="6"/>
        </w:numPr>
        <w:autoSpaceDE w:val="0"/>
        <w:autoSpaceDN w:val="0"/>
        <w:adjustRightInd w:val="0"/>
        <w:snapToGrid w:val="0"/>
        <w:spacing w:before="240" w:after="12"/>
        <w:jc w:val="both"/>
        <w:rPr>
          <w:rFonts w:asciiTheme="majorHAnsi" w:hAnsiTheme="majorHAnsi" w:cstheme="majorHAnsi"/>
          <w:sz w:val="19"/>
          <w:szCs w:val="19"/>
        </w:rPr>
      </w:pPr>
      <w:r w:rsidRPr="004213A7">
        <w:rPr>
          <w:rFonts w:asciiTheme="majorHAnsi" w:hAnsiTheme="majorHAnsi" w:cstheme="majorHAnsi"/>
          <w:sz w:val="19"/>
          <w:szCs w:val="19"/>
        </w:rPr>
        <w:t xml:space="preserve">Subjekt verejnej správy zabezpečuje poskytovanie služieb verejného záujmu prostredníctvom </w:t>
      </w:r>
      <w:r w:rsidRPr="004213A7">
        <w:rPr>
          <w:rFonts w:asciiTheme="majorHAnsi" w:hAnsiTheme="majorHAnsi" w:cstheme="majorHAnsi"/>
          <w:b/>
          <w:bCs/>
          <w:sz w:val="19"/>
          <w:szCs w:val="19"/>
        </w:rPr>
        <w:t>fyzických osôb a právnických osôb súkromného práva</w:t>
      </w:r>
      <w:r>
        <w:rPr>
          <w:rFonts w:asciiTheme="majorHAnsi" w:hAnsiTheme="majorHAnsi" w:cstheme="majorHAnsi"/>
          <w:b/>
          <w:bCs/>
          <w:sz w:val="19"/>
          <w:szCs w:val="19"/>
        </w:rPr>
        <w:t xml:space="preserve"> </w:t>
      </w:r>
    </w:p>
    <w:p w14:paraId="0E566F5B" w14:textId="77777777" w:rsidR="004213A7" w:rsidRDefault="004213A7" w:rsidP="004213A7">
      <w:pPr>
        <w:pStyle w:val="Odsekzoznamu"/>
        <w:numPr>
          <w:ilvl w:val="1"/>
          <w:numId w:val="6"/>
        </w:numPr>
        <w:autoSpaceDE w:val="0"/>
        <w:autoSpaceDN w:val="0"/>
        <w:adjustRightInd w:val="0"/>
        <w:snapToGrid w:val="0"/>
        <w:spacing w:before="240" w:after="12"/>
        <w:jc w:val="both"/>
        <w:rPr>
          <w:rFonts w:asciiTheme="majorHAnsi" w:hAnsiTheme="majorHAnsi" w:cstheme="majorHAnsi"/>
          <w:sz w:val="19"/>
          <w:szCs w:val="19"/>
        </w:rPr>
      </w:pPr>
      <w:r w:rsidRPr="004213A7">
        <w:rPr>
          <w:rFonts w:asciiTheme="majorHAnsi" w:hAnsiTheme="majorHAnsi" w:cstheme="majorHAnsi"/>
          <w:sz w:val="19"/>
          <w:szCs w:val="19"/>
        </w:rPr>
        <w:t xml:space="preserve">Zrejme najvýznamnejším príkladom zabezpečovania verejných služieb prostredníctvom súkromnoprávnych subjektov sú </w:t>
      </w:r>
      <w:r w:rsidRPr="004213A7">
        <w:rPr>
          <w:rFonts w:asciiTheme="majorHAnsi" w:hAnsiTheme="majorHAnsi" w:cstheme="majorHAnsi"/>
          <w:b/>
          <w:bCs/>
          <w:sz w:val="19"/>
          <w:szCs w:val="19"/>
        </w:rPr>
        <w:t>zmluvy o službách podľa zákona o cestnej doprave</w:t>
      </w:r>
      <w:r>
        <w:rPr>
          <w:rFonts w:asciiTheme="majorHAnsi" w:hAnsiTheme="majorHAnsi" w:cstheme="majorHAnsi"/>
          <w:sz w:val="19"/>
          <w:szCs w:val="19"/>
        </w:rPr>
        <w:t xml:space="preserve">. </w:t>
      </w:r>
    </w:p>
    <w:p w14:paraId="1948D909" w14:textId="1ABAE100" w:rsidR="004213A7" w:rsidRDefault="004213A7" w:rsidP="004213A7">
      <w:pPr>
        <w:pStyle w:val="Odsekzoznamu"/>
        <w:numPr>
          <w:ilvl w:val="1"/>
          <w:numId w:val="6"/>
        </w:numPr>
        <w:autoSpaceDE w:val="0"/>
        <w:autoSpaceDN w:val="0"/>
        <w:adjustRightInd w:val="0"/>
        <w:snapToGrid w:val="0"/>
        <w:spacing w:before="240" w:after="12"/>
        <w:jc w:val="both"/>
        <w:rPr>
          <w:rFonts w:asciiTheme="majorHAnsi" w:hAnsiTheme="majorHAnsi" w:cstheme="majorHAnsi"/>
          <w:sz w:val="19"/>
          <w:szCs w:val="19"/>
        </w:rPr>
      </w:pPr>
      <w:r w:rsidRPr="004213A7">
        <w:rPr>
          <w:rFonts w:asciiTheme="majorHAnsi" w:hAnsiTheme="majorHAnsi" w:cstheme="majorHAnsi"/>
          <w:sz w:val="19"/>
          <w:szCs w:val="19"/>
        </w:rPr>
        <w:t xml:space="preserve">Významné sú aj zmluvy upravujúce zber, prepravu, zhodnocovanie alebo zneškodňovanie </w:t>
      </w:r>
      <w:r w:rsidRPr="004213A7">
        <w:rPr>
          <w:rFonts w:asciiTheme="majorHAnsi" w:hAnsiTheme="majorHAnsi" w:cstheme="majorHAnsi"/>
          <w:b/>
          <w:bCs/>
          <w:sz w:val="19"/>
          <w:szCs w:val="19"/>
        </w:rPr>
        <w:t>komunálnych odpadov</w:t>
      </w:r>
      <w:r w:rsidRPr="004213A7">
        <w:rPr>
          <w:rFonts w:asciiTheme="majorHAnsi" w:hAnsiTheme="majorHAnsi" w:cstheme="majorHAnsi"/>
          <w:sz w:val="19"/>
          <w:szCs w:val="19"/>
        </w:rPr>
        <w:t xml:space="preserve"> a drobných stavebných odpadov na území obce. </w:t>
      </w:r>
    </w:p>
    <w:p w14:paraId="31DC0416" w14:textId="6101B34F" w:rsidR="004213A7" w:rsidRPr="004213A7" w:rsidRDefault="004213A7" w:rsidP="004213A7">
      <w:pPr>
        <w:pStyle w:val="Odsekzoznamu"/>
        <w:numPr>
          <w:ilvl w:val="1"/>
          <w:numId w:val="6"/>
        </w:numPr>
        <w:autoSpaceDE w:val="0"/>
        <w:autoSpaceDN w:val="0"/>
        <w:adjustRightInd w:val="0"/>
        <w:snapToGrid w:val="0"/>
        <w:spacing w:before="240" w:after="12"/>
        <w:jc w:val="both"/>
        <w:rPr>
          <w:rFonts w:asciiTheme="majorHAnsi" w:hAnsiTheme="majorHAnsi" w:cstheme="majorHAnsi"/>
          <w:sz w:val="19"/>
          <w:szCs w:val="19"/>
        </w:rPr>
      </w:pPr>
      <w:r w:rsidRPr="004213A7">
        <w:rPr>
          <w:rFonts w:asciiTheme="majorHAnsi" w:hAnsiTheme="majorHAnsi" w:cstheme="majorHAnsi"/>
          <w:sz w:val="19"/>
          <w:szCs w:val="19"/>
        </w:rPr>
        <w:t xml:space="preserve">V prípadoch, keď služby verejného záujmu uskutočňujú subjekty súkromného sektora, dochádza k </w:t>
      </w:r>
      <w:r w:rsidRPr="004213A7">
        <w:rPr>
          <w:rFonts w:asciiTheme="majorHAnsi" w:hAnsiTheme="majorHAnsi" w:cstheme="majorHAnsi"/>
          <w:b/>
          <w:bCs/>
          <w:sz w:val="19"/>
          <w:szCs w:val="19"/>
        </w:rPr>
        <w:t>prelínaniu aspektov verejnej správy a podnikania.</w:t>
      </w:r>
      <w:r w:rsidRPr="004213A7">
        <w:rPr>
          <w:rFonts w:asciiTheme="majorHAnsi" w:hAnsiTheme="majorHAnsi" w:cstheme="majorHAnsi"/>
          <w:sz w:val="19"/>
          <w:szCs w:val="19"/>
        </w:rPr>
        <w:t xml:space="preserve"> </w:t>
      </w:r>
    </w:p>
    <w:p w14:paraId="60958B71" w14:textId="77777777" w:rsidR="004213A7" w:rsidRPr="004213A7" w:rsidRDefault="004213A7" w:rsidP="004213A7">
      <w:pPr>
        <w:autoSpaceDE w:val="0"/>
        <w:autoSpaceDN w:val="0"/>
        <w:adjustRightInd w:val="0"/>
        <w:snapToGrid w:val="0"/>
        <w:spacing w:before="240" w:after="12"/>
        <w:contextualSpacing/>
        <w:jc w:val="both"/>
        <w:rPr>
          <w:rFonts w:asciiTheme="majorHAnsi" w:hAnsiTheme="majorHAnsi" w:cstheme="majorHAnsi"/>
          <w:b/>
          <w:bCs/>
          <w:sz w:val="19"/>
          <w:szCs w:val="19"/>
          <w:u w:val="single"/>
        </w:rPr>
      </w:pPr>
      <w:r w:rsidRPr="004213A7">
        <w:rPr>
          <w:rFonts w:asciiTheme="majorHAnsi" w:hAnsiTheme="majorHAnsi" w:cstheme="majorHAnsi"/>
          <w:b/>
          <w:bCs/>
          <w:sz w:val="19"/>
          <w:szCs w:val="19"/>
          <w:u w:val="single"/>
        </w:rPr>
        <w:t xml:space="preserve">Verejno-mocenský prvok pri poskytovaní verejných služieb </w:t>
      </w:r>
    </w:p>
    <w:p w14:paraId="57F82B1B" w14:textId="3D894222" w:rsidR="004213A7" w:rsidRPr="004213A7" w:rsidRDefault="004213A7" w:rsidP="004213A7">
      <w:pPr>
        <w:autoSpaceDE w:val="0"/>
        <w:autoSpaceDN w:val="0"/>
        <w:adjustRightInd w:val="0"/>
        <w:snapToGrid w:val="0"/>
        <w:spacing w:before="240" w:after="12" w:line="240" w:lineRule="auto"/>
        <w:jc w:val="both"/>
        <w:rPr>
          <w:rFonts w:asciiTheme="majorHAnsi" w:hAnsiTheme="majorHAnsi" w:cstheme="majorHAnsi"/>
          <w:sz w:val="19"/>
          <w:szCs w:val="19"/>
        </w:rPr>
      </w:pPr>
      <w:r w:rsidRPr="004213A7">
        <w:rPr>
          <w:rFonts w:asciiTheme="majorHAnsi" w:hAnsiTheme="majorHAnsi" w:cstheme="majorHAnsi"/>
          <w:sz w:val="19"/>
          <w:szCs w:val="19"/>
        </w:rPr>
        <w:t xml:space="preserve">Verejná správa ako činnosť sa neobmedzuje len na pôsobenie verejnomocenskými prostriedkami. Verejnomocenské pôsobenie verejnej správy </w:t>
      </w:r>
      <w:r w:rsidRPr="004213A7">
        <w:rPr>
          <w:rFonts w:asciiTheme="majorHAnsi" w:hAnsiTheme="majorHAnsi" w:cstheme="majorHAnsi"/>
          <w:b/>
          <w:bCs/>
          <w:sz w:val="19"/>
          <w:szCs w:val="19"/>
        </w:rPr>
        <w:t>nie je redukované len na ,,klasické“ či zjavné mocenské prejavy verejnej správy</w:t>
      </w:r>
      <w:r w:rsidRPr="004213A7">
        <w:rPr>
          <w:rFonts w:asciiTheme="majorHAnsi" w:hAnsiTheme="majorHAnsi" w:cstheme="majorHAnsi"/>
          <w:sz w:val="19"/>
          <w:szCs w:val="19"/>
        </w:rPr>
        <w:t xml:space="preserve">, ale spája sa v niektorých prípadoch aj s poskytovaním verejných služieb. Pri týchto činnostiach (poskytovaní verejných služieb) ide najmä o: </w:t>
      </w:r>
    </w:p>
    <w:p w14:paraId="669A7DD4" w14:textId="77777777" w:rsidR="004213A7" w:rsidRPr="004213A7" w:rsidRDefault="004213A7" w:rsidP="004213A7">
      <w:pPr>
        <w:pStyle w:val="Odsekzoznamu"/>
        <w:numPr>
          <w:ilvl w:val="0"/>
          <w:numId w:val="4"/>
        </w:numPr>
        <w:autoSpaceDE w:val="0"/>
        <w:autoSpaceDN w:val="0"/>
        <w:adjustRightInd w:val="0"/>
        <w:snapToGrid w:val="0"/>
        <w:spacing w:before="240" w:after="12" w:line="240" w:lineRule="auto"/>
        <w:jc w:val="both"/>
        <w:rPr>
          <w:rFonts w:asciiTheme="majorHAnsi" w:hAnsiTheme="majorHAnsi" w:cstheme="majorHAnsi"/>
          <w:b/>
          <w:bCs/>
          <w:sz w:val="19"/>
          <w:szCs w:val="19"/>
        </w:rPr>
      </w:pPr>
      <w:r w:rsidRPr="004213A7">
        <w:rPr>
          <w:rFonts w:asciiTheme="majorHAnsi" w:hAnsiTheme="majorHAnsi" w:cstheme="majorHAnsi"/>
          <w:sz w:val="19"/>
          <w:szCs w:val="19"/>
        </w:rPr>
        <w:t xml:space="preserve">Činnosti zamerané na </w:t>
      </w:r>
      <w:r w:rsidRPr="004213A7">
        <w:rPr>
          <w:rFonts w:asciiTheme="majorHAnsi" w:hAnsiTheme="majorHAnsi" w:cstheme="majorHAnsi"/>
          <w:b/>
          <w:bCs/>
          <w:sz w:val="19"/>
          <w:szCs w:val="19"/>
        </w:rPr>
        <w:t xml:space="preserve">zabezpečovanie verejných služieb, </w:t>
      </w:r>
    </w:p>
    <w:p w14:paraId="4FDA11BF" w14:textId="77777777" w:rsidR="004213A7" w:rsidRPr="00C34B36" w:rsidRDefault="004213A7" w:rsidP="004213A7">
      <w:pPr>
        <w:pStyle w:val="Odsekzoznamu"/>
        <w:numPr>
          <w:ilvl w:val="0"/>
          <w:numId w:val="4"/>
        </w:numPr>
        <w:autoSpaceDE w:val="0"/>
        <w:autoSpaceDN w:val="0"/>
        <w:adjustRightInd w:val="0"/>
        <w:snapToGrid w:val="0"/>
        <w:spacing w:before="240" w:after="12" w:line="240" w:lineRule="auto"/>
        <w:jc w:val="both"/>
        <w:rPr>
          <w:rFonts w:asciiTheme="majorHAnsi" w:hAnsiTheme="majorHAnsi" w:cstheme="majorHAnsi"/>
          <w:b/>
          <w:bCs/>
          <w:sz w:val="19"/>
          <w:szCs w:val="19"/>
        </w:rPr>
      </w:pPr>
      <w:r w:rsidRPr="004213A7">
        <w:rPr>
          <w:rFonts w:asciiTheme="majorHAnsi" w:hAnsiTheme="majorHAnsi" w:cstheme="majorHAnsi"/>
          <w:sz w:val="19"/>
          <w:szCs w:val="19"/>
        </w:rPr>
        <w:t xml:space="preserve">Činnosti vykonávané </w:t>
      </w:r>
      <w:r w:rsidRPr="00C34B36">
        <w:rPr>
          <w:rFonts w:asciiTheme="majorHAnsi" w:hAnsiTheme="majorHAnsi" w:cstheme="majorHAnsi"/>
          <w:b/>
          <w:bCs/>
          <w:sz w:val="19"/>
          <w:szCs w:val="19"/>
        </w:rPr>
        <w:t xml:space="preserve">vo verejnom záujme, </w:t>
      </w:r>
    </w:p>
    <w:p w14:paraId="7BE79D28" w14:textId="77777777" w:rsidR="004213A7" w:rsidRPr="004213A7" w:rsidRDefault="004213A7" w:rsidP="004213A7">
      <w:pPr>
        <w:pStyle w:val="Odsekzoznamu"/>
        <w:numPr>
          <w:ilvl w:val="0"/>
          <w:numId w:val="4"/>
        </w:numPr>
        <w:autoSpaceDE w:val="0"/>
        <w:autoSpaceDN w:val="0"/>
        <w:adjustRightInd w:val="0"/>
        <w:snapToGrid w:val="0"/>
        <w:spacing w:before="240" w:after="12" w:line="240" w:lineRule="auto"/>
        <w:jc w:val="both"/>
        <w:rPr>
          <w:rFonts w:asciiTheme="majorHAnsi" w:hAnsiTheme="majorHAnsi" w:cstheme="majorHAnsi"/>
          <w:sz w:val="19"/>
          <w:szCs w:val="19"/>
        </w:rPr>
      </w:pPr>
      <w:r w:rsidRPr="004213A7">
        <w:rPr>
          <w:rFonts w:asciiTheme="majorHAnsi" w:hAnsiTheme="majorHAnsi" w:cstheme="majorHAnsi"/>
          <w:sz w:val="19"/>
          <w:szCs w:val="19"/>
        </w:rPr>
        <w:t xml:space="preserve">Činnosti vykonávané subjektom verejnej správy, prostredníctvom osôb, ktoré sú </w:t>
      </w:r>
      <w:r w:rsidRPr="00C34B36">
        <w:rPr>
          <w:rFonts w:asciiTheme="majorHAnsi" w:hAnsiTheme="majorHAnsi" w:cstheme="majorHAnsi"/>
          <w:b/>
          <w:bCs/>
          <w:sz w:val="19"/>
          <w:szCs w:val="19"/>
        </w:rPr>
        <w:t>zamestnancami týchto subjektov</w:t>
      </w:r>
      <w:r w:rsidRPr="004213A7">
        <w:rPr>
          <w:rFonts w:asciiTheme="majorHAnsi" w:hAnsiTheme="majorHAnsi" w:cstheme="majorHAnsi"/>
          <w:sz w:val="19"/>
          <w:szCs w:val="19"/>
        </w:rPr>
        <w:t xml:space="preserve">, s využitím materiálno-technického a priestorového vybavenia, ktoré vlastnia subjekty verejnej správy, </w:t>
      </w:r>
    </w:p>
    <w:p w14:paraId="2C6CD5B8" w14:textId="30EDB1C6" w:rsidR="004213A7" w:rsidRPr="004213A7" w:rsidRDefault="004213A7" w:rsidP="00C34B36">
      <w:pPr>
        <w:autoSpaceDE w:val="0"/>
        <w:autoSpaceDN w:val="0"/>
        <w:adjustRightInd w:val="0"/>
        <w:snapToGrid w:val="0"/>
        <w:spacing w:before="240" w:after="12" w:line="240" w:lineRule="auto"/>
        <w:jc w:val="both"/>
        <w:rPr>
          <w:rFonts w:asciiTheme="majorHAnsi" w:hAnsiTheme="majorHAnsi" w:cstheme="majorHAnsi"/>
          <w:sz w:val="19"/>
          <w:szCs w:val="19"/>
        </w:rPr>
      </w:pPr>
      <w:r w:rsidRPr="00C34B36">
        <w:rPr>
          <w:rFonts w:asciiTheme="majorHAnsi" w:hAnsiTheme="majorHAnsi" w:cstheme="majorHAnsi"/>
          <w:sz w:val="19"/>
          <w:szCs w:val="19"/>
        </w:rPr>
        <w:t xml:space="preserve">Výkon týchto činností je financovaní z prostriedkov </w:t>
      </w:r>
      <w:r w:rsidRPr="00C34B36">
        <w:rPr>
          <w:rFonts w:asciiTheme="majorHAnsi" w:hAnsiTheme="majorHAnsi" w:cstheme="majorHAnsi"/>
          <w:b/>
          <w:bCs/>
          <w:sz w:val="19"/>
          <w:szCs w:val="19"/>
        </w:rPr>
        <w:t>verejných rozpočtov</w:t>
      </w:r>
      <w:r w:rsidRPr="00C34B36">
        <w:rPr>
          <w:rFonts w:asciiTheme="majorHAnsi" w:hAnsiTheme="majorHAnsi" w:cstheme="majorHAnsi"/>
          <w:sz w:val="19"/>
          <w:szCs w:val="19"/>
        </w:rPr>
        <w:t xml:space="preserve">. </w:t>
      </w:r>
      <w:r w:rsidRPr="004213A7">
        <w:rPr>
          <w:rFonts w:asciiTheme="majorHAnsi" w:hAnsiTheme="majorHAnsi" w:cstheme="majorHAnsi"/>
          <w:sz w:val="19"/>
          <w:szCs w:val="19"/>
        </w:rPr>
        <w:t xml:space="preserve">Za kľúčovú skutočnosť, ktorá umožňuje tieto činnosti identifikovať ako výkon verejnej správy, možno považovať to, že ide o </w:t>
      </w:r>
      <w:r w:rsidRPr="00C34B36">
        <w:rPr>
          <w:rFonts w:asciiTheme="majorHAnsi" w:hAnsiTheme="majorHAnsi" w:cstheme="majorHAnsi"/>
          <w:b/>
          <w:bCs/>
          <w:sz w:val="19"/>
          <w:szCs w:val="19"/>
        </w:rPr>
        <w:t>činnosti uskutočňované na základe zákona</w:t>
      </w:r>
      <w:r w:rsidRPr="004213A7">
        <w:rPr>
          <w:rFonts w:asciiTheme="majorHAnsi" w:hAnsiTheme="majorHAnsi" w:cstheme="majorHAnsi"/>
          <w:sz w:val="19"/>
          <w:szCs w:val="19"/>
        </w:rPr>
        <w:t xml:space="preserve">, ktoré ich </w:t>
      </w:r>
      <w:r w:rsidRPr="00C34B36">
        <w:rPr>
          <w:rFonts w:asciiTheme="majorHAnsi" w:hAnsiTheme="majorHAnsi" w:cstheme="majorHAnsi"/>
          <w:b/>
          <w:bCs/>
          <w:sz w:val="19"/>
          <w:szCs w:val="19"/>
        </w:rPr>
        <w:t>vykonávateľ realizuje ako svoju zákonom ustanovenú povinnosť</w:t>
      </w:r>
      <w:r w:rsidRPr="004213A7">
        <w:rPr>
          <w:rFonts w:asciiTheme="majorHAnsi" w:hAnsiTheme="majorHAnsi" w:cstheme="majorHAnsi"/>
          <w:sz w:val="19"/>
          <w:szCs w:val="19"/>
        </w:rPr>
        <w:t xml:space="preserve">. </w:t>
      </w:r>
    </w:p>
    <w:p w14:paraId="664FC224" w14:textId="77777777" w:rsidR="004213A7" w:rsidRPr="00C34B36" w:rsidRDefault="004213A7" w:rsidP="004213A7">
      <w:pPr>
        <w:autoSpaceDE w:val="0"/>
        <w:autoSpaceDN w:val="0"/>
        <w:adjustRightInd w:val="0"/>
        <w:snapToGrid w:val="0"/>
        <w:spacing w:before="240" w:after="12"/>
        <w:contextualSpacing/>
        <w:jc w:val="both"/>
        <w:rPr>
          <w:rFonts w:asciiTheme="majorHAnsi" w:hAnsiTheme="majorHAnsi" w:cstheme="majorHAnsi"/>
          <w:b/>
          <w:bCs/>
          <w:sz w:val="19"/>
          <w:szCs w:val="19"/>
          <w:u w:val="single"/>
        </w:rPr>
      </w:pPr>
      <w:r w:rsidRPr="00C34B36">
        <w:rPr>
          <w:rFonts w:asciiTheme="majorHAnsi" w:hAnsiTheme="majorHAnsi" w:cstheme="majorHAnsi"/>
          <w:b/>
          <w:bCs/>
          <w:sz w:val="19"/>
          <w:szCs w:val="19"/>
          <w:u w:val="single"/>
        </w:rPr>
        <w:t xml:space="preserve">Koncepcia sociálneho štátu a poskytovanie verejných služieb </w:t>
      </w:r>
    </w:p>
    <w:p w14:paraId="1CD7D82A" w14:textId="77777777" w:rsidR="004213A7" w:rsidRPr="00C34B36" w:rsidRDefault="004213A7" w:rsidP="00C34B36">
      <w:pPr>
        <w:autoSpaceDE w:val="0"/>
        <w:autoSpaceDN w:val="0"/>
        <w:adjustRightInd w:val="0"/>
        <w:snapToGrid w:val="0"/>
        <w:spacing w:before="240" w:after="12" w:line="240" w:lineRule="auto"/>
        <w:jc w:val="both"/>
        <w:rPr>
          <w:rFonts w:asciiTheme="majorHAnsi" w:hAnsiTheme="majorHAnsi" w:cstheme="majorHAnsi"/>
          <w:sz w:val="19"/>
          <w:szCs w:val="19"/>
        </w:rPr>
      </w:pPr>
      <w:r w:rsidRPr="00C34B36">
        <w:rPr>
          <w:rFonts w:asciiTheme="majorHAnsi" w:hAnsiTheme="majorHAnsi" w:cstheme="majorHAnsi"/>
          <w:sz w:val="19"/>
          <w:szCs w:val="19"/>
        </w:rPr>
        <w:t xml:space="preserve">Etablovanie širokého </w:t>
      </w:r>
      <w:r w:rsidRPr="00C34B36">
        <w:rPr>
          <w:rFonts w:asciiTheme="majorHAnsi" w:hAnsiTheme="majorHAnsi" w:cstheme="majorHAnsi"/>
          <w:b/>
          <w:bCs/>
          <w:sz w:val="19"/>
          <w:szCs w:val="19"/>
        </w:rPr>
        <w:t>katalógu verejných služieb</w:t>
      </w:r>
      <w:r w:rsidRPr="00C34B36">
        <w:rPr>
          <w:rFonts w:asciiTheme="majorHAnsi" w:hAnsiTheme="majorHAnsi" w:cstheme="majorHAnsi"/>
          <w:sz w:val="19"/>
          <w:szCs w:val="19"/>
        </w:rPr>
        <w:t xml:space="preserve"> poskytovaných verejnou správou súvisí aj s presadzovaním sa tendencií vytvárania </w:t>
      </w:r>
      <w:r w:rsidRPr="00C34B36">
        <w:rPr>
          <w:rFonts w:asciiTheme="majorHAnsi" w:hAnsiTheme="majorHAnsi" w:cstheme="majorHAnsi"/>
          <w:b/>
          <w:bCs/>
          <w:sz w:val="19"/>
          <w:szCs w:val="19"/>
        </w:rPr>
        <w:t>sociálneho štátu v Európe</w:t>
      </w:r>
      <w:r w:rsidRPr="00C34B36">
        <w:rPr>
          <w:rFonts w:asciiTheme="majorHAnsi" w:hAnsiTheme="majorHAnsi" w:cstheme="majorHAnsi"/>
          <w:sz w:val="19"/>
          <w:szCs w:val="19"/>
        </w:rPr>
        <w:t xml:space="preserve">. Koncepcia sociálneho štátu je teda zameraná aj na zabezpečovanie potrieb verejnosti poskytovaním verejných služieb. </w:t>
      </w:r>
    </w:p>
    <w:p w14:paraId="1F8C8B1E" w14:textId="77777777" w:rsidR="004213A7" w:rsidRPr="00C34B36" w:rsidRDefault="004213A7" w:rsidP="004213A7">
      <w:pPr>
        <w:autoSpaceDE w:val="0"/>
        <w:autoSpaceDN w:val="0"/>
        <w:adjustRightInd w:val="0"/>
        <w:snapToGrid w:val="0"/>
        <w:spacing w:before="240" w:after="12"/>
        <w:jc w:val="both"/>
        <w:rPr>
          <w:rFonts w:asciiTheme="majorHAnsi" w:hAnsiTheme="majorHAnsi" w:cstheme="majorHAnsi"/>
          <w:b/>
          <w:bCs/>
          <w:sz w:val="19"/>
          <w:szCs w:val="19"/>
          <w:u w:val="single"/>
        </w:rPr>
      </w:pPr>
      <w:r w:rsidRPr="00C34B36">
        <w:rPr>
          <w:rFonts w:asciiTheme="majorHAnsi" w:hAnsiTheme="majorHAnsi" w:cstheme="majorHAnsi"/>
          <w:b/>
          <w:bCs/>
          <w:sz w:val="19"/>
          <w:szCs w:val="19"/>
          <w:u w:val="single"/>
        </w:rPr>
        <w:t xml:space="preserve">Verejné služby a problematika komunálnej reformy </w:t>
      </w:r>
    </w:p>
    <w:p w14:paraId="521A475E" w14:textId="77777777" w:rsidR="00C34B36" w:rsidRDefault="004213A7" w:rsidP="00C34B36">
      <w:pPr>
        <w:autoSpaceDE w:val="0"/>
        <w:autoSpaceDN w:val="0"/>
        <w:adjustRightInd w:val="0"/>
        <w:snapToGrid w:val="0"/>
        <w:spacing w:before="240" w:after="12" w:line="240" w:lineRule="auto"/>
        <w:jc w:val="both"/>
        <w:rPr>
          <w:rFonts w:asciiTheme="majorHAnsi" w:hAnsiTheme="majorHAnsi" w:cstheme="majorHAnsi"/>
          <w:sz w:val="19"/>
          <w:szCs w:val="19"/>
        </w:rPr>
      </w:pPr>
      <w:r w:rsidRPr="00C34B36">
        <w:rPr>
          <w:rFonts w:asciiTheme="majorHAnsi" w:hAnsiTheme="majorHAnsi" w:cstheme="majorHAnsi"/>
          <w:sz w:val="19"/>
          <w:szCs w:val="19"/>
        </w:rPr>
        <w:t xml:space="preserve">V západoeurópskych krajinách došlo v nadväznosti na etablovanie sa širokého spektra sociálnych, zdravotníckych, školských a iných verejných služieb, ktoré boli v rámci decentralizácie a delegácie kompetencií zverené územným samosprávnym celkom do samostatnej pôsobnosti alebo do prenesenej pôsobnosti, k </w:t>
      </w:r>
      <w:r w:rsidRPr="00C34B36">
        <w:rPr>
          <w:rFonts w:asciiTheme="majorHAnsi" w:hAnsiTheme="majorHAnsi" w:cstheme="majorHAnsi"/>
          <w:b/>
          <w:bCs/>
          <w:sz w:val="19"/>
          <w:szCs w:val="19"/>
        </w:rPr>
        <w:t>realizácií komunálnych reforiem</w:t>
      </w:r>
      <w:r w:rsidRPr="00C34B36">
        <w:rPr>
          <w:rFonts w:asciiTheme="majorHAnsi" w:hAnsiTheme="majorHAnsi" w:cstheme="majorHAnsi"/>
          <w:sz w:val="19"/>
          <w:szCs w:val="19"/>
        </w:rPr>
        <w:t>.</w:t>
      </w:r>
    </w:p>
    <w:p w14:paraId="1131B1D6" w14:textId="77777777" w:rsidR="00C34B36" w:rsidRDefault="004213A7" w:rsidP="00C34B36">
      <w:pPr>
        <w:autoSpaceDE w:val="0"/>
        <w:autoSpaceDN w:val="0"/>
        <w:adjustRightInd w:val="0"/>
        <w:snapToGrid w:val="0"/>
        <w:spacing w:before="240" w:after="12" w:line="240" w:lineRule="auto"/>
        <w:jc w:val="both"/>
        <w:rPr>
          <w:rFonts w:asciiTheme="majorHAnsi" w:hAnsiTheme="majorHAnsi" w:cstheme="majorHAnsi"/>
          <w:sz w:val="19"/>
          <w:szCs w:val="19"/>
        </w:rPr>
      </w:pPr>
      <w:r w:rsidRPr="00C34B36">
        <w:rPr>
          <w:rFonts w:asciiTheme="majorHAnsi" w:hAnsiTheme="majorHAnsi" w:cstheme="majorHAnsi"/>
          <w:sz w:val="19"/>
          <w:szCs w:val="19"/>
        </w:rPr>
        <w:t xml:space="preserve">Faktor, ktorý viedol k poznaniu potreby realizovať komunálnu reformu, bol </w:t>
      </w:r>
      <w:r w:rsidRPr="00C34B36">
        <w:rPr>
          <w:rFonts w:asciiTheme="majorHAnsi" w:hAnsiTheme="majorHAnsi" w:cstheme="majorHAnsi"/>
          <w:b/>
          <w:bCs/>
          <w:sz w:val="19"/>
          <w:szCs w:val="19"/>
        </w:rPr>
        <w:t>extenzívny rast pôsobnosti obcí</w:t>
      </w:r>
      <w:r w:rsidRPr="00C34B36">
        <w:rPr>
          <w:rFonts w:asciiTheme="majorHAnsi" w:hAnsiTheme="majorHAnsi" w:cstheme="majorHAnsi"/>
          <w:sz w:val="19"/>
          <w:szCs w:val="19"/>
        </w:rPr>
        <w:t xml:space="preserve"> a politická požiadavka, aby v každej obci bola zabezpečená určitá </w:t>
      </w:r>
      <w:r w:rsidRPr="00C34B36">
        <w:rPr>
          <w:rFonts w:asciiTheme="majorHAnsi" w:hAnsiTheme="majorHAnsi" w:cstheme="majorHAnsi"/>
          <w:b/>
          <w:bCs/>
          <w:sz w:val="19"/>
          <w:szCs w:val="19"/>
        </w:rPr>
        <w:t xml:space="preserve">minimálna kvalitatívna a kvantitatívna úroveň poskytovania verejných služieb. </w:t>
      </w:r>
    </w:p>
    <w:p w14:paraId="5EB7A47F" w14:textId="23C32A12" w:rsidR="004213A7" w:rsidRPr="00C34B36" w:rsidRDefault="004213A7" w:rsidP="00C34B36">
      <w:pPr>
        <w:autoSpaceDE w:val="0"/>
        <w:autoSpaceDN w:val="0"/>
        <w:adjustRightInd w:val="0"/>
        <w:snapToGrid w:val="0"/>
        <w:spacing w:before="240" w:after="12" w:line="240" w:lineRule="auto"/>
        <w:jc w:val="both"/>
        <w:rPr>
          <w:rFonts w:asciiTheme="majorHAnsi" w:hAnsiTheme="majorHAnsi" w:cstheme="majorHAnsi"/>
          <w:sz w:val="19"/>
          <w:szCs w:val="19"/>
        </w:rPr>
      </w:pPr>
      <w:r w:rsidRPr="00C34B36">
        <w:rPr>
          <w:rFonts w:asciiTheme="majorHAnsi" w:hAnsiTheme="majorHAnsi" w:cstheme="majorHAnsi"/>
          <w:sz w:val="19"/>
          <w:szCs w:val="19"/>
        </w:rPr>
        <w:t xml:space="preserve">Problém vyplývajúci z nepriaznivej sídelnej štruktúry na Slovensku pre ktoré je charakteristická </w:t>
      </w:r>
      <w:r w:rsidRPr="00C34B36">
        <w:rPr>
          <w:rFonts w:asciiTheme="majorHAnsi" w:hAnsiTheme="majorHAnsi" w:cstheme="majorHAnsi"/>
          <w:b/>
          <w:bCs/>
          <w:sz w:val="19"/>
          <w:szCs w:val="19"/>
        </w:rPr>
        <w:t>veľká demografická rozdrobenosť</w:t>
      </w:r>
      <w:r w:rsidRPr="00C34B36">
        <w:rPr>
          <w:rFonts w:asciiTheme="majorHAnsi" w:hAnsiTheme="majorHAnsi" w:cstheme="majorHAnsi"/>
          <w:sz w:val="19"/>
          <w:szCs w:val="19"/>
        </w:rPr>
        <w:t xml:space="preserve"> požiadavku, na aspoň minimálne poskytovanie verejných služieb, malé obce bez zlučovania alebo združovania nemohli naplniť. </w:t>
      </w:r>
    </w:p>
    <w:p w14:paraId="65B2CCCC" w14:textId="15721A6C" w:rsidR="007D0AF7" w:rsidRPr="004213A7" w:rsidRDefault="007D0AF7" w:rsidP="004213A7">
      <w:pPr>
        <w:spacing w:before="240"/>
        <w:jc w:val="both"/>
        <w:rPr>
          <w:rFonts w:asciiTheme="majorHAnsi" w:hAnsiTheme="majorHAnsi" w:cstheme="majorHAnsi"/>
          <w:sz w:val="19"/>
          <w:szCs w:val="19"/>
        </w:rPr>
      </w:pPr>
      <w:r w:rsidRPr="004213A7">
        <w:rPr>
          <w:rFonts w:asciiTheme="majorHAnsi" w:hAnsiTheme="majorHAnsi" w:cstheme="majorHAnsi"/>
          <w:sz w:val="19"/>
          <w:szCs w:val="19"/>
        </w:rPr>
        <w:br w:type="page"/>
      </w:r>
    </w:p>
    <w:p w14:paraId="0E353771" w14:textId="13BBFF86" w:rsidR="000E391C" w:rsidRDefault="000E391C" w:rsidP="0026657F">
      <w:pPr>
        <w:pStyle w:val="1"/>
      </w:pPr>
      <w:bookmarkStart w:id="1" w:name="_Toc68027379"/>
      <w:r>
        <w:t>2. Vymedzenie verejnej správy v organizačnom poňatí</w:t>
      </w:r>
      <w:bookmarkEnd w:id="1"/>
      <w:r>
        <w:t xml:space="preserve"> </w:t>
      </w:r>
    </w:p>
    <w:p w14:paraId="2E46787E" w14:textId="77777777" w:rsidR="00B3303A" w:rsidRDefault="00B3303A" w:rsidP="000E391C"/>
    <w:p w14:paraId="60EAEA3B" w14:textId="6D3630DF" w:rsidR="00B3303A" w:rsidRDefault="00B3303A" w:rsidP="00B3303A">
      <w:pPr>
        <w:autoSpaceDE w:val="0"/>
        <w:autoSpaceDN w:val="0"/>
        <w:adjustRightInd w:val="0"/>
        <w:snapToGrid w:val="0"/>
        <w:spacing w:before="240" w:after="12" w:line="240" w:lineRule="auto"/>
        <w:jc w:val="both"/>
        <w:rPr>
          <w:rFonts w:asciiTheme="majorHAnsi" w:hAnsiTheme="majorHAnsi" w:cstheme="majorHAnsi"/>
          <w:sz w:val="19"/>
          <w:szCs w:val="19"/>
        </w:rPr>
      </w:pPr>
      <w:r w:rsidRPr="00B3303A">
        <w:rPr>
          <w:rFonts w:asciiTheme="majorHAnsi" w:hAnsiTheme="majorHAnsi" w:cstheme="majorHAnsi"/>
          <w:sz w:val="19"/>
          <w:szCs w:val="19"/>
        </w:rPr>
        <w:t xml:space="preserve">V organizačnom (formálnom) poňatí verejnú správu predstavuje najmä </w:t>
      </w:r>
      <w:r w:rsidRPr="00B3303A">
        <w:rPr>
          <w:rFonts w:asciiTheme="majorHAnsi" w:hAnsiTheme="majorHAnsi" w:cstheme="majorHAnsi"/>
          <w:b/>
          <w:bCs/>
          <w:sz w:val="19"/>
          <w:szCs w:val="19"/>
        </w:rPr>
        <w:t>štát reprezentovaný vlastnými orgánmi</w:t>
      </w:r>
      <w:r w:rsidRPr="00B3303A">
        <w:rPr>
          <w:rFonts w:asciiTheme="majorHAnsi" w:hAnsiTheme="majorHAnsi" w:cstheme="majorHAnsi"/>
          <w:sz w:val="19"/>
          <w:szCs w:val="19"/>
        </w:rPr>
        <w:t xml:space="preserve"> a </w:t>
      </w:r>
      <w:r w:rsidRPr="00B3303A">
        <w:rPr>
          <w:rFonts w:asciiTheme="majorHAnsi" w:hAnsiTheme="majorHAnsi" w:cstheme="majorHAnsi"/>
          <w:b/>
          <w:bCs/>
          <w:sz w:val="19"/>
          <w:szCs w:val="19"/>
        </w:rPr>
        <w:t>verejnoprávne subjekty</w:t>
      </w:r>
      <w:r w:rsidRPr="00B3303A">
        <w:rPr>
          <w:rFonts w:asciiTheme="majorHAnsi" w:hAnsiTheme="majorHAnsi" w:cstheme="majorHAnsi"/>
          <w:sz w:val="19"/>
          <w:szCs w:val="19"/>
        </w:rPr>
        <w:t xml:space="preserve"> ako predstavitelia a nositelia verejnej moci. Ide o tzv. statický prístup k vymedzeniu pojmu verejná správa, ktorý kladie dôraz na </w:t>
      </w:r>
      <w:r w:rsidRPr="00B3303A">
        <w:rPr>
          <w:rFonts w:asciiTheme="majorHAnsi" w:hAnsiTheme="majorHAnsi" w:cstheme="majorHAnsi"/>
          <w:b/>
          <w:bCs/>
          <w:sz w:val="19"/>
          <w:szCs w:val="19"/>
        </w:rPr>
        <w:t>nositeľov verejnej správy</w:t>
      </w:r>
      <w:r w:rsidRPr="00B3303A">
        <w:rPr>
          <w:rFonts w:asciiTheme="majorHAnsi" w:hAnsiTheme="majorHAnsi" w:cstheme="majorHAnsi"/>
          <w:sz w:val="19"/>
          <w:szCs w:val="19"/>
        </w:rPr>
        <w:t xml:space="preserve">. Pod organizáciou rozumieme </w:t>
      </w:r>
      <w:r w:rsidRPr="00B3303A">
        <w:rPr>
          <w:rFonts w:asciiTheme="majorHAnsi" w:hAnsiTheme="majorHAnsi" w:cstheme="majorHAnsi"/>
          <w:b/>
          <w:bCs/>
          <w:sz w:val="19"/>
          <w:szCs w:val="19"/>
        </w:rPr>
        <w:t>nenáhodné usporiadanie určitých prvkov</w:t>
      </w:r>
      <w:r w:rsidRPr="00B3303A">
        <w:rPr>
          <w:rFonts w:asciiTheme="majorHAnsi" w:hAnsiTheme="majorHAnsi" w:cstheme="majorHAnsi"/>
          <w:sz w:val="19"/>
          <w:szCs w:val="19"/>
        </w:rPr>
        <w:t xml:space="preserve">, ktoré je charakterizované špecifickými vzťahmi medzi týmito prvkami. </w:t>
      </w:r>
      <w:r>
        <w:rPr>
          <w:rFonts w:asciiTheme="majorHAnsi" w:hAnsiTheme="majorHAnsi" w:cstheme="majorHAnsi"/>
          <w:sz w:val="19"/>
          <w:szCs w:val="19"/>
        </w:rPr>
        <w:t xml:space="preserve">V právnom štáte musí mať organizačná štruktúra verejnej moci </w:t>
      </w:r>
      <w:r w:rsidRPr="00B3303A">
        <w:rPr>
          <w:rFonts w:asciiTheme="majorHAnsi" w:hAnsiTheme="majorHAnsi" w:cstheme="majorHAnsi"/>
          <w:b/>
          <w:bCs/>
          <w:sz w:val="19"/>
          <w:szCs w:val="19"/>
        </w:rPr>
        <w:t>právny základ</w:t>
      </w:r>
      <w:r>
        <w:rPr>
          <w:rFonts w:asciiTheme="majorHAnsi" w:hAnsiTheme="majorHAnsi" w:cstheme="majorHAnsi"/>
          <w:sz w:val="19"/>
          <w:szCs w:val="19"/>
        </w:rPr>
        <w:t>. Súhrn administratívnych noriem, ktoré upravujú organizáciu verejnej správy, sa niekedy označuje ako správne právo organizačné.</w:t>
      </w:r>
    </w:p>
    <w:p w14:paraId="562B9E97" w14:textId="05A68938" w:rsidR="00B3303A" w:rsidRPr="00B3303A" w:rsidRDefault="00B3303A" w:rsidP="00B3303A">
      <w:pPr>
        <w:autoSpaceDE w:val="0"/>
        <w:autoSpaceDN w:val="0"/>
        <w:adjustRightInd w:val="0"/>
        <w:snapToGrid w:val="0"/>
        <w:spacing w:before="240" w:after="12" w:line="240" w:lineRule="auto"/>
        <w:jc w:val="both"/>
        <w:rPr>
          <w:rFonts w:asciiTheme="majorHAnsi" w:hAnsiTheme="majorHAnsi" w:cstheme="majorHAnsi"/>
          <w:b/>
          <w:bCs/>
          <w:sz w:val="19"/>
          <w:szCs w:val="19"/>
          <w:u w:val="single"/>
        </w:rPr>
      </w:pPr>
      <w:r w:rsidRPr="00B3303A">
        <w:rPr>
          <w:rFonts w:asciiTheme="majorHAnsi" w:hAnsiTheme="majorHAnsi" w:cstheme="majorHAnsi"/>
          <w:b/>
          <w:bCs/>
          <w:color w:val="000000"/>
          <w:sz w:val="19"/>
          <w:szCs w:val="19"/>
          <w:u w:val="single"/>
        </w:rPr>
        <w:t xml:space="preserve">Základné prvky organizácie verejnej správy rozdeľujeme: </w:t>
      </w:r>
    </w:p>
    <w:p w14:paraId="03BB59AB" w14:textId="77777777" w:rsidR="00B3303A" w:rsidRDefault="00B3303A" w:rsidP="00B3303A">
      <w:pPr>
        <w:autoSpaceDE w:val="0"/>
        <w:autoSpaceDN w:val="0"/>
        <w:adjustRightInd w:val="0"/>
        <w:snapToGrid w:val="0"/>
        <w:spacing w:after="3" w:line="240" w:lineRule="auto"/>
        <w:jc w:val="both"/>
        <w:rPr>
          <w:rFonts w:asciiTheme="majorHAnsi" w:hAnsiTheme="majorHAnsi" w:cstheme="majorHAnsi"/>
          <w:b/>
          <w:bCs/>
          <w:color w:val="000000"/>
          <w:sz w:val="19"/>
          <w:szCs w:val="19"/>
        </w:rPr>
      </w:pPr>
    </w:p>
    <w:p w14:paraId="2611A186" w14:textId="0D6E53EB" w:rsidR="006F512F" w:rsidRDefault="00B3303A" w:rsidP="006F512F">
      <w:pPr>
        <w:pStyle w:val="Odsekzoznamu"/>
        <w:numPr>
          <w:ilvl w:val="0"/>
          <w:numId w:val="7"/>
        </w:numPr>
        <w:autoSpaceDE w:val="0"/>
        <w:autoSpaceDN w:val="0"/>
        <w:adjustRightInd w:val="0"/>
        <w:snapToGrid w:val="0"/>
        <w:spacing w:after="3" w:line="240" w:lineRule="auto"/>
        <w:jc w:val="both"/>
        <w:rPr>
          <w:rFonts w:asciiTheme="majorHAnsi" w:hAnsiTheme="majorHAnsi" w:cstheme="majorHAnsi"/>
          <w:color w:val="000000"/>
          <w:sz w:val="19"/>
          <w:szCs w:val="19"/>
        </w:rPr>
      </w:pPr>
      <w:r w:rsidRPr="00B3303A">
        <w:rPr>
          <w:rFonts w:asciiTheme="majorHAnsi" w:hAnsiTheme="majorHAnsi" w:cstheme="majorHAnsi"/>
          <w:b/>
          <w:bCs/>
          <w:color w:val="000000"/>
          <w:sz w:val="19"/>
          <w:szCs w:val="19"/>
        </w:rPr>
        <w:t xml:space="preserve">Osobné zložky </w:t>
      </w:r>
      <w:r w:rsidRPr="00B3303A">
        <w:rPr>
          <w:rFonts w:asciiTheme="majorHAnsi" w:hAnsiTheme="majorHAnsi" w:cstheme="majorHAnsi"/>
          <w:color w:val="000000"/>
          <w:sz w:val="19"/>
          <w:szCs w:val="19"/>
        </w:rPr>
        <w:t xml:space="preserve">verejného správy predstavujú </w:t>
      </w:r>
      <w:r w:rsidRPr="00B3303A">
        <w:rPr>
          <w:rFonts w:asciiTheme="majorHAnsi" w:hAnsiTheme="majorHAnsi" w:cstheme="majorHAnsi"/>
          <w:b/>
          <w:bCs/>
          <w:color w:val="000000"/>
          <w:sz w:val="19"/>
          <w:szCs w:val="19"/>
        </w:rPr>
        <w:t>ľudia v rôznych sociálnych roliach</w:t>
      </w:r>
      <w:r w:rsidRPr="00B3303A">
        <w:rPr>
          <w:rFonts w:asciiTheme="majorHAnsi" w:hAnsiTheme="majorHAnsi" w:cstheme="majorHAnsi"/>
          <w:color w:val="000000"/>
          <w:sz w:val="19"/>
          <w:szCs w:val="19"/>
        </w:rPr>
        <w:t xml:space="preserve">. Vo vzťahu k nim organizácia verejnej správy predstavuje inštitucionalizované </w:t>
      </w:r>
      <w:r w:rsidRPr="006F512F">
        <w:rPr>
          <w:rFonts w:asciiTheme="majorHAnsi" w:hAnsiTheme="majorHAnsi" w:cstheme="majorHAnsi"/>
          <w:b/>
          <w:bCs/>
          <w:color w:val="000000"/>
          <w:sz w:val="19"/>
          <w:szCs w:val="19"/>
        </w:rPr>
        <w:t>rozdelenie oprávnení a povinností</w:t>
      </w:r>
      <w:r w:rsidRPr="00B3303A">
        <w:rPr>
          <w:rFonts w:asciiTheme="majorHAnsi" w:hAnsiTheme="majorHAnsi" w:cstheme="majorHAnsi"/>
          <w:color w:val="000000"/>
          <w:sz w:val="19"/>
          <w:szCs w:val="19"/>
        </w:rPr>
        <w:t xml:space="preserve"> medzi osoby, ktoré tvoria osobný základ verejnej správy. Rozdelenie sa premieta vo vzťahoch </w:t>
      </w:r>
      <w:r w:rsidRPr="006F512F">
        <w:rPr>
          <w:rFonts w:asciiTheme="majorHAnsi" w:hAnsiTheme="majorHAnsi" w:cstheme="majorHAnsi"/>
          <w:b/>
          <w:bCs/>
          <w:color w:val="000000"/>
          <w:sz w:val="19"/>
          <w:szCs w:val="19"/>
        </w:rPr>
        <w:t>legitimizácie</w:t>
      </w:r>
      <w:r w:rsidRPr="00B3303A">
        <w:rPr>
          <w:rFonts w:asciiTheme="majorHAnsi" w:hAnsiTheme="majorHAnsi" w:cstheme="majorHAnsi"/>
          <w:color w:val="000000"/>
          <w:sz w:val="19"/>
          <w:szCs w:val="19"/>
        </w:rPr>
        <w:t xml:space="preserve">, </w:t>
      </w:r>
      <w:r w:rsidRPr="006F512F">
        <w:rPr>
          <w:rFonts w:asciiTheme="majorHAnsi" w:hAnsiTheme="majorHAnsi" w:cstheme="majorHAnsi"/>
          <w:b/>
          <w:bCs/>
          <w:color w:val="000000"/>
          <w:sz w:val="19"/>
          <w:szCs w:val="19"/>
        </w:rPr>
        <w:t>riadenia</w:t>
      </w:r>
      <w:r w:rsidRPr="00B3303A">
        <w:rPr>
          <w:rFonts w:asciiTheme="majorHAnsi" w:hAnsiTheme="majorHAnsi" w:cstheme="majorHAnsi"/>
          <w:color w:val="000000"/>
          <w:sz w:val="19"/>
          <w:szCs w:val="19"/>
        </w:rPr>
        <w:t xml:space="preserve">, </w:t>
      </w:r>
      <w:r w:rsidRPr="006F512F">
        <w:rPr>
          <w:rFonts w:asciiTheme="majorHAnsi" w:hAnsiTheme="majorHAnsi" w:cstheme="majorHAnsi"/>
          <w:b/>
          <w:bCs/>
          <w:color w:val="000000"/>
          <w:sz w:val="19"/>
          <w:szCs w:val="19"/>
        </w:rPr>
        <w:t>kontroly</w:t>
      </w:r>
      <w:r w:rsidRPr="00B3303A">
        <w:rPr>
          <w:rFonts w:asciiTheme="majorHAnsi" w:hAnsiTheme="majorHAnsi" w:cstheme="majorHAnsi"/>
          <w:color w:val="000000"/>
          <w:sz w:val="19"/>
          <w:szCs w:val="19"/>
        </w:rPr>
        <w:t xml:space="preserve">, hodnotenia, zodpovednosti a odmeňovania, ale aj vo vzťahoch kooperácie, koordinácie, iniciatívy vo vzťahoch medzi týmito ľuďmi. </w:t>
      </w:r>
    </w:p>
    <w:p w14:paraId="5C9627B9" w14:textId="77777777" w:rsidR="006F512F" w:rsidRDefault="006F512F" w:rsidP="006F512F">
      <w:pPr>
        <w:pStyle w:val="Odsekzoznamu"/>
        <w:autoSpaceDE w:val="0"/>
        <w:autoSpaceDN w:val="0"/>
        <w:adjustRightInd w:val="0"/>
        <w:snapToGrid w:val="0"/>
        <w:spacing w:after="3" w:line="240" w:lineRule="auto"/>
        <w:jc w:val="both"/>
        <w:rPr>
          <w:rFonts w:asciiTheme="majorHAnsi" w:hAnsiTheme="majorHAnsi" w:cstheme="majorHAnsi"/>
          <w:color w:val="000000"/>
          <w:sz w:val="19"/>
          <w:szCs w:val="19"/>
        </w:rPr>
      </w:pPr>
    </w:p>
    <w:p w14:paraId="07F3980D" w14:textId="61F2A3B8" w:rsidR="006F512F" w:rsidRPr="006F512F" w:rsidRDefault="00B3303A" w:rsidP="006F512F">
      <w:pPr>
        <w:pStyle w:val="Odsekzoznamu"/>
        <w:numPr>
          <w:ilvl w:val="0"/>
          <w:numId w:val="7"/>
        </w:numPr>
        <w:autoSpaceDE w:val="0"/>
        <w:autoSpaceDN w:val="0"/>
        <w:adjustRightInd w:val="0"/>
        <w:snapToGrid w:val="0"/>
        <w:spacing w:after="3" w:line="240" w:lineRule="auto"/>
        <w:jc w:val="both"/>
        <w:rPr>
          <w:rFonts w:asciiTheme="majorHAnsi" w:hAnsiTheme="majorHAnsi" w:cstheme="majorHAnsi"/>
          <w:color w:val="000000"/>
          <w:sz w:val="19"/>
          <w:szCs w:val="19"/>
        </w:rPr>
      </w:pPr>
      <w:r w:rsidRPr="006F512F">
        <w:rPr>
          <w:rFonts w:asciiTheme="majorHAnsi" w:hAnsiTheme="majorHAnsi" w:cstheme="majorHAnsi"/>
          <w:b/>
          <w:bCs/>
          <w:color w:val="000000"/>
          <w:sz w:val="19"/>
          <w:szCs w:val="19"/>
        </w:rPr>
        <w:t xml:space="preserve">Hmotné zložky </w:t>
      </w:r>
      <w:r w:rsidRPr="006F512F">
        <w:rPr>
          <w:rFonts w:asciiTheme="majorHAnsi" w:hAnsiTheme="majorHAnsi" w:cstheme="majorHAnsi"/>
          <w:color w:val="000000"/>
          <w:sz w:val="19"/>
          <w:szCs w:val="19"/>
        </w:rPr>
        <w:t xml:space="preserve">verejnej správy môžu byť </w:t>
      </w:r>
      <w:r w:rsidRPr="006F512F">
        <w:rPr>
          <w:rFonts w:asciiTheme="majorHAnsi" w:hAnsiTheme="majorHAnsi" w:cstheme="majorHAnsi"/>
          <w:b/>
          <w:bCs/>
          <w:color w:val="000000"/>
          <w:sz w:val="19"/>
          <w:szCs w:val="19"/>
        </w:rPr>
        <w:t>nehnuteľnosti</w:t>
      </w:r>
      <w:r w:rsidRPr="006F512F">
        <w:rPr>
          <w:rFonts w:asciiTheme="majorHAnsi" w:hAnsiTheme="majorHAnsi" w:cstheme="majorHAnsi"/>
          <w:color w:val="000000"/>
          <w:sz w:val="19"/>
          <w:szCs w:val="19"/>
        </w:rPr>
        <w:t xml:space="preserve">, ale i </w:t>
      </w:r>
      <w:r w:rsidRPr="006F512F">
        <w:rPr>
          <w:rFonts w:asciiTheme="majorHAnsi" w:hAnsiTheme="majorHAnsi" w:cstheme="majorHAnsi"/>
          <w:b/>
          <w:bCs/>
          <w:color w:val="000000"/>
          <w:sz w:val="19"/>
          <w:szCs w:val="19"/>
        </w:rPr>
        <w:t>hnuteľné veci</w:t>
      </w:r>
      <w:r w:rsidRPr="006F512F">
        <w:rPr>
          <w:rFonts w:asciiTheme="majorHAnsi" w:hAnsiTheme="majorHAnsi" w:cstheme="majorHAnsi"/>
          <w:color w:val="000000"/>
          <w:sz w:val="19"/>
          <w:szCs w:val="19"/>
        </w:rPr>
        <w:t xml:space="preserve"> potrebné na výkon verejnej správy. Tu možno zaradiť aj </w:t>
      </w:r>
      <w:r w:rsidRPr="006F512F">
        <w:rPr>
          <w:rFonts w:asciiTheme="majorHAnsi" w:hAnsiTheme="majorHAnsi" w:cstheme="majorHAnsi"/>
          <w:b/>
          <w:bCs/>
          <w:color w:val="000000"/>
          <w:sz w:val="19"/>
          <w:szCs w:val="19"/>
        </w:rPr>
        <w:t>finančné prostriedky</w:t>
      </w:r>
      <w:r w:rsidRPr="006F512F">
        <w:rPr>
          <w:rFonts w:asciiTheme="majorHAnsi" w:hAnsiTheme="majorHAnsi" w:cstheme="majorHAnsi"/>
          <w:color w:val="000000"/>
          <w:sz w:val="19"/>
          <w:szCs w:val="19"/>
        </w:rPr>
        <w:t xml:space="preserve"> potrebné na výkon verejnej správy. </w:t>
      </w:r>
    </w:p>
    <w:p w14:paraId="290D8D54" w14:textId="77777777" w:rsidR="006F512F" w:rsidRPr="006F512F" w:rsidRDefault="006F512F" w:rsidP="006F512F">
      <w:pPr>
        <w:pStyle w:val="Odsekzoznamu"/>
        <w:autoSpaceDE w:val="0"/>
        <w:autoSpaceDN w:val="0"/>
        <w:adjustRightInd w:val="0"/>
        <w:snapToGrid w:val="0"/>
        <w:spacing w:after="3" w:line="240" w:lineRule="auto"/>
        <w:jc w:val="both"/>
        <w:rPr>
          <w:rFonts w:asciiTheme="majorHAnsi" w:hAnsiTheme="majorHAnsi" w:cstheme="majorHAnsi"/>
          <w:color w:val="000000"/>
          <w:sz w:val="19"/>
          <w:szCs w:val="19"/>
        </w:rPr>
      </w:pPr>
    </w:p>
    <w:p w14:paraId="005E59AD" w14:textId="77777777" w:rsidR="006F512F" w:rsidRDefault="00B3303A" w:rsidP="006F512F">
      <w:pPr>
        <w:pStyle w:val="Odsekzoznamu"/>
        <w:numPr>
          <w:ilvl w:val="0"/>
          <w:numId w:val="4"/>
        </w:numPr>
        <w:autoSpaceDE w:val="0"/>
        <w:autoSpaceDN w:val="0"/>
        <w:adjustRightInd w:val="0"/>
        <w:snapToGrid w:val="0"/>
        <w:spacing w:after="3" w:line="240" w:lineRule="auto"/>
        <w:jc w:val="both"/>
        <w:rPr>
          <w:rFonts w:asciiTheme="majorHAnsi" w:hAnsiTheme="majorHAnsi" w:cstheme="majorHAnsi"/>
          <w:color w:val="000000"/>
          <w:sz w:val="19"/>
          <w:szCs w:val="19"/>
        </w:rPr>
      </w:pPr>
      <w:r w:rsidRPr="00B3303A">
        <w:rPr>
          <w:rFonts w:asciiTheme="majorHAnsi" w:hAnsiTheme="majorHAnsi" w:cstheme="majorHAnsi"/>
          <w:b/>
          <w:bCs/>
          <w:color w:val="000000"/>
          <w:sz w:val="19"/>
          <w:szCs w:val="19"/>
        </w:rPr>
        <w:t xml:space="preserve">Nehmotné zložky </w:t>
      </w:r>
      <w:r w:rsidRPr="00B3303A">
        <w:rPr>
          <w:rFonts w:asciiTheme="majorHAnsi" w:hAnsiTheme="majorHAnsi" w:cstheme="majorHAnsi"/>
          <w:color w:val="000000"/>
          <w:sz w:val="19"/>
          <w:szCs w:val="19"/>
        </w:rPr>
        <w:t xml:space="preserve">verejnej správy sú napr. predmety </w:t>
      </w:r>
      <w:r w:rsidRPr="006F512F">
        <w:rPr>
          <w:rFonts w:asciiTheme="majorHAnsi" w:hAnsiTheme="majorHAnsi" w:cstheme="majorHAnsi"/>
          <w:b/>
          <w:bCs/>
          <w:color w:val="000000"/>
          <w:sz w:val="19"/>
          <w:szCs w:val="19"/>
        </w:rPr>
        <w:t>práv duševného vlastníctva</w:t>
      </w:r>
      <w:r w:rsidRPr="00B3303A">
        <w:rPr>
          <w:rFonts w:asciiTheme="majorHAnsi" w:hAnsiTheme="majorHAnsi" w:cstheme="majorHAnsi"/>
          <w:color w:val="000000"/>
          <w:sz w:val="19"/>
          <w:szCs w:val="19"/>
        </w:rPr>
        <w:t xml:space="preserve"> (napr. softvér), osobnostné práva, informácie... </w:t>
      </w:r>
    </w:p>
    <w:p w14:paraId="7BFBD25D" w14:textId="77777777" w:rsidR="006F512F" w:rsidRDefault="006F512F" w:rsidP="006F512F">
      <w:pPr>
        <w:autoSpaceDE w:val="0"/>
        <w:autoSpaceDN w:val="0"/>
        <w:adjustRightInd w:val="0"/>
        <w:snapToGrid w:val="0"/>
        <w:spacing w:after="3" w:line="240" w:lineRule="auto"/>
        <w:jc w:val="both"/>
        <w:rPr>
          <w:rFonts w:asciiTheme="majorHAnsi" w:hAnsiTheme="majorHAnsi" w:cstheme="majorHAnsi"/>
          <w:color w:val="000000"/>
          <w:sz w:val="19"/>
          <w:szCs w:val="19"/>
        </w:rPr>
      </w:pPr>
    </w:p>
    <w:p w14:paraId="40D0DA9F" w14:textId="77777777" w:rsidR="006F512F" w:rsidRPr="006F512F" w:rsidRDefault="00B3303A" w:rsidP="006F512F">
      <w:pPr>
        <w:autoSpaceDE w:val="0"/>
        <w:autoSpaceDN w:val="0"/>
        <w:adjustRightInd w:val="0"/>
        <w:snapToGrid w:val="0"/>
        <w:spacing w:before="240" w:after="12" w:line="240" w:lineRule="auto"/>
        <w:jc w:val="both"/>
        <w:rPr>
          <w:rFonts w:asciiTheme="majorHAnsi" w:hAnsiTheme="majorHAnsi" w:cstheme="majorHAnsi"/>
          <w:sz w:val="19"/>
          <w:szCs w:val="19"/>
        </w:rPr>
      </w:pPr>
      <w:r w:rsidRPr="006F512F">
        <w:rPr>
          <w:rFonts w:asciiTheme="majorHAnsi" w:hAnsiTheme="majorHAnsi" w:cstheme="majorHAnsi"/>
          <w:sz w:val="19"/>
          <w:szCs w:val="19"/>
        </w:rPr>
        <w:t xml:space="preserve">Osobitosťou organizácie verejnej správy v porovnaní s organizáciou súkromnej správy je, že predstavuje aj </w:t>
      </w:r>
      <w:r w:rsidRPr="006F512F">
        <w:rPr>
          <w:rFonts w:asciiTheme="majorHAnsi" w:hAnsiTheme="majorHAnsi" w:cstheme="majorHAnsi"/>
          <w:b/>
          <w:bCs/>
          <w:sz w:val="19"/>
          <w:szCs w:val="19"/>
        </w:rPr>
        <w:t>rozdelenie mocenských prostriedkov</w:t>
      </w:r>
      <w:r w:rsidRPr="006F512F">
        <w:rPr>
          <w:rFonts w:asciiTheme="majorHAnsi" w:hAnsiTheme="majorHAnsi" w:cstheme="majorHAnsi"/>
          <w:sz w:val="19"/>
          <w:szCs w:val="19"/>
        </w:rPr>
        <w:t xml:space="preserve">. Pokiaľ rozdelenie úloh medzi ľuďmi a inými súčasťami organizácie verejnej správy označujeme ako rozdelenie pôsobnosti, rozdelenie právnych </w:t>
      </w:r>
      <w:r w:rsidRPr="006F512F">
        <w:rPr>
          <w:rFonts w:asciiTheme="majorHAnsi" w:hAnsiTheme="majorHAnsi" w:cstheme="majorHAnsi"/>
          <w:b/>
          <w:bCs/>
          <w:sz w:val="19"/>
          <w:szCs w:val="19"/>
        </w:rPr>
        <w:t>verejnomocenských prostriedkov</w:t>
      </w:r>
      <w:r w:rsidRPr="006F512F">
        <w:rPr>
          <w:rFonts w:asciiTheme="majorHAnsi" w:hAnsiTheme="majorHAnsi" w:cstheme="majorHAnsi"/>
          <w:sz w:val="19"/>
          <w:szCs w:val="19"/>
        </w:rPr>
        <w:t xml:space="preserve"> určených na zabezpečenie plnenia týchto úloh možno označiť ako </w:t>
      </w:r>
      <w:r w:rsidRPr="006F512F">
        <w:rPr>
          <w:rFonts w:asciiTheme="majorHAnsi" w:hAnsiTheme="majorHAnsi" w:cstheme="majorHAnsi"/>
          <w:b/>
          <w:bCs/>
          <w:sz w:val="19"/>
          <w:szCs w:val="19"/>
        </w:rPr>
        <w:t>rozdelenie právomoci</w:t>
      </w:r>
      <w:r w:rsidRPr="006F512F">
        <w:rPr>
          <w:rFonts w:asciiTheme="majorHAnsi" w:hAnsiTheme="majorHAnsi" w:cstheme="majorHAnsi"/>
          <w:sz w:val="19"/>
          <w:szCs w:val="19"/>
        </w:rPr>
        <w:t xml:space="preserve">. </w:t>
      </w:r>
    </w:p>
    <w:p w14:paraId="37DF3087" w14:textId="77777777" w:rsidR="006F512F" w:rsidRDefault="006F512F" w:rsidP="006F512F">
      <w:pPr>
        <w:pStyle w:val="Odsekzoznamu"/>
        <w:numPr>
          <w:ilvl w:val="0"/>
          <w:numId w:val="8"/>
        </w:numPr>
        <w:autoSpaceDE w:val="0"/>
        <w:autoSpaceDN w:val="0"/>
        <w:adjustRightInd w:val="0"/>
        <w:snapToGrid w:val="0"/>
        <w:spacing w:before="240" w:after="12" w:line="240" w:lineRule="auto"/>
        <w:jc w:val="both"/>
        <w:rPr>
          <w:rFonts w:asciiTheme="majorHAnsi" w:hAnsiTheme="majorHAnsi" w:cstheme="majorHAnsi"/>
          <w:sz w:val="19"/>
          <w:szCs w:val="19"/>
        </w:rPr>
      </w:pPr>
      <w:r w:rsidRPr="006F512F">
        <w:rPr>
          <w:rFonts w:asciiTheme="majorHAnsi" w:hAnsiTheme="majorHAnsi" w:cstheme="majorHAnsi"/>
          <w:b/>
          <w:bCs/>
          <w:sz w:val="19"/>
          <w:szCs w:val="19"/>
        </w:rPr>
        <w:t>Pôsobnosť</w:t>
      </w:r>
      <w:r w:rsidRPr="006F512F">
        <w:rPr>
          <w:rFonts w:asciiTheme="majorHAnsi" w:hAnsiTheme="majorHAnsi" w:cstheme="majorHAnsi"/>
          <w:sz w:val="19"/>
          <w:szCs w:val="19"/>
        </w:rPr>
        <w:t xml:space="preserve"> je okruh spoločenských </w:t>
      </w:r>
      <w:r w:rsidRPr="006F512F">
        <w:rPr>
          <w:rFonts w:asciiTheme="majorHAnsi" w:hAnsiTheme="majorHAnsi" w:cstheme="majorHAnsi"/>
          <w:b/>
          <w:bCs/>
          <w:sz w:val="19"/>
          <w:szCs w:val="19"/>
        </w:rPr>
        <w:t>vzťahov</w:t>
      </w:r>
      <w:r w:rsidRPr="006F512F">
        <w:rPr>
          <w:rFonts w:asciiTheme="majorHAnsi" w:hAnsiTheme="majorHAnsi" w:cstheme="majorHAnsi"/>
          <w:sz w:val="19"/>
          <w:szCs w:val="19"/>
        </w:rPr>
        <w:t xml:space="preserve">, v rámci ktorých je určitá zložka organizačného mechanizmu verejnej moci </w:t>
      </w:r>
      <w:r w:rsidRPr="006F512F">
        <w:rPr>
          <w:rFonts w:asciiTheme="majorHAnsi" w:hAnsiTheme="majorHAnsi" w:cstheme="majorHAnsi"/>
          <w:b/>
          <w:bCs/>
          <w:sz w:val="19"/>
          <w:szCs w:val="19"/>
        </w:rPr>
        <w:t>činná</w:t>
      </w:r>
      <w:r w:rsidRPr="006F512F">
        <w:rPr>
          <w:rFonts w:asciiTheme="majorHAnsi" w:hAnsiTheme="majorHAnsi" w:cstheme="majorHAnsi"/>
          <w:sz w:val="19"/>
          <w:szCs w:val="19"/>
        </w:rPr>
        <w:t>, okruh úloh, ktoré plní, okruh otázok, ktoré rieši, a okruh potrieb, ktoré zabezpečuje.</w:t>
      </w:r>
    </w:p>
    <w:p w14:paraId="3D411E9F" w14:textId="10CA31A5" w:rsidR="006F512F" w:rsidRPr="006F512F" w:rsidRDefault="006F512F" w:rsidP="006F512F">
      <w:pPr>
        <w:pStyle w:val="Odsekzoznamu"/>
        <w:autoSpaceDE w:val="0"/>
        <w:autoSpaceDN w:val="0"/>
        <w:adjustRightInd w:val="0"/>
        <w:snapToGrid w:val="0"/>
        <w:spacing w:before="240" w:after="12" w:line="240" w:lineRule="auto"/>
        <w:jc w:val="both"/>
        <w:rPr>
          <w:rFonts w:asciiTheme="majorHAnsi" w:hAnsiTheme="majorHAnsi" w:cstheme="majorHAnsi"/>
          <w:sz w:val="19"/>
          <w:szCs w:val="19"/>
        </w:rPr>
      </w:pPr>
      <w:r w:rsidRPr="006F512F">
        <w:rPr>
          <w:rFonts w:asciiTheme="majorHAnsi" w:hAnsiTheme="majorHAnsi" w:cstheme="majorHAnsi"/>
          <w:sz w:val="19"/>
          <w:szCs w:val="19"/>
        </w:rPr>
        <w:t xml:space="preserve"> </w:t>
      </w:r>
    </w:p>
    <w:p w14:paraId="76B1D355" w14:textId="334CFBB0" w:rsidR="006F512F" w:rsidRPr="006F512F" w:rsidRDefault="006F512F" w:rsidP="006F512F">
      <w:pPr>
        <w:pStyle w:val="Odsekzoznamu"/>
        <w:numPr>
          <w:ilvl w:val="0"/>
          <w:numId w:val="8"/>
        </w:numPr>
        <w:autoSpaceDE w:val="0"/>
        <w:autoSpaceDN w:val="0"/>
        <w:adjustRightInd w:val="0"/>
        <w:snapToGrid w:val="0"/>
        <w:spacing w:before="240" w:after="12" w:line="240" w:lineRule="auto"/>
        <w:jc w:val="both"/>
        <w:rPr>
          <w:rFonts w:asciiTheme="majorHAnsi" w:hAnsiTheme="majorHAnsi" w:cstheme="majorHAnsi"/>
          <w:sz w:val="19"/>
          <w:szCs w:val="19"/>
        </w:rPr>
      </w:pPr>
      <w:r w:rsidRPr="006F512F">
        <w:rPr>
          <w:rFonts w:asciiTheme="majorHAnsi" w:hAnsiTheme="majorHAnsi" w:cstheme="majorHAnsi"/>
          <w:b/>
          <w:bCs/>
          <w:sz w:val="19"/>
          <w:szCs w:val="19"/>
        </w:rPr>
        <w:t>Právomoc</w:t>
      </w:r>
      <w:r w:rsidRPr="006F512F">
        <w:rPr>
          <w:rFonts w:asciiTheme="majorHAnsi" w:hAnsiTheme="majorHAnsi" w:cstheme="majorHAnsi"/>
          <w:sz w:val="19"/>
          <w:szCs w:val="19"/>
        </w:rPr>
        <w:t xml:space="preserve"> je právom ustanovená možnosť a (spravidla) zároveň povinnosť jednostranným mocenským donútením, zabezpečeným prejavom vôle </w:t>
      </w:r>
      <w:r w:rsidRPr="006F512F">
        <w:rPr>
          <w:rFonts w:asciiTheme="majorHAnsi" w:hAnsiTheme="majorHAnsi" w:cstheme="majorHAnsi"/>
          <w:b/>
          <w:bCs/>
          <w:sz w:val="19"/>
          <w:szCs w:val="19"/>
        </w:rPr>
        <w:t>ovplyvňovať právne postavenie</w:t>
      </w:r>
      <w:r w:rsidRPr="006F512F">
        <w:rPr>
          <w:rFonts w:asciiTheme="majorHAnsi" w:hAnsiTheme="majorHAnsi" w:cstheme="majorHAnsi"/>
          <w:sz w:val="19"/>
          <w:szCs w:val="19"/>
        </w:rPr>
        <w:t xml:space="preserve"> organizačne nepodriadených osôb. </w:t>
      </w:r>
    </w:p>
    <w:p w14:paraId="26FA984F" w14:textId="77777777" w:rsidR="006F512F" w:rsidRPr="006F512F" w:rsidRDefault="006F512F" w:rsidP="006F512F">
      <w:pPr>
        <w:pStyle w:val="Odsekzoznamu"/>
        <w:autoSpaceDE w:val="0"/>
        <w:autoSpaceDN w:val="0"/>
        <w:adjustRightInd w:val="0"/>
        <w:snapToGrid w:val="0"/>
        <w:spacing w:before="240" w:after="12" w:line="240" w:lineRule="auto"/>
        <w:jc w:val="both"/>
        <w:rPr>
          <w:rFonts w:asciiTheme="majorHAnsi" w:hAnsiTheme="majorHAnsi" w:cstheme="majorHAnsi"/>
          <w:sz w:val="19"/>
          <w:szCs w:val="19"/>
        </w:rPr>
      </w:pPr>
    </w:p>
    <w:p w14:paraId="541B7AC1" w14:textId="36CD356A" w:rsidR="006F512F" w:rsidRPr="006F512F" w:rsidRDefault="006F512F" w:rsidP="006F512F">
      <w:pPr>
        <w:pStyle w:val="Odsekzoznamu"/>
        <w:numPr>
          <w:ilvl w:val="0"/>
          <w:numId w:val="8"/>
        </w:numPr>
        <w:autoSpaceDE w:val="0"/>
        <w:autoSpaceDN w:val="0"/>
        <w:adjustRightInd w:val="0"/>
        <w:snapToGrid w:val="0"/>
        <w:spacing w:before="240" w:after="12" w:line="240" w:lineRule="auto"/>
        <w:jc w:val="both"/>
        <w:rPr>
          <w:rFonts w:asciiTheme="majorHAnsi" w:hAnsiTheme="majorHAnsi" w:cstheme="majorHAnsi"/>
          <w:sz w:val="19"/>
          <w:szCs w:val="19"/>
        </w:rPr>
      </w:pPr>
      <w:r w:rsidRPr="006F512F">
        <w:rPr>
          <w:rFonts w:asciiTheme="majorHAnsi" w:hAnsiTheme="majorHAnsi" w:cstheme="majorHAnsi"/>
          <w:b/>
          <w:bCs/>
          <w:sz w:val="19"/>
          <w:szCs w:val="19"/>
        </w:rPr>
        <w:t>Príslušnosť</w:t>
      </w:r>
      <w:r w:rsidRPr="006F512F">
        <w:rPr>
          <w:rFonts w:asciiTheme="majorHAnsi" w:hAnsiTheme="majorHAnsi" w:cstheme="majorHAnsi"/>
          <w:sz w:val="19"/>
          <w:szCs w:val="19"/>
        </w:rPr>
        <w:t xml:space="preserve"> je pojmom </w:t>
      </w:r>
      <w:r w:rsidRPr="006F512F">
        <w:rPr>
          <w:rFonts w:asciiTheme="majorHAnsi" w:hAnsiTheme="majorHAnsi" w:cstheme="majorHAnsi"/>
          <w:b/>
          <w:bCs/>
          <w:sz w:val="19"/>
          <w:szCs w:val="19"/>
        </w:rPr>
        <w:t>procesného práva</w:t>
      </w:r>
      <w:r w:rsidRPr="006F512F">
        <w:rPr>
          <w:rFonts w:asciiTheme="majorHAnsi" w:hAnsiTheme="majorHAnsi" w:cstheme="majorHAnsi"/>
          <w:sz w:val="19"/>
          <w:szCs w:val="19"/>
        </w:rPr>
        <w:t xml:space="preserve"> a vyjadruje priradenie určitej konkrétnej veci, ktorá je predmetom správneho konania, konkrétnemu nositeľovi rozhodovacieho procesu </w:t>
      </w:r>
    </w:p>
    <w:p w14:paraId="5EF83E10" w14:textId="77777777" w:rsidR="006F512F" w:rsidRPr="006F512F" w:rsidRDefault="006F512F" w:rsidP="006F512F">
      <w:pPr>
        <w:autoSpaceDE w:val="0"/>
        <w:autoSpaceDN w:val="0"/>
        <w:adjustRightInd w:val="0"/>
        <w:snapToGrid w:val="0"/>
        <w:spacing w:before="240" w:after="12" w:line="240" w:lineRule="auto"/>
        <w:jc w:val="both"/>
        <w:rPr>
          <w:rFonts w:asciiTheme="majorHAnsi" w:hAnsiTheme="majorHAnsi" w:cstheme="majorHAnsi"/>
          <w:b/>
          <w:bCs/>
          <w:sz w:val="19"/>
          <w:szCs w:val="19"/>
          <w:u w:val="single"/>
        </w:rPr>
      </w:pPr>
      <w:r w:rsidRPr="006F512F">
        <w:rPr>
          <w:rFonts w:asciiTheme="majorHAnsi" w:hAnsiTheme="majorHAnsi" w:cstheme="majorHAnsi"/>
          <w:b/>
          <w:bCs/>
          <w:sz w:val="19"/>
          <w:szCs w:val="19"/>
          <w:u w:val="single"/>
        </w:rPr>
        <w:t>Spravujúce subjekty verejnej správy</w:t>
      </w:r>
    </w:p>
    <w:p w14:paraId="06D735C4" w14:textId="77777777" w:rsidR="00E13582" w:rsidRDefault="00B3303A" w:rsidP="006F512F">
      <w:pPr>
        <w:autoSpaceDE w:val="0"/>
        <w:autoSpaceDN w:val="0"/>
        <w:adjustRightInd w:val="0"/>
        <w:snapToGrid w:val="0"/>
        <w:spacing w:before="240" w:after="12" w:line="240" w:lineRule="auto"/>
        <w:jc w:val="both"/>
        <w:rPr>
          <w:rFonts w:asciiTheme="majorHAnsi" w:hAnsiTheme="majorHAnsi" w:cstheme="majorHAnsi"/>
          <w:sz w:val="19"/>
          <w:szCs w:val="19"/>
        </w:rPr>
      </w:pPr>
      <w:r w:rsidRPr="006F512F">
        <w:rPr>
          <w:rFonts w:asciiTheme="majorHAnsi" w:hAnsiTheme="majorHAnsi" w:cstheme="majorHAnsi"/>
          <w:sz w:val="19"/>
          <w:szCs w:val="19"/>
        </w:rPr>
        <w:t xml:space="preserve">Organizácia verejnej správy zahŕňa </w:t>
      </w:r>
      <w:r w:rsidRPr="006F512F">
        <w:rPr>
          <w:rFonts w:asciiTheme="majorHAnsi" w:hAnsiTheme="majorHAnsi" w:cstheme="majorHAnsi"/>
          <w:b/>
          <w:bCs/>
          <w:sz w:val="19"/>
          <w:szCs w:val="19"/>
        </w:rPr>
        <w:t>útvary rôznych úrovní</w:t>
      </w:r>
      <w:r w:rsidRPr="006F512F">
        <w:rPr>
          <w:rFonts w:asciiTheme="majorHAnsi" w:hAnsiTheme="majorHAnsi" w:cstheme="majorHAnsi"/>
          <w:sz w:val="19"/>
          <w:szCs w:val="19"/>
        </w:rPr>
        <w:t xml:space="preserve">. Tie, ktoré sú na najvyššej úrovni sa označujú ako </w:t>
      </w:r>
      <w:r w:rsidRPr="006F512F">
        <w:rPr>
          <w:rFonts w:asciiTheme="majorHAnsi" w:hAnsiTheme="majorHAnsi" w:cstheme="majorHAnsi"/>
          <w:b/>
          <w:bCs/>
          <w:sz w:val="19"/>
          <w:szCs w:val="19"/>
        </w:rPr>
        <w:t>spravujúce</w:t>
      </w:r>
      <w:r w:rsidRPr="006F512F">
        <w:rPr>
          <w:rFonts w:asciiTheme="majorHAnsi" w:hAnsiTheme="majorHAnsi" w:cstheme="majorHAnsi"/>
          <w:sz w:val="19"/>
          <w:szCs w:val="19"/>
        </w:rPr>
        <w:t xml:space="preserve"> subjekty verejnej správy. Väčšina spravujúcich subjektov verejnej správy sú </w:t>
      </w:r>
      <w:r w:rsidRPr="006F512F">
        <w:rPr>
          <w:rFonts w:asciiTheme="majorHAnsi" w:hAnsiTheme="majorHAnsi" w:cstheme="majorHAnsi"/>
          <w:b/>
          <w:bCs/>
          <w:sz w:val="19"/>
          <w:szCs w:val="19"/>
        </w:rPr>
        <w:t>právnické osoby</w:t>
      </w:r>
      <w:r w:rsidRPr="006F512F">
        <w:rPr>
          <w:rFonts w:asciiTheme="majorHAnsi" w:hAnsiTheme="majorHAnsi" w:cstheme="majorHAnsi"/>
          <w:sz w:val="19"/>
          <w:szCs w:val="19"/>
        </w:rPr>
        <w:t xml:space="preserve">. </w:t>
      </w:r>
      <w:r w:rsidR="006F512F">
        <w:rPr>
          <w:rFonts w:asciiTheme="majorHAnsi" w:hAnsiTheme="majorHAnsi" w:cstheme="majorHAnsi"/>
          <w:sz w:val="19"/>
          <w:szCs w:val="19"/>
        </w:rPr>
        <w:t>Sú nositeľmi verejnej správy, spravidla nie sú navzájom organizačne previazané</w:t>
      </w:r>
      <w:r w:rsidR="00E13582">
        <w:rPr>
          <w:rFonts w:asciiTheme="majorHAnsi" w:hAnsiTheme="majorHAnsi" w:cstheme="majorHAnsi"/>
          <w:sz w:val="19"/>
          <w:szCs w:val="19"/>
        </w:rPr>
        <w:t xml:space="preserve">, ale sú </w:t>
      </w:r>
      <w:r w:rsidR="00E13582" w:rsidRPr="00E13582">
        <w:rPr>
          <w:rFonts w:asciiTheme="majorHAnsi" w:hAnsiTheme="majorHAnsi" w:cstheme="majorHAnsi"/>
          <w:b/>
          <w:bCs/>
          <w:sz w:val="19"/>
          <w:szCs w:val="19"/>
        </w:rPr>
        <w:t>oddelené a samostatné</w:t>
      </w:r>
      <w:r w:rsidR="00E13582">
        <w:rPr>
          <w:rFonts w:asciiTheme="majorHAnsi" w:hAnsiTheme="majorHAnsi" w:cstheme="majorHAnsi"/>
          <w:sz w:val="19"/>
          <w:szCs w:val="19"/>
        </w:rPr>
        <w:t xml:space="preserve"> (väčšinou). </w:t>
      </w:r>
    </w:p>
    <w:p w14:paraId="06B32F2D" w14:textId="204EF00E" w:rsidR="00E13582" w:rsidRDefault="00E13582" w:rsidP="00E13582">
      <w:pPr>
        <w:pStyle w:val="Odsekzoznamu"/>
        <w:numPr>
          <w:ilvl w:val="0"/>
          <w:numId w:val="9"/>
        </w:numPr>
        <w:autoSpaceDE w:val="0"/>
        <w:autoSpaceDN w:val="0"/>
        <w:adjustRightInd w:val="0"/>
        <w:snapToGrid w:val="0"/>
        <w:spacing w:before="240" w:after="12" w:line="240" w:lineRule="auto"/>
        <w:jc w:val="both"/>
        <w:rPr>
          <w:rFonts w:asciiTheme="majorHAnsi" w:hAnsiTheme="majorHAnsi" w:cstheme="majorHAnsi"/>
          <w:sz w:val="19"/>
          <w:szCs w:val="19"/>
        </w:rPr>
      </w:pPr>
      <w:r w:rsidRPr="00E13582">
        <w:rPr>
          <w:rFonts w:asciiTheme="majorHAnsi" w:hAnsiTheme="majorHAnsi" w:cstheme="majorHAnsi"/>
          <w:b/>
          <w:bCs/>
          <w:sz w:val="19"/>
          <w:szCs w:val="19"/>
        </w:rPr>
        <w:t>Základným spravujúcim subjektom verejnej správy je štát.</w:t>
      </w:r>
      <w:r w:rsidRPr="00E13582">
        <w:rPr>
          <w:rFonts w:asciiTheme="majorHAnsi" w:hAnsiTheme="majorHAnsi" w:cstheme="majorHAnsi"/>
          <w:sz w:val="19"/>
          <w:szCs w:val="19"/>
        </w:rPr>
        <w:t xml:space="preserve"> </w:t>
      </w:r>
    </w:p>
    <w:p w14:paraId="0F5C17D7" w14:textId="77777777" w:rsidR="00E13582" w:rsidRPr="00E13582" w:rsidRDefault="00E13582" w:rsidP="00E13582">
      <w:pPr>
        <w:pStyle w:val="Odsekzoznamu"/>
        <w:autoSpaceDE w:val="0"/>
        <w:autoSpaceDN w:val="0"/>
        <w:adjustRightInd w:val="0"/>
        <w:snapToGrid w:val="0"/>
        <w:spacing w:before="240" w:after="12" w:line="240" w:lineRule="auto"/>
        <w:jc w:val="both"/>
        <w:rPr>
          <w:rFonts w:asciiTheme="majorHAnsi" w:hAnsiTheme="majorHAnsi" w:cstheme="majorHAnsi"/>
          <w:sz w:val="19"/>
          <w:szCs w:val="19"/>
        </w:rPr>
      </w:pPr>
    </w:p>
    <w:p w14:paraId="1B7BB439" w14:textId="0AE3A21B" w:rsidR="00E13582" w:rsidRPr="00E13582" w:rsidRDefault="00E13582" w:rsidP="00E13582">
      <w:pPr>
        <w:pStyle w:val="Odsekzoznamu"/>
        <w:numPr>
          <w:ilvl w:val="0"/>
          <w:numId w:val="9"/>
        </w:numPr>
        <w:autoSpaceDE w:val="0"/>
        <w:autoSpaceDN w:val="0"/>
        <w:adjustRightInd w:val="0"/>
        <w:snapToGrid w:val="0"/>
        <w:spacing w:before="240" w:after="12" w:line="240" w:lineRule="auto"/>
        <w:jc w:val="both"/>
        <w:rPr>
          <w:rFonts w:asciiTheme="majorHAnsi" w:hAnsiTheme="majorHAnsi" w:cstheme="majorHAnsi"/>
          <w:b/>
          <w:bCs/>
          <w:sz w:val="19"/>
          <w:szCs w:val="19"/>
        </w:rPr>
      </w:pPr>
      <w:r w:rsidRPr="00E13582">
        <w:rPr>
          <w:rFonts w:asciiTheme="majorHAnsi" w:hAnsiTheme="majorHAnsi" w:cstheme="majorHAnsi"/>
          <w:sz w:val="19"/>
          <w:szCs w:val="19"/>
        </w:rPr>
        <w:t xml:space="preserve">Ďalšími subjektami sú subjekty </w:t>
      </w:r>
      <w:r w:rsidRPr="00E13582">
        <w:rPr>
          <w:rFonts w:asciiTheme="majorHAnsi" w:hAnsiTheme="majorHAnsi" w:cstheme="majorHAnsi"/>
          <w:b/>
          <w:bCs/>
          <w:sz w:val="19"/>
          <w:szCs w:val="19"/>
        </w:rPr>
        <w:t>územnej a záujmovej samosprávy</w:t>
      </w:r>
      <w:r w:rsidRPr="00E13582">
        <w:rPr>
          <w:rFonts w:asciiTheme="majorHAnsi" w:hAnsiTheme="majorHAnsi" w:cstheme="majorHAnsi"/>
          <w:sz w:val="19"/>
          <w:szCs w:val="19"/>
        </w:rPr>
        <w:t xml:space="preserve">, ktoré sú spravidla verejnoprávnymi korporáciami. Spravujúcimi subjektami územnej samosprávy sú </w:t>
      </w:r>
      <w:r w:rsidRPr="00E13582">
        <w:rPr>
          <w:rFonts w:asciiTheme="majorHAnsi" w:hAnsiTheme="majorHAnsi" w:cstheme="majorHAnsi"/>
          <w:b/>
          <w:bCs/>
          <w:sz w:val="19"/>
          <w:szCs w:val="19"/>
        </w:rPr>
        <w:t xml:space="preserve">obce </w:t>
      </w:r>
      <w:r w:rsidRPr="00E13582">
        <w:rPr>
          <w:rFonts w:asciiTheme="majorHAnsi" w:hAnsiTheme="majorHAnsi" w:cstheme="majorHAnsi"/>
          <w:sz w:val="19"/>
          <w:szCs w:val="19"/>
        </w:rPr>
        <w:t>a</w:t>
      </w:r>
      <w:r w:rsidRPr="00E13582">
        <w:rPr>
          <w:b/>
          <w:bCs/>
        </w:rPr>
        <w:t> </w:t>
      </w:r>
      <w:r w:rsidRPr="00E13582">
        <w:rPr>
          <w:rFonts w:asciiTheme="majorHAnsi" w:hAnsiTheme="majorHAnsi" w:cstheme="majorHAnsi"/>
          <w:b/>
          <w:bCs/>
          <w:sz w:val="19"/>
          <w:szCs w:val="19"/>
        </w:rPr>
        <w:t>samosprávne kraje.</w:t>
      </w:r>
      <w:r w:rsidRPr="00E13582">
        <w:rPr>
          <w:rFonts w:asciiTheme="majorHAnsi" w:hAnsiTheme="majorHAnsi" w:cstheme="majorHAnsi"/>
          <w:sz w:val="19"/>
          <w:szCs w:val="19"/>
        </w:rPr>
        <w:t xml:space="preserve"> Pri záujmovej samospráve to sú najmä </w:t>
      </w:r>
      <w:r w:rsidRPr="00E13582">
        <w:rPr>
          <w:rFonts w:asciiTheme="majorHAnsi" w:hAnsiTheme="majorHAnsi" w:cstheme="majorHAnsi"/>
          <w:b/>
          <w:bCs/>
          <w:sz w:val="19"/>
          <w:szCs w:val="19"/>
        </w:rPr>
        <w:t>stavovské organizácie.</w:t>
      </w:r>
    </w:p>
    <w:p w14:paraId="5A12BA23" w14:textId="77777777" w:rsidR="00E13582" w:rsidRPr="00E13582" w:rsidRDefault="00E13582" w:rsidP="00E13582">
      <w:pPr>
        <w:pStyle w:val="Odsekzoznamu"/>
        <w:autoSpaceDE w:val="0"/>
        <w:autoSpaceDN w:val="0"/>
        <w:adjustRightInd w:val="0"/>
        <w:snapToGrid w:val="0"/>
        <w:spacing w:before="240" w:after="12" w:line="240" w:lineRule="auto"/>
        <w:jc w:val="both"/>
        <w:rPr>
          <w:rFonts w:asciiTheme="majorHAnsi" w:hAnsiTheme="majorHAnsi" w:cstheme="majorHAnsi"/>
          <w:b/>
          <w:bCs/>
          <w:sz w:val="19"/>
          <w:szCs w:val="19"/>
        </w:rPr>
      </w:pPr>
    </w:p>
    <w:p w14:paraId="72345B03" w14:textId="59CEA1D3" w:rsidR="00E13582" w:rsidRDefault="00E13582" w:rsidP="00E13582">
      <w:pPr>
        <w:pStyle w:val="Odsekzoznamu"/>
        <w:numPr>
          <w:ilvl w:val="0"/>
          <w:numId w:val="9"/>
        </w:numPr>
        <w:autoSpaceDE w:val="0"/>
        <w:autoSpaceDN w:val="0"/>
        <w:adjustRightInd w:val="0"/>
        <w:snapToGrid w:val="0"/>
        <w:spacing w:before="240" w:after="12" w:line="240" w:lineRule="auto"/>
        <w:jc w:val="both"/>
        <w:rPr>
          <w:rFonts w:asciiTheme="majorHAnsi" w:hAnsiTheme="majorHAnsi" w:cstheme="majorHAnsi"/>
          <w:sz w:val="19"/>
          <w:szCs w:val="19"/>
        </w:rPr>
      </w:pPr>
      <w:r w:rsidRPr="00E13582">
        <w:rPr>
          <w:rFonts w:asciiTheme="majorHAnsi" w:hAnsiTheme="majorHAnsi" w:cstheme="majorHAnsi"/>
          <w:sz w:val="19"/>
          <w:szCs w:val="19"/>
        </w:rPr>
        <w:t xml:space="preserve">Relatívne samostatnými správnymi orgánmi sú </w:t>
      </w:r>
      <w:r w:rsidRPr="00E13582">
        <w:rPr>
          <w:rFonts w:asciiTheme="majorHAnsi" w:hAnsiTheme="majorHAnsi" w:cstheme="majorHAnsi"/>
          <w:b/>
          <w:bCs/>
          <w:sz w:val="19"/>
          <w:szCs w:val="19"/>
        </w:rPr>
        <w:t>verejnoprávne inštitúcie, verejnoprávne ustanovizne, verejné fondy,</w:t>
      </w:r>
      <w:r w:rsidRPr="00E13582">
        <w:rPr>
          <w:rFonts w:asciiTheme="majorHAnsi" w:hAnsiTheme="majorHAnsi" w:cstheme="majorHAnsi"/>
          <w:sz w:val="19"/>
          <w:szCs w:val="19"/>
        </w:rPr>
        <w:t xml:space="preserve"> alebo ďalšie subjekty verejnej správy.</w:t>
      </w:r>
    </w:p>
    <w:p w14:paraId="4607F3BA" w14:textId="77777777" w:rsidR="00E13582" w:rsidRPr="00E13582" w:rsidRDefault="00E13582" w:rsidP="00E13582">
      <w:pPr>
        <w:pStyle w:val="Odsekzoznamu"/>
        <w:rPr>
          <w:rFonts w:asciiTheme="majorHAnsi" w:hAnsiTheme="majorHAnsi" w:cstheme="majorHAnsi"/>
          <w:sz w:val="19"/>
          <w:szCs w:val="19"/>
        </w:rPr>
      </w:pPr>
    </w:p>
    <w:p w14:paraId="67230872" w14:textId="70D4B424" w:rsidR="00E13582" w:rsidRPr="00E13582" w:rsidRDefault="00A27227" w:rsidP="00E13582">
      <w:pPr>
        <w:pStyle w:val="Odsekzoznamu"/>
        <w:numPr>
          <w:ilvl w:val="0"/>
          <w:numId w:val="9"/>
        </w:numPr>
        <w:autoSpaceDE w:val="0"/>
        <w:autoSpaceDN w:val="0"/>
        <w:adjustRightInd w:val="0"/>
        <w:snapToGrid w:val="0"/>
        <w:spacing w:before="240" w:after="12" w:line="240" w:lineRule="auto"/>
        <w:jc w:val="both"/>
        <w:rPr>
          <w:rFonts w:asciiTheme="majorHAnsi" w:hAnsiTheme="majorHAnsi" w:cstheme="majorHAnsi"/>
          <w:sz w:val="19"/>
          <w:szCs w:val="19"/>
        </w:rPr>
      </w:pPr>
      <w:r>
        <w:rPr>
          <w:rFonts w:asciiTheme="majorHAnsi" w:hAnsiTheme="majorHAnsi" w:cstheme="majorHAnsi"/>
          <w:sz w:val="19"/>
          <w:szCs w:val="19"/>
        </w:rPr>
        <w:t xml:space="preserve">Spravujúcimi subjektami sú aj </w:t>
      </w:r>
      <w:r>
        <w:rPr>
          <w:rFonts w:asciiTheme="majorHAnsi" w:hAnsiTheme="majorHAnsi" w:cstheme="majorHAnsi"/>
          <w:b/>
          <w:bCs/>
          <w:sz w:val="19"/>
          <w:szCs w:val="19"/>
        </w:rPr>
        <w:t>právnické a fyzické osoby</w:t>
      </w:r>
      <w:r>
        <w:rPr>
          <w:rFonts w:asciiTheme="majorHAnsi" w:hAnsiTheme="majorHAnsi" w:cstheme="majorHAnsi"/>
          <w:sz w:val="19"/>
          <w:szCs w:val="19"/>
        </w:rPr>
        <w:t xml:space="preserve"> súkromného práva, ktorým bol zákonom alebo na základe zákona zverený výkon verejnej správy bez toho, aby boli začlenené do iného subjektu verejnej správy.</w:t>
      </w:r>
      <w:r w:rsidR="003C45A4">
        <w:rPr>
          <w:rFonts w:asciiTheme="majorHAnsi" w:hAnsiTheme="majorHAnsi" w:cstheme="majorHAnsi"/>
          <w:sz w:val="19"/>
          <w:szCs w:val="19"/>
        </w:rPr>
        <w:t xml:space="preserve"> (napr. zdravotné poisťovne, súkromné vysoké školy, členovia stráží)</w:t>
      </w:r>
    </w:p>
    <w:p w14:paraId="1AD917A4" w14:textId="77777777" w:rsidR="00B3303A" w:rsidRDefault="00B3303A" w:rsidP="00E13582">
      <w:pPr>
        <w:autoSpaceDE w:val="0"/>
        <w:autoSpaceDN w:val="0"/>
        <w:adjustRightInd w:val="0"/>
        <w:snapToGrid w:val="0"/>
        <w:spacing w:before="240" w:after="12" w:line="240" w:lineRule="auto"/>
        <w:jc w:val="both"/>
      </w:pPr>
      <w:r>
        <w:br w:type="page"/>
      </w:r>
    </w:p>
    <w:p w14:paraId="5379CB0D" w14:textId="41AD1FC9" w:rsidR="000E391C" w:rsidRDefault="000E391C" w:rsidP="0026657F">
      <w:pPr>
        <w:pStyle w:val="1"/>
      </w:pPr>
      <w:bookmarkStart w:id="2" w:name="_Toc68027380"/>
      <w:r>
        <w:t>3. Právo na dobrú správu</w:t>
      </w:r>
      <w:bookmarkEnd w:id="2"/>
      <w:r>
        <w:t xml:space="preserve"> </w:t>
      </w:r>
    </w:p>
    <w:p w14:paraId="29A931D2" w14:textId="5AE909EC" w:rsidR="00036446" w:rsidRDefault="00036446" w:rsidP="00036446">
      <w:pPr>
        <w:jc w:val="both"/>
      </w:pPr>
    </w:p>
    <w:p w14:paraId="392E8B43" w14:textId="66A3EFEB" w:rsidR="00036446" w:rsidRDefault="00036446" w:rsidP="00036446">
      <w:pPr>
        <w:jc w:val="both"/>
        <w:rPr>
          <w:rFonts w:asciiTheme="majorHAnsi" w:hAnsiTheme="majorHAnsi" w:cstheme="majorHAnsi"/>
          <w:sz w:val="19"/>
          <w:szCs w:val="19"/>
        </w:rPr>
      </w:pPr>
      <w:r w:rsidRPr="00036446">
        <w:rPr>
          <w:rFonts w:asciiTheme="majorHAnsi" w:hAnsiTheme="majorHAnsi" w:cstheme="majorHAnsi"/>
          <w:sz w:val="19"/>
          <w:szCs w:val="19"/>
        </w:rPr>
        <w:t>Dobrá správa je súčasťou širšieho pojmu „</w:t>
      </w:r>
      <w:r w:rsidRPr="00036446">
        <w:rPr>
          <w:rFonts w:asciiTheme="majorHAnsi" w:hAnsiTheme="majorHAnsi" w:cstheme="majorHAnsi"/>
          <w:b/>
          <w:bCs/>
          <w:sz w:val="19"/>
          <w:szCs w:val="19"/>
        </w:rPr>
        <w:t>dobré vládnutie</w:t>
      </w:r>
      <w:r w:rsidRPr="00036446">
        <w:rPr>
          <w:rFonts w:asciiTheme="majorHAnsi" w:hAnsiTheme="majorHAnsi" w:cstheme="majorHAnsi"/>
          <w:sz w:val="19"/>
          <w:szCs w:val="19"/>
        </w:rPr>
        <w:t>“, ktorý sa vzťahuje na riadny výkon verejnej moci.</w:t>
      </w:r>
      <w:r>
        <w:rPr>
          <w:rFonts w:asciiTheme="majorHAnsi" w:hAnsiTheme="majorHAnsi" w:cstheme="majorHAnsi"/>
          <w:sz w:val="19"/>
          <w:szCs w:val="19"/>
        </w:rPr>
        <w:t xml:space="preserve"> Užšie sa teda pojem „dobrá správa“ používa pre </w:t>
      </w:r>
      <w:r w:rsidRPr="00036446">
        <w:rPr>
          <w:rFonts w:asciiTheme="majorHAnsi" w:hAnsiTheme="majorHAnsi" w:cstheme="majorHAnsi"/>
          <w:b/>
          <w:bCs/>
          <w:sz w:val="19"/>
          <w:szCs w:val="19"/>
        </w:rPr>
        <w:t>riadny a spravodlivý výkon verejnej správy</w:t>
      </w:r>
      <w:r>
        <w:rPr>
          <w:rFonts w:asciiTheme="majorHAnsi" w:hAnsiTheme="majorHAnsi" w:cstheme="majorHAnsi"/>
          <w:sz w:val="19"/>
          <w:szCs w:val="19"/>
        </w:rPr>
        <w:t>.</w:t>
      </w:r>
    </w:p>
    <w:p w14:paraId="3A380B2C" w14:textId="5D569725" w:rsidR="00036446" w:rsidRPr="00036446" w:rsidRDefault="00036446" w:rsidP="00036446">
      <w:pPr>
        <w:jc w:val="both"/>
        <w:rPr>
          <w:rFonts w:asciiTheme="majorHAnsi" w:hAnsiTheme="majorHAnsi" w:cstheme="majorHAnsi"/>
          <w:b/>
          <w:bCs/>
          <w:sz w:val="19"/>
          <w:szCs w:val="19"/>
          <w:u w:val="single"/>
        </w:rPr>
      </w:pPr>
      <w:r w:rsidRPr="00036446">
        <w:rPr>
          <w:rFonts w:asciiTheme="majorHAnsi" w:hAnsiTheme="majorHAnsi" w:cstheme="majorHAnsi"/>
          <w:b/>
          <w:bCs/>
          <w:sz w:val="19"/>
          <w:szCs w:val="19"/>
          <w:u w:val="single"/>
        </w:rPr>
        <w:t>Koncepcia dobrej správy</w:t>
      </w:r>
    </w:p>
    <w:p w14:paraId="5DF14992" w14:textId="770E26DE" w:rsidR="00036446" w:rsidRDefault="00036446" w:rsidP="00036446">
      <w:pPr>
        <w:jc w:val="both"/>
        <w:rPr>
          <w:rFonts w:asciiTheme="majorHAnsi" w:hAnsiTheme="majorHAnsi" w:cstheme="majorHAnsi"/>
          <w:sz w:val="19"/>
          <w:szCs w:val="19"/>
        </w:rPr>
      </w:pPr>
      <w:r>
        <w:rPr>
          <w:rFonts w:asciiTheme="majorHAnsi" w:hAnsiTheme="majorHAnsi" w:cstheme="majorHAnsi"/>
          <w:sz w:val="19"/>
          <w:szCs w:val="19"/>
        </w:rPr>
        <w:t xml:space="preserve">Koncepciu dobrej správy tvoria základné požiadavky na </w:t>
      </w:r>
      <w:r w:rsidRPr="00036446">
        <w:rPr>
          <w:rFonts w:asciiTheme="majorHAnsi" w:hAnsiTheme="majorHAnsi" w:cstheme="majorHAnsi"/>
          <w:b/>
          <w:bCs/>
          <w:sz w:val="19"/>
          <w:szCs w:val="19"/>
        </w:rPr>
        <w:t>kvalitu činnosti spravujúcich subjektov</w:t>
      </w:r>
      <w:r>
        <w:rPr>
          <w:rFonts w:asciiTheme="majorHAnsi" w:hAnsiTheme="majorHAnsi" w:cstheme="majorHAnsi"/>
          <w:sz w:val="19"/>
          <w:szCs w:val="19"/>
        </w:rPr>
        <w:t xml:space="preserve"> voči adresátom ich pôsobenia. Predstavuje rámec alebo návod na výkon verejnej správy vo forme princípov či zásad.</w:t>
      </w:r>
    </w:p>
    <w:p w14:paraId="74F60489" w14:textId="52BA84AD" w:rsidR="00036446" w:rsidRDefault="00036446" w:rsidP="00036446">
      <w:pPr>
        <w:jc w:val="both"/>
        <w:rPr>
          <w:rFonts w:asciiTheme="majorHAnsi" w:hAnsiTheme="majorHAnsi" w:cstheme="majorHAnsi"/>
          <w:b/>
          <w:bCs/>
          <w:sz w:val="19"/>
          <w:szCs w:val="19"/>
        </w:rPr>
      </w:pPr>
      <w:r>
        <w:rPr>
          <w:rFonts w:asciiTheme="majorHAnsi" w:hAnsiTheme="majorHAnsi" w:cstheme="majorHAnsi"/>
          <w:b/>
          <w:bCs/>
          <w:sz w:val="19"/>
          <w:szCs w:val="19"/>
          <w:u w:val="single"/>
        </w:rPr>
        <w:t>Charta základných práv Európskej únie</w:t>
      </w:r>
    </w:p>
    <w:p w14:paraId="0BE9566B" w14:textId="6FCED2B3" w:rsidR="00A92F0F" w:rsidRDefault="00036446" w:rsidP="00A92F0F">
      <w:pPr>
        <w:jc w:val="both"/>
        <w:rPr>
          <w:rFonts w:asciiTheme="majorHAnsi" w:hAnsiTheme="majorHAnsi" w:cstheme="majorHAnsi"/>
          <w:sz w:val="19"/>
          <w:szCs w:val="19"/>
        </w:rPr>
      </w:pPr>
      <w:r>
        <w:rPr>
          <w:rFonts w:asciiTheme="majorHAnsi" w:hAnsiTheme="majorHAnsi" w:cstheme="majorHAnsi"/>
          <w:sz w:val="19"/>
          <w:szCs w:val="19"/>
        </w:rPr>
        <w:t xml:space="preserve">Je významným dokumentom, ktorý zaradil právo na dobrú správu medzi </w:t>
      </w:r>
      <w:r w:rsidRPr="00036446">
        <w:rPr>
          <w:rFonts w:asciiTheme="majorHAnsi" w:hAnsiTheme="majorHAnsi" w:cstheme="majorHAnsi"/>
          <w:b/>
          <w:bCs/>
          <w:sz w:val="19"/>
          <w:szCs w:val="19"/>
        </w:rPr>
        <w:t>základné práva občanom Európskej únie</w:t>
      </w:r>
      <w:r>
        <w:rPr>
          <w:rFonts w:asciiTheme="majorHAnsi" w:hAnsiTheme="majorHAnsi" w:cstheme="majorHAnsi"/>
          <w:sz w:val="19"/>
          <w:szCs w:val="19"/>
        </w:rPr>
        <w:t xml:space="preserve">. Zakotvuje právo každého na to, aby boli jeho záležitosti vybavené </w:t>
      </w:r>
      <w:r w:rsidRPr="00036446">
        <w:rPr>
          <w:rFonts w:asciiTheme="majorHAnsi" w:hAnsiTheme="majorHAnsi" w:cstheme="majorHAnsi"/>
          <w:b/>
          <w:bCs/>
          <w:sz w:val="19"/>
          <w:szCs w:val="19"/>
        </w:rPr>
        <w:t>nestranne, spravodlivo a v primeranej lehote</w:t>
      </w:r>
      <w:r>
        <w:rPr>
          <w:rFonts w:asciiTheme="majorHAnsi" w:hAnsiTheme="majorHAnsi" w:cstheme="majorHAnsi"/>
          <w:sz w:val="19"/>
          <w:szCs w:val="19"/>
        </w:rPr>
        <w:t>. Obsahom práva na dobrú správu je najmä</w:t>
      </w:r>
      <w:r w:rsidR="00A92F0F">
        <w:rPr>
          <w:rFonts w:asciiTheme="majorHAnsi" w:hAnsiTheme="majorHAnsi" w:cstheme="majorHAnsi"/>
          <w:sz w:val="19"/>
          <w:szCs w:val="19"/>
        </w:rPr>
        <w:t xml:space="preserve"> </w:t>
      </w:r>
      <w:r w:rsidR="00A92F0F" w:rsidRPr="00A92F0F">
        <w:rPr>
          <w:rFonts w:asciiTheme="majorHAnsi" w:hAnsiTheme="majorHAnsi" w:cstheme="majorHAnsi"/>
          <w:b/>
          <w:bCs/>
          <w:sz w:val="19"/>
          <w:szCs w:val="19"/>
        </w:rPr>
        <w:t>právo každého</w:t>
      </w:r>
      <w:r>
        <w:rPr>
          <w:rFonts w:asciiTheme="majorHAnsi" w:hAnsiTheme="majorHAnsi" w:cstheme="majorHAnsi"/>
          <w:sz w:val="19"/>
          <w:szCs w:val="19"/>
        </w:rPr>
        <w:t>:</w:t>
      </w:r>
    </w:p>
    <w:p w14:paraId="20C43138" w14:textId="77777777" w:rsidR="00A92F0F" w:rsidRPr="00A92F0F" w:rsidRDefault="00A92F0F" w:rsidP="00A92F0F">
      <w:pPr>
        <w:pStyle w:val="Odsekzoznamu"/>
        <w:numPr>
          <w:ilvl w:val="0"/>
          <w:numId w:val="10"/>
        </w:numPr>
        <w:jc w:val="both"/>
        <w:rPr>
          <w:rFonts w:asciiTheme="majorHAnsi" w:hAnsiTheme="majorHAnsi" w:cstheme="majorHAnsi"/>
          <w:sz w:val="19"/>
          <w:szCs w:val="19"/>
        </w:rPr>
      </w:pPr>
      <w:r w:rsidRPr="00A92F0F">
        <w:rPr>
          <w:rFonts w:asciiTheme="majorHAnsi" w:hAnsiTheme="majorHAnsi" w:cstheme="majorHAnsi"/>
          <w:sz w:val="19"/>
          <w:szCs w:val="19"/>
        </w:rPr>
        <w:t xml:space="preserve">na </w:t>
      </w:r>
      <w:r w:rsidRPr="00A92F0F">
        <w:rPr>
          <w:rFonts w:asciiTheme="majorHAnsi" w:hAnsiTheme="majorHAnsi" w:cstheme="majorHAnsi"/>
          <w:b/>
          <w:bCs/>
          <w:sz w:val="19"/>
          <w:szCs w:val="19"/>
        </w:rPr>
        <w:t>vypočutie</w:t>
      </w:r>
      <w:r w:rsidRPr="00A92F0F">
        <w:rPr>
          <w:rFonts w:asciiTheme="majorHAnsi" w:hAnsiTheme="majorHAnsi" w:cstheme="majorHAnsi"/>
          <w:sz w:val="19"/>
          <w:szCs w:val="19"/>
        </w:rPr>
        <w:t xml:space="preserve"> pred prijatím opatrenia, ktoré by sa ho mohlo nepriaznivo dotýkať</w:t>
      </w:r>
    </w:p>
    <w:p w14:paraId="7932FA17" w14:textId="77777777" w:rsidR="00A92F0F" w:rsidRPr="00A92F0F" w:rsidRDefault="00A92F0F" w:rsidP="00A92F0F">
      <w:pPr>
        <w:pStyle w:val="Odsekzoznamu"/>
        <w:numPr>
          <w:ilvl w:val="0"/>
          <w:numId w:val="10"/>
        </w:numPr>
        <w:jc w:val="both"/>
        <w:rPr>
          <w:rFonts w:asciiTheme="majorHAnsi" w:hAnsiTheme="majorHAnsi" w:cstheme="majorHAnsi"/>
          <w:sz w:val="19"/>
          <w:szCs w:val="19"/>
        </w:rPr>
      </w:pPr>
      <w:r w:rsidRPr="00A92F0F">
        <w:rPr>
          <w:rFonts w:asciiTheme="majorHAnsi" w:hAnsiTheme="majorHAnsi" w:cstheme="majorHAnsi"/>
          <w:sz w:val="19"/>
          <w:szCs w:val="19"/>
        </w:rPr>
        <w:t xml:space="preserve">na </w:t>
      </w:r>
      <w:r w:rsidRPr="00A92F0F">
        <w:rPr>
          <w:rFonts w:asciiTheme="majorHAnsi" w:hAnsiTheme="majorHAnsi" w:cstheme="majorHAnsi"/>
          <w:b/>
          <w:bCs/>
          <w:sz w:val="19"/>
          <w:szCs w:val="19"/>
        </w:rPr>
        <w:t>prístup</w:t>
      </w:r>
      <w:r w:rsidRPr="00A92F0F">
        <w:rPr>
          <w:rFonts w:asciiTheme="majorHAnsi" w:hAnsiTheme="majorHAnsi" w:cstheme="majorHAnsi"/>
          <w:sz w:val="19"/>
          <w:szCs w:val="19"/>
        </w:rPr>
        <w:t xml:space="preserve"> ku spisu, ktorý sa ho týka</w:t>
      </w:r>
    </w:p>
    <w:p w14:paraId="5A070EDE" w14:textId="77777777" w:rsidR="00A92F0F" w:rsidRPr="00A92F0F" w:rsidRDefault="00A92F0F" w:rsidP="00A92F0F">
      <w:pPr>
        <w:pStyle w:val="Odsekzoznamu"/>
        <w:numPr>
          <w:ilvl w:val="0"/>
          <w:numId w:val="10"/>
        </w:numPr>
        <w:jc w:val="both"/>
        <w:rPr>
          <w:rFonts w:asciiTheme="majorHAnsi" w:hAnsiTheme="majorHAnsi" w:cstheme="majorHAnsi"/>
          <w:sz w:val="19"/>
          <w:szCs w:val="19"/>
        </w:rPr>
      </w:pPr>
      <w:r w:rsidRPr="00A92F0F">
        <w:rPr>
          <w:rFonts w:asciiTheme="majorHAnsi" w:hAnsiTheme="majorHAnsi" w:cstheme="majorHAnsi"/>
          <w:sz w:val="19"/>
          <w:szCs w:val="19"/>
        </w:rPr>
        <w:t xml:space="preserve">povinnosť administratívy </w:t>
      </w:r>
      <w:r w:rsidRPr="00A92F0F">
        <w:rPr>
          <w:rFonts w:asciiTheme="majorHAnsi" w:hAnsiTheme="majorHAnsi" w:cstheme="majorHAnsi"/>
          <w:b/>
          <w:bCs/>
          <w:sz w:val="19"/>
          <w:szCs w:val="19"/>
        </w:rPr>
        <w:t>odôvodniť</w:t>
      </w:r>
      <w:r w:rsidRPr="00A92F0F">
        <w:rPr>
          <w:rFonts w:asciiTheme="majorHAnsi" w:hAnsiTheme="majorHAnsi" w:cstheme="majorHAnsi"/>
          <w:sz w:val="19"/>
          <w:szCs w:val="19"/>
        </w:rPr>
        <w:t xml:space="preserve"> svoje rozhodnutia</w:t>
      </w:r>
    </w:p>
    <w:p w14:paraId="00F04D3B" w14:textId="77777777" w:rsidR="00A92F0F" w:rsidRPr="00A92F0F" w:rsidRDefault="00A92F0F" w:rsidP="00A92F0F">
      <w:pPr>
        <w:pStyle w:val="Odsekzoznamu"/>
        <w:numPr>
          <w:ilvl w:val="0"/>
          <w:numId w:val="10"/>
        </w:numPr>
        <w:jc w:val="both"/>
        <w:rPr>
          <w:rFonts w:asciiTheme="majorHAnsi" w:hAnsiTheme="majorHAnsi" w:cstheme="majorHAnsi"/>
          <w:sz w:val="19"/>
          <w:szCs w:val="19"/>
        </w:rPr>
      </w:pPr>
      <w:r w:rsidRPr="00A92F0F">
        <w:rPr>
          <w:rFonts w:asciiTheme="majorHAnsi" w:hAnsiTheme="majorHAnsi" w:cstheme="majorHAnsi"/>
          <w:sz w:val="19"/>
          <w:szCs w:val="19"/>
        </w:rPr>
        <w:t xml:space="preserve">na </w:t>
      </w:r>
      <w:r w:rsidRPr="00A92F0F">
        <w:rPr>
          <w:rFonts w:asciiTheme="majorHAnsi" w:hAnsiTheme="majorHAnsi" w:cstheme="majorHAnsi"/>
          <w:b/>
          <w:bCs/>
          <w:sz w:val="19"/>
          <w:szCs w:val="19"/>
        </w:rPr>
        <w:t>náhradu škody</w:t>
      </w:r>
      <w:r w:rsidRPr="00A92F0F">
        <w:rPr>
          <w:rFonts w:asciiTheme="majorHAnsi" w:hAnsiTheme="majorHAnsi" w:cstheme="majorHAnsi"/>
          <w:sz w:val="19"/>
          <w:szCs w:val="19"/>
        </w:rPr>
        <w:t xml:space="preserve"> spôsobenej pri výkone funkcií verejnej správy</w:t>
      </w:r>
    </w:p>
    <w:p w14:paraId="6ABC05C6" w14:textId="77777777" w:rsidR="00D67BF4" w:rsidRDefault="00A92F0F" w:rsidP="00D67BF4">
      <w:pPr>
        <w:pStyle w:val="Odsekzoznamu"/>
        <w:numPr>
          <w:ilvl w:val="0"/>
          <w:numId w:val="10"/>
        </w:numPr>
        <w:jc w:val="both"/>
        <w:rPr>
          <w:rFonts w:asciiTheme="majorHAnsi" w:hAnsiTheme="majorHAnsi" w:cstheme="majorHAnsi"/>
          <w:sz w:val="19"/>
          <w:szCs w:val="19"/>
        </w:rPr>
      </w:pPr>
      <w:r w:rsidRPr="00A92F0F">
        <w:rPr>
          <w:rFonts w:asciiTheme="majorHAnsi" w:hAnsiTheme="majorHAnsi" w:cstheme="majorHAnsi"/>
          <w:sz w:val="19"/>
          <w:szCs w:val="19"/>
        </w:rPr>
        <w:t>obrátiť sa ja inštitúcie Európskej únie v </w:t>
      </w:r>
      <w:r w:rsidRPr="00A92F0F">
        <w:rPr>
          <w:rFonts w:asciiTheme="majorHAnsi" w:hAnsiTheme="majorHAnsi" w:cstheme="majorHAnsi"/>
          <w:b/>
          <w:bCs/>
          <w:sz w:val="19"/>
          <w:szCs w:val="19"/>
        </w:rPr>
        <w:t>jednom z jazykov zmlúv</w:t>
      </w:r>
      <w:r w:rsidRPr="00A92F0F">
        <w:rPr>
          <w:rFonts w:asciiTheme="majorHAnsi" w:hAnsiTheme="majorHAnsi" w:cstheme="majorHAnsi"/>
          <w:sz w:val="19"/>
          <w:szCs w:val="19"/>
        </w:rPr>
        <w:t xml:space="preserve"> a dostať odpoveď v rovnakom jazyku</w:t>
      </w:r>
    </w:p>
    <w:p w14:paraId="56A8A230" w14:textId="77777777" w:rsidR="00D67BF4" w:rsidRDefault="00D67BF4" w:rsidP="00D67BF4">
      <w:pPr>
        <w:jc w:val="both"/>
        <w:rPr>
          <w:rFonts w:asciiTheme="majorHAnsi" w:hAnsiTheme="majorHAnsi" w:cstheme="majorHAnsi"/>
          <w:b/>
          <w:bCs/>
          <w:sz w:val="19"/>
          <w:szCs w:val="19"/>
          <w:u w:val="single"/>
        </w:rPr>
      </w:pPr>
      <w:r w:rsidRPr="00D67BF4">
        <w:rPr>
          <w:rFonts w:asciiTheme="majorHAnsi" w:hAnsiTheme="majorHAnsi" w:cstheme="majorHAnsi"/>
          <w:b/>
          <w:bCs/>
          <w:sz w:val="19"/>
          <w:szCs w:val="19"/>
          <w:u w:val="single"/>
        </w:rPr>
        <w:t>Európsky kódex dobrej správnej praxe</w:t>
      </w:r>
    </w:p>
    <w:p w14:paraId="33A13298" w14:textId="77777777" w:rsidR="00D67BF4" w:rsidRDefault="00D67BF4" w:rsidP="00D67BF4">
      <w:pPr>
        <w:jc w:val="both"/>
        <w:rPr>
          <w:rFonts w:asciiTheme="majorHAnsi" w:hAnsiTheme="majorHAnsi" w:cstheme="majorHAnsi"/>
          <w:sz w:val="19"/>
          <w:szCs w:val="19"/>
        </w:rPr>
      </w:pPr>
      <w:r>
        <w:rPr>
          <w:rFonts w:asciiTheme="majorHAnsi" w:hAnsiTheme="majorHAnsi" w:cstheme="majorHAnsi"/>
          <w:sz w:val="19"/>
          <w:szCs w:val="19"/>
        </w:rPr>
        <w:t>Je to dokument, ktorý by mali orgány a inštitúcie Európskej únie, ich administratíva a zamestnanci dodržiavať vo vzťahoch s verejnosťou. Upravuje všeobecné zásady dobrej správnej praxe:</w:t>
      </w:r>
    </w:p>
    <w:p w14:paraId="3D0AEA32" w14:textId="058D4FCD" w:rsidR="00D67BF4" w:rsidRPr="00D67BF4" w:rsidRDefault="00D67BF4" w:rsidP="00D67BF4">
      <w:pPr>
        <w:pStyle w:val="Odsekzoznamu"/>
        <w:numPr>
          <w:ilvl w:val="0"/>
          <w:numId w:val="11"/>
        </w:numPr>
        <w:jc w:val="both"/>
        <w:rPr>
          <w:rFonts w:asciiTheme="majorHAnsi" w:hAnsiTheme="majorHAnsi" w:cstheme="majorHAnsi"/>
          <w:sz w:val="19"/>
          <w:szCs w:val="19"/>
        </w:rPr>
      </w:pPr>
      <w:r w:rsidRPr="00D67BF4">
        <w:rPr>
          <w:rFonts w:asciiTheme="majorHAnsi" w:hAnsiTheme="majorHAnsi" w:cstheme="majorHAnsi"/>
          <w:sz w:val="19"/>
          <w:szCs w:val="19"/>
        </w:rPr>
        <w:t xml:space="preserve">zásada </w:t>
      </w:r>
      <w:r w:rsidRPr="00D67BF4">
        <w:rPr>
          <w:rFonts w:asciiTheme="majorHAnsi" w:hAnsiTheme="majorHAnsi" w:cstheme="majorHAnsi"/>
          <w:b/>
          <w:bCs/>
          <w:sz w:val="19"/>
          <w:szCs w:val="19"/>
        </w:rPr>
        <w:t>zákonnosti</w:t>
      </w:r>
      <w:r w:rsidRPr="00D67BF4">
        <w:rPr>
          <w:rFonts w:asciiTheme="majorHAnsi" w:hAnsiTheme="majorHAnsi" w:cstheme="majorHAnsi"/>
          <w:sz w:val="19"/>
          <w:szCs w:val="19"/>
        </w:rPr>
        <w:t xml:space="preserve"> – úradník má dbať na to, aby rozhodnutia mali svoj základ v práve a ich obsah bol v súlade s právom</w:t>
      </w:r>
    </w:p>
    <w:p w14:paraId="59355149" w14:textId="77777777" w:rsidR="00D67BF4" w:rsidRPr="00D67BF4" w:rsidRDefault="00D67BF4" w:rsidP="00D67BF4">
      <w:pPr>
        <w:pStyle w:val="Odsekzoznamu"/>
        <w:numPr>
          <w:ilvl w:val="0"/>
          <w:numId w:val="11"/>
        </w:numPr>
        <w:jc w:val="both"/>
        <w:rPr>
          <w:rFonts w:asciiTheme="majorHAnsi" w:hAnsiTheme="majorHAnsi" w:cstheme="majorHAnsi"/>
          <w:sz w:val="19"/>
          <w:szCs w:val="19"/>
        </w:rPr>
      </w:pPr>
      <w:r w:rsidRPr="00D67BF4">
        <w:rPr>
          <w:rFonts w:asciiTheme="majorHAnsi" w:hAnsiTheme="majorHAnsi" w:cstheme="majorHAnsi"/>
          <w:sz w:val="19"/>
          <w:szCs w:val="19"/>
        </w:rPr>
        <w:t xml:space="preserve">zásada </w:t>
      </w:r>
      <w:r w:rsidRPr="00D67BF4">
        <w:rPr>
          <w:rFonts w:asciiTheme="majorHAnsi" w:hAnsiTheme="majorHAnsi" w:cstheme="majorHAnsi"/>
          <w:b/>
          <w:bCs/>
          <w:sz w:val="19"/>
          <w:szCs w:val="19"/>
        </w:rPr>
        <w:t>nediskriminácie</w:t>
      </w:r>
      <w:r w:rsidRPr="00D67BF4">
        <w:rPr>
          <w:rFonts w:asciiTheme="majorHAnsi" w:hAnsiTheme="majorHAnsi" w:cstheme="majorHAnsi"/>
          <w:sz w:val="19"/>
          <w:szCs w:val="19"/>
        </w:rPr>
        <w:t xml:space="preserve"> – zabezpečovanie dodržiavania rovnakého zaobchádzania</w:t>
      </w:r>
    </w:p>
    <w:p w14:paraId="3B2716ED" w14:textId="77777777" w:rsidR="00D67BF4" w:rsidRPr="00D67BF4" w:rsidRDefault="00D67BF4" w:rsidP="00D67BF4">
      <w:pPr>
        <w:pStyle w:val="Odsekzoznamu"/>
        <w:numPr>
          <w:ilvl w:val="0"/>
          <w:numId w:val="11"/>
        </w:numPr>
        <w:jc w:val="both"/>
        <w:rPr>
          <w:rFonts w:asciiTheme="majorHAnsi" w:hAnsiTheme="majorHAnsi" w:cstheme="majorHAnsi"/>
          <w:sz w:val="19"/>
          <w:szCs w:val="19"/>
        </w:rPr>
      </w:pPr>
      <w:r w:rsidRPr="00D67BF4">
        <w:rPr>
          <w:rFonts w:asciiTheme="majorHAnsi" w:hAnsiTheme="majorHAnsi" w:cstheme="majorHAnsi"/>
          <w:sz w:val="19"/>
          <w:szCs w:val="19"/>
        </w:rPr>
        <w:t xml:space="preserve">zásada </w:t>
      </w:r>
      <w:r w:rsidRPr="00D67BF4">
        <w:rPr>
          <w:rFonts w:asciiTheme="majorHAnsi" w:hAnsiTheme="majorHAnsi" w:cstheme="majorHAnsi"/>
          <w:b/>
          <w:bCs/>
          <w:sz w:val="19"/>
          <w:szCs w:val="19"/>
        </w:rPr>
        <w:t>proporcionality</w:t>
      </w:r>
      <w:r w:rsidRPr="00D67BF4">
        <w:rPr>
          <w:rFonts w:asciiTheme="majorHAnsi" w:hAnsiTheme="majorHAnsi" w:cstheme="majorHAnsi"/>
          <w:sz w:val="19"/>
          <w:szCs w:val="19"/>
        </w:rPr>
        <w:t xml:space="preserve"> – primeranosť opatrení, neobmedzovanie práv občanov neprimerane účelu opatrenia</w:t>
      </w:r>
    </w:p>
    <w:p w14:paraId="54CD2DC2" w14:textId="77777777" w:rsidR="00D67BF4" w:rsidRPr="00D67BF4" w:rsidRDefault="00D67BF4" w:rsidP="00D67BF4">
      <w:pPr>
        <w:pStyle w:val="Odsekzoznamu"/>
        <w:numPr>
          <w:ilvl w:val="0"/>
          <w:numId w:val="11"/>
        </w:numPr>
        <w:jc w:val="both"/>
        <w:rPr>
          <w:rFonts w:asciiTheme="majorHAnsi" w:hAnsiTheme="majorHAnsi" w:cstheme="majorHAnsi"/>
          <w:sz w:val="19"/>
          <w:szCs w:val="19"/>
        </w:rPr>
      </w:pPr>
      <w:r w:rsidRPr="00D67BF4">
        <w:rPr>
          <w:rFonts w:asciiTheme="majorHAnsi" w:hAnsiTheme="majorHAnsi" w:cstheme="majorHAnsi"/>
          <w:b/>
          <w:bCs/>
          <w:sz w:val="19"/>
          <w:szCs w:val="19"/>
        </w:rPr>
        <w:t>nestrannosť</w:t>
      </w:r>
      <w:r w:rsidRPr="00D67BF4">
        <w:rPr>
          <w:rFonts w:asciiTheme="majorHAnsi" w:hAnsiTheme="majorHAnsi" w:cstheme="majorHAnsi"/>
          <w:sz w:val="19"/>
          <w:szCs w:val="19"/>
        </w:rPr>
        <w:t xml:space="preserve"> a </w:t>
      </w:r>
      <w:r w:rsidRPr="00D67BF4">
        <w:rPr>
          <w:rFonts w:asciiTheme="majorHAnsi" w:hAnsiTheme="majorHAnsi" w:cstheme="majorHAnsi"/>
          <w:b/>
          <w:bCs/>
          <w:sz w:val="19"/>
          <w:szCs w:val="19"/>
        </w:rPr>
        <w:t>nezávislosť</w:t>
      </w:r>
      <w:r w:rsidRPr="00D67BF4">
        <w:rPr>
          <w:rFonts w:asciiTheme="majorHAnsi" w:hAnsiTheme="majorHAnsi" w:cstheme="majorHAnsi"/>
          <w:sz w:val="19"/>
          <w:szCs w:val="19"/>
        </w:rPr>
        <w:t xml:space="preserve"> úradníkov</w:t>
      </w:r>
    </w:p>
    <w:p w14:paraId="53C97E76" w14:textId="6A08AB18" w:rsidR="00D67BF4" w:rsidRDefault="00D67BF4" w:rsidP="007D1A45">
      <w:pPr>
        <w:pStyle w:val="Odsekzoznamu"/>
        <w:numPr>
          <w:ilvl w:val="0"/>
          <w:numId w:val="11"/>
        </w:numPr>
        <w:spacing w:after="0"/>
        <w:jc w:val="both"/>
        <w:rPr>
          <w:rFonts w:asciiTheme="majorHAnsi" w:hAnsiTheme="majorHAnsi" w:cstheme="majorHAnsi"/>
          <w:sz w:val="19"/>
          <w:szCs w:val="19"/>
        </w:rPr>
      </w:pPr>
      <w:r w:rsidRPr="00D67BF4">
        <w:rPr>
          <w:rFonts w:asciiTheme="majorHAnsi" w:hAnsiTheme="majorHAnsi" w:cstheme="majorHAnsi"/>
          <w:sz w:val="19"/>
          <w:szCs w:val="19"/>
        </w:rPr>
        <w:t xml:space="preserve">zásada </w:t>
      </w:r>
      <w:r w:rsidRPr="00D67BF4">
        <w:rPr>
          <w:rFonts w:asciiTheme="majorHAnsi" w:hAnsiTheme="majorHAnsi" w:cstheme="majorHAnsi"/>
          <w:b/>
          <w:bCs/>
          <w:sz w:val="19"/>
          <w:szCs w:val="19"/>
        </w:rPr>
        <w:t>legitímneho očakávania</w:t>
      </w:r>
      <w:r w:rsidRPr="00D67BF4">
        <w:rPr>
          <w:rFonts w:asciiTheme="majorHAnsi" w:hAnsiTheme="majorHAnsi" w:cstheme="majorHAnsi"/>
          <w:sz w:val="19"/>
          <w:szCs w:val="19"/>
        </w:rPr>
        <w:t xml:space="preserve"> – dodržiavanie oprávnených a rozumných očakávaní verejnosti súvisiacich s touto činnosťou</w:t>
      </w:r>
    </w:p>
    <w:p w14:paraId="69989B4C" w14:textId="3E95900F" w:rsidR="007D1A45" w:rsidRPr="007D1A45" w:rsidRDefault="007D1A45" w:rsidP="007D1A45">
      <w:pPr>
        <w:pStyle w:val="Default"/>
        <w:numPr>
          <w:ilvl w:val="0"/>
          <w:numId w:val="11"/>
        </w:numPr>
        <w:snapToGrid w:val="0"/>
        <w:spacing w:after="3"/>
        <w:contextualSpacing/>
        <w:jc w:val="both"/>
        <w:rPr>
          <w:rFonts w:asciiTheme="majorHAnsi" w:hAnsiTheme="majorHAnsi" w:cstheme="majorHAnsi"/>
          <w:color w:val="auto"/>
          <w:sz w:val="19"/>
          <w:szCs w:val="19"/>
        </w:rPr>
      </w:pPr>
      <w:r w:rsidRPr="007D1A45">
        <w:rPr>
          <w:rFonts w:asciiTheme="majorHAnsi" w:hAnsiTheme="majorHAnsi" w:cstheme="majorHAnsi"/>
          <w:color w:val="auto"/>
          <w:sz w:val="19"/>
          <w:szCs w:val="19"/>
        </w:rPr>
        <w:t>zásada n</w:t>
      </w:r>
      <w:r w:rsidRPr="007D1A45">
        <w:rPr>
          <w:rFonts w:asciiTheme="majorHAnsi" w:hAnsiTheme="majorHAnsi" w:cstheme="majorHAnsi"/>
          <w:b/>
          <w:bCs/>
          <w:color w:val="auto"/>
          <w:sz w:val="19"/>
          <w:szCs w:val="19"/>
        </w:rPr>
        <w:t>ezneužitia právomoci</w:t>
      </w:r>
      <w:r w:rsidRPr="007D1A45">
        <w:rPr>
          <w:rFonts w:asciiTheme="majorHAnsi" w:hAnsiTheme="majorHAnsi" w:cstheme="majorHAnsi"/>
          <w:color w:val="auto"/>
          <w:sz w:val="19"/>
          <w:szCs w:val="19"/>
        </w:rPr>
        <w:t xml:space="preserve"> – na účely, ktoré nemajú základ v práve alebo ktorými sa nesleduje žiaden verejný záujem</w:t>
      </w:r>
    </w:p>
    <w:p w14:paraId="439A6343" w14:textId="77777777" w:rsidR="00D67BF4" w:rsidRPr="00D67BF4" w:rsidRDefault="00D67BF4" w:rsidP="00D67BF4">
      <w:pPr>
        <w:pStyle w:val="Odsekzoznamu"/>
        <w:numPr>
          <w:ilvl w:val="0"/>
          <w:numId w:val="11"/>
        </w:numPr>
        <w:jc w:val="both"/>
        <w:rPr>
          <w:rFonts w:asciiTheme="majorHAnsi" w:hAnsiTheme="majorHAnsi" w:cstheme="majorHAnsi"/>
          <w:sz w:val="19"/>
          <w:szCs w:val="19"/>
        </w:rPr>
      </w:pPr>
      <w:r w:rsidRPr="00D67BF4">
        <w:rPr>
          <w:rFonts w:asciiTheme="majorHAnsi" w:hAnsiTheme="majorHAnsi" w:cstheme="majorHAnsi"/>
          <w:sz w:val="19"/>
          <w:szCs w:val="19"/>
        </w:rPr>
        <w:t xml:space="preserve">zásada </w:t>
      </w:r>
      <w:r w:rsidRPr="00D67BF4">
        <w:rPr>
          <w:rFonts w:asciiTheme="majorHAnsi" w:hAnsiTheme="majorHAnsi" w:cstheme="majorHAnsi"/>
          <w:b/>
          <w:bCs/>
          <w:sz w:val="19"/>
          <w:szCs w:val="19"/>
        </w:rPr>
        <w:t>objektivity</w:t>
      </w:r>
    </w:p>
    <w:p w14:paraId="15BC4ABC" w14:textId="77777777" w:rsidR="00D67BF4" w:rsidRPr="00D67BF4" w:rsidRDefault="00D67BF4" w:rsidP="00D67BF4">
      <w:pPr>
        <w:pStyle w:val="Odsekzoznamu"/>
        <w:numPr>
          <w:ilvl w:val="0"/>
          <w:numId w:val="11"/>
        </w:numPr>
        <w:jc w:val="both"/>
        <w:rPr>
          <w:rFonts w:asciiTheme="majorHAnsi" w:hAnsiTheme="majorHAnsi" w:cstheme="majorHAnsi"/>
          <w:sz w:val="19"/>
          <w:szCs w:val="19"/>
        </w:rPr>
      </w:pPr>
      <w:r w:rsidRPr="00D67BF4">
        <w:rPr>
          <w:rFonts w:asciiTheme="majorHAnsi" w:hAnsiTheme="majorHAnsi" w:cstheme="majorHAnsi"/>
          <w:sz w:val="19"/>
          <w:szCs w:val="19"/>
        </w:rPr>
        <w:t xml:space="preserve">zásada </w:t>
      </w:r>
      <w:r w:rsidRPr="00D67BF4">
        <w:rPr>
          <w:rFonts w:asciiTheme="majorHAnsi" w:hAnsiTheme="majorHAnsi" w:cstheme="majorHAnsi"/>
          <w:b/>
          <w:bCs/>
          <w:sz w:val="19"/>
          <w:szCs w:val="19"/>
        </w:rPr>
        <w:t>zdvorilosti</w:t>
      </w:r>
    </w:p>
    <w:p w14:paraId="3995F9F7" w14:textId="77777777" w:rsidR="00D67BF4" w:rsidRPr="00D67BF4" w:rsidRDefault="00D67BF4" w:rsidP="00D67BF4">
      <w:pPr>
        <w:pStyle w:val="Odsekzoznamu"/>
        <w:numPr>
          <w:ilvl w:val="0"/>
          <w:numId w:val="11"/>
        </w:numPr>
        <w:jc w:val="both"/>
        <w:rPr>
          <w:rFonts w:asciiTheme="majorHAnsi" w:hAnsiTheme="majorHAnsi" w:cstheme="majorHAnsi"/>
          <w:sz w:val="19"/>
          <w:szCs w:val="19"/>
        </w:rPr>
      </w:pPr>
      <w:r w:rsidRPr="00D67BF4">
        <w:rPr>
          <w:rFonts w:asciiTheme="majorHAnsi" w:hAnsiTheme="majorHAnsi" w:cstheme="majorHAnsi"/>
          <w:sz w:val="19"/>
          <w:szCs w:val="19"/>
        </w:rPr>
        <w:t xml:space="preserve">zásada </w:t>
      </w:r>
      <w:r w:rsidRPr="00D67BF4">
        <w:rPr>
          <w:rFonts w:asciiTheme="majorHAnsi" w:hAnsiTheme="majorHAnsi" w:cstheme="majorHAnsi"/>
          <w:b/>
          <w:bCs/>
          <w:sz w:val="19"/>
          <w:szCs w:val="19"/>
        </w:rPr>
        <w:t>ochrany osobných údajov</w:t>
      </w:r>
      <w:r w:rsidRPr="00D67BF4">
        <w:rPr>
          <w:rFonts w:asciiTheme="majorHAnsi" w:hAnsiTheme="majorHAnsi" w:cstheme="majorHAnsi"/>
          <w:sz w:val="19"/>
          <w:szCs w:val="19"/>
        </w:rPr>
        <w:t xml:space="preserve"> občana</w:t>
      </w:r>
    </w:p>
    <w:p w14:paraId="0BAD798F" w14:textId="7E41FB5E" w:rsidR="00CC113F" w:rsidRPr="00CC113F" w:rsidRDefault="00CC113F" w:rsidP="00D67BF4">
      <w:pPr>
        <w:jc w:val="both"/>
        <w:rPr>
          <w:rFonts w:asciiTheme="majorHAnsi" w:hAnsiTheme="majorHAnsi" w:cstheme="majorHAnsi"/>
          <w:b/>
          <w:bCs/>
          <w:sz w:val="19"/>
          <w:szCs w:val="19"/>
          <w:u w:val="single"/>
        </w:rPr>
      </w:pPr>
      <w:r w:rsidRPr="00CC113F">
        <w:rPr>
          <w:rFonts w:asciiTheme="majorHAnsi" w:hAnsiTheme="majorHAnsi" w:cstheme="majorHAnsi"/>
          <w:b/>
          <w:bCs/>
          <w:sz w:val="19"/>
          <w:szCs w:val="19"/>
          <w:u w:val="single"/>
        </w:rPr>
        <w:t>Odporúčanie Výboru ministrov Rady Európy o dobrej verejnej správe</w:t>
      </w:r>
    </w:p>
    <w:p w14:paraId="07EE1883" w14:textId="77777777" w:rsidR="00CC113F" w:rsidRPr="00CC113F" w:rsidRDefault="00CC113F" w:rsidP="00D67BF4">
      <w:pPr>
        <w:jc w:val="both"/>
        <w:rPr>
          <w:rFonts w:asciiTheme="majorHAnsi" w:hAnsiTheme="majorHAnsi" w:cstheme="majorHAnsi"/>
          <w:sz w:val="19"/>
          <w:szCs w:val="19"/>
        </w:rPr>
      </w:pPr>
      <w:r w:rsidRPr="00CC113F">
        <w:rPr>
          <w:rFonts w:asciiTheme="majorHAnsi" w:hAnsiTheme="majorHAnsi" w:cstheme="majorHAnsi"/>
          <w:sz w:val="19"/>
          <w:szCs w:val="19"/>
        </w:rPr>
        <w:t>Obsahuje princípy, ktoré majú:</w:t>
      </w:r>
    </w:p>
    <w:p w14:paraId="53F9109C" w14:textId="77777777" w:rsidR="00CC113F" w:rsidRPr="00CC113F" w:rsidRDefault="00CC113F" w:rsidP="00CC113F">
      <w:pPr>
        <w:pStyle w:val="Odsekzoznamu"/>
        <w:numPr>
          <w:ilvl w:val="0"/>
          <w:numId w:val="11"/>
        </w:numPr>
        <w:jc w:val="both"/>
        <w:rPr>
          <w:rFonts w:asciiTheme="majorHAnsi" w:hAnsiTheme="majorHAnsi" w:cstheme="majorHAnsi"/>
          <w:sz w:val="19"/>
          <w:szCs w:val="19"/>
        </w:rPr>
      </w:pPr>
      <w:r w:rsidRPr="00CC113F">
        <w:rPr>
          <w:rFonts w:asciiTheme="majorHAnsi" w:hAnsiTheme="majorHAnsi" w:cstheme="majorHAnsi"/>
          <w:b/>
          <w:bCs/>
          <w:sz w:val="19"/>
          <w:szCs w:val="19"/>
        </w:rPr>
        <w:t>hmotnoprávny</w:t>
      </w:r>
      <w:r w:rsidRPr="00CC113F">
        <w:rPr>
          <w:rFonts w:asciiTheme="majorHAnsi" w:hAnsiTheme="majorHAnsi" w:cstheme="majorHAnsi"/>
          <w:sz w:val="19"/>
          <w:szCs w:val="19"/>
        </w:rPr>
        <w:t xml:space="preserve"> charakter</w:t>
      </w:r>
    </w:p>
    <w:p w14:paraId="0FD73CDC" w14:textId="5DE66FA6" w:rsidR="00CC113F" w:rsidRPr="00CC113F" w:rsidRDefault="00CC113F" w:rsidP="00CC113F">
      <w:pPr>
        <w:pStyle w:val="Odsekzoznamu"/>
        <w:numPr>
          <w:ilvl w:val="1"/>
          <w:numId w:val="11"/>
        </w:numPr>
        <w:jc w:val="both"/>
        <w:rPr>
          <w:rFonts w:asciiTheme="majorHAnsi" w:hAnsiTheme="majorHAnsi" w:cstheme="majorHAnsi"/>
          <w:sz w:val="19"/>
          <w:szCs w:val="19"/>
        </w:rPr>
      </w:pPr>
      <w:r w:rsidRPr="00CC113F">
        <w:rPr>
          <w:rFonts w:asciiTheme="majorHAnsi" w:hAnsiTheme="majorHAnsi" w:cstheme="majorHAnsi"/>
          <w:sz w:val="19"/>
          <w:szCs w:val="19"/>
        </w:rPr>
        <w:t>princíp zákonnosti, rovnoprávnosti, nestrannosti, proporcionality, právnej istoty, úcty k súkromiu</w:t>
      </w:r>
    </w:p>
    <w:p w14:paraId="7445A73D" w14:textId="46ADDD11" w:rsidR="00CC113F" w:rsidRPr="00CC113F" w:rsidRDefault="00CC113F" w:rsidP="00CC113F">
      <w:pPr>
        <w:pStyle w:val="Odsekzoznamu"/>
        <w:numPr>
          <w:ilvl w:val="0"/>
          <w:numId w:val="11"/>
        </w:numPr>
        <w:jc w:val="both"/>
        <w:rPr>
          <w:rFonts w:asciiTheme="majorHAnsi" w:hAnsiTheme="majorHAnsi" w:cstheme="majorHAnsi"/>
          <w:sz w:val="19"/>
          <w:szCs w:val="19"/>
        </w:rPr>
      </w:pPr>
      <w:r w:rsidRPr="00CC113F">
        <w:rPr>
          <w:rFonts w:asciiTheme="majorHAnsi" w:hAnsiTheme="majorHAnsi" w:cstheme="majorHAnsi"/>
          <w:b/>
          <w:bCs/>
          <w:sz w:val="19"/>
          <w:szCs w:val="19"/>
        </w:rPr>
        <w:t>procesnoprávn</w:t>
      </w:r>
      <w:r>
        <w:rPr>
          <w:rFonts w:asciiTheme="majorHAnsi" w:hAnsiTheme="majorHAnsi" w:cstheme="majorHAnsi"/>
          <w:b/>
          <w:bCs/>
          <w:sz w:val="19"/>
          <w:szCs w:val="19"/>
        </w:rPr>
        <w:t>y</w:t>
      </w:r>
      <w:r w:rsidRPr="00CC113F">
        <w:rPr>
          <w:rFonts w:asciiTheme="majorHAnsi" w:hAnsiTheme="majorHAnsi" w:cstheme="majorHAnsi"/>
          <w:sz w:val="19"/>
          <w:szCs w:val="19"/>
        </w:rPr>
        <w:t xml:space="preserve"> charakter</w:t>
      </w:r>
    </w:p>
    <w:p w14:paraId="481F54B7" w14:textId="74DF11C5" w:rsidR="00CC113F" w:rsidRPr="00CC113F" w:rsidRDefault="00CC113F" w:rsidP="00CC113F">
      <w:pPr>
        <w:pStyle w:val="Odsekzoznamu"/>
        <w:numPr>
          <w:ilvl w:val="1"/>
          <w:numId w:val="11"/>
        </w:numPr>
        <w:jc w:val="both"/>
        <w:rPr>
          <w:rFonts w:asciiTheme="majorHAnsi" w:hAnsiTheme="majorHAnsi" w:cstheme="majorHAnsi"/>
          <w:sz w:val="19"/>
          <w:szCs w:val="19"/>
        </w:rPr>
      </w:pPr>
      <w:r w:rsidRPr="00CC113F">
        <w:rPr>
          <w:rFonts w:asciiTheme="majorHAnsi" w:hAnsiTheme="majorHAnsi" w:cstheme="majorHAnsi"/>
          <w:sz w:val="19"/>
          <w:szCs w:val="19"/>
        </w:rPr>
        <w:t>týkajúce sa začatia správneho konania, proc</w:t>
      </w:r>
      <w:r>
        <w:rPr>
          <w:rFonts w:asciiTheme="majorHAnsi" w:hAnsiTheme="majorHAnsi" w:cstheme="majorHAnsi"/>
          <w:sz w:val="19"/>
          <w:szCs w:val="19"/>
        </w:rPr>
        <w:t>esných práv osôb, výkonu rozhodnutia, náhrady škody</w:t>
      </w:r>
    </w:p>
    <w:p w14:paraId="6AD843A4" w14:textId="77777777" w:rsidR="00CC113F" w:rsidRDefault="00CC113F" w:rsidP="00CC113F">
      <w:pPr>
        <w:jc w:val="both"/>
        <w:rPr>
          <w:rFonts w:asciiTheme="majorHAnsi" w:hAnsiTheme="majorHAnsi" w:cstheme="majorHAnsi"/>
          <w:b/>
          <w:bCs/>
          <w:sz w:val="19"/>
          <w:szCs w:val="19"/>
          <w:u w:val="single"/>
        </w:rPr>
      </w:pPr>
      <w:r w:rsidRPr="00CC113F">
        <w:rPr>
          <w:rFonts w:asciiTheme="majorHAnsi" w:hAnsiTheme="majorHAnsi" w:cstheme="majorHAnsi"/>
          <w:b/>
          <w:bCs/>
          <w:sz w:val="19"/>
          <w:szCs w:val="19"/>
          <w:u w:val="single"/>
        </w:rPr>
        <w:t>Právo na dobrú správu v Slovenskom právnom poriadku</w:t>
      </w:r>
    </w:p>
    <w:p w14:paraId="6C88447D" w14:textId="59026519" w:rsidR="003C45A4" w:rsidRPr="00CC113F" w:rsidRDefault="00CC113F" w:rsidP="00CC113F">
      <w:pPr>
        <w:jc w:val="both"/>
        <w:rPr>
          <w:rFonts w:asciiTheme="majorHAnsi" w:hAnsiTheme="majorHAnsi" w:cstheme="majorHAnsi"/>
          <w:sz w:val="19"/>
          <w:szCs w:val="19"/>
        </w:rPr>
      </w:pPr>
      <w:r>
        <w:rPr>
          <w:rFonts w:asciiTheme="majorHAnsi" w:hAnsiTheme="majorHAnsi" w:cstheme="majorHAnsi"/>
          <w:sz w:val="19"/>
          <w:szCs w:val="19"/>
        </w:rPr>
        <w:t>Vplyv dokumentov. ktoré upravujú právo na dobrú správu, vyplýva z členstva Slovenskej republiky v Rade Európy a v Európskej únii. O princípoch dobrej správy sa  vo svojich rozhodnutiach opierajú správne orgány aj súdy. Niektoré princípy dobrej správy boli do správneho poriadku včlenené</w:t>
      </w:r>
      <w:r w:rsidR="007D1A45">
        <w:rPr>
          <w:rFonts w:asciiTheme="majorHAnsi" w:hAnsiTheme="majorHAnsi" w:cstheme="majorHAnsi"/>
          <w:sz w:val="19"/>
          <w:szCs w:val="19"/>
        </w:rPr>
        <w:t xml:space="preserve"> novelou z roku 2004 ako zásadu správneho konania (zásada materiálnej rovnosti..).</w:t>
      </w:r>
      <w:r w:rsidR="003C45A4">
        <w:br w:type="page"/>
      </w:r>
    </w:p>
    <w:p w14:paraId="106315C9" w14:textId="37445F35" w:rsidR="000E391C" w:rsidRDefault="000E391C" w:rsidP="0026657F">
      <w:pPr>
        <w:pStyle w:val="1"/>
      </w:pPr>
      <w:bookmarkStart w:id="3" w:name="_Toc68027381"/>
      <w:r>
        <w:t>4. Pojem, predmet a systém správneho práva</w:t>
      </w:r>
      <w:bookmarkEnd w:id="3"/>
    </w:p>
    <w:p w14:paraId="4DF5B503" w14:textId="77777777" w:rsidR="000C7EC9" w:rsidRDefault="000C7EC9" w:rsidP="000E391C">
      <w:pPr>
        <w:rPr>
          <w:rFonts w:asciiTheme="majorHAnsi" w:hAnsiTheme="majorHAnsi" w:cstheme="majorHAnsi"/>
          <w:sz w:val="19"/>
          <w:szCs w:val="19"/>
        </w:rPr>
      </w:pPr>
    </w:p>
    <w:p w14:paraId="39125C1B" w14:textId="0F588BEA" w:rsidR="000C7EC9" w:rsidRPr="00DF192C" w:rsidRDefault="00DF192C" w:rsidP="00DF192C">
      <w:pPr>
        <w:jc w:val="both"/>
        <w:rPr>
          <w:rFonts w:asciiTheme="majorHAnsi" w:hAnsiTheme="majorHAnsi" w:cstheme="majorHAnsi"/>
          <w:b/>
          <w:bCs/>
          <w:sz w:val="19"/>
          <w:szCs w:val="19"/>
          <w:u w:val="single"/>
        </w:rPr>
      </w:pPr>
      <w:r w:rsidRPr="00DF192C">
        <w:rPr>
          <w:rFonts w:asciiTheme="majorHAnsi" w:hAnsiTheme="majorHAnsi" w:cstheme="majorHAnsi"/>
          <w:b/>
          <w:bCs/>
          <w:sz w:val="19"/>
          <w:szCs w:val="19"/>
          <w:u w:val="single"/>
        </w:rPr>
        <w:t>Pojem</w:t>
      </w:r>
    </w:p>
    <w:p w14:paraId="52FC5252" w14:textId="58361E58" w:rsidR="00DF192C" w:rsidRDefault="00DF192C" w:rsidP="004C0866">
      <w:pPr>
        <w:jc w:val="both"/>
        <w:rPr>
          <w:rFonts w:asciiTheme="majorHAnsi" w:hAnsiTheme="majorHAnsi" w:cstheme="majorHAnsi"/>
          <w:sz w:val="19"/>
          <w:szCs w:val="19"/>
        </w:rPr>
      </w:pPr>
      <w:r>
        <w:rPr>
          <w:rFonts w:asciiTheme="majorHAnsi" w:hAnsiTheme="majorHAnsi" w:cstheme="majorHAnsi"/>
          <w:sz w:val="19"/>
          <w:szCs w:val="19"/>
        </w:rPr>
        <w:t xml:space="preserve">Správne právo ako odvetvie platného práva je súčasťou väčšieho celku, ktorý sa nazýva </w:t>
      </w:r>
      <w:r w:rsidRPr="00772F5E">
        <w:rPr>
          <w:rFonts w:asciiTheme="majorHAnsi" w:hAnsiTheme="majorHAnsi" w:cstheme="majorHAnsi"/>
          <w:b/>
          <w:bCs/>
          <w:sz w:val="19"/>
          <w:szCs w:val="19"/>
        </w:rPr>
        <w:t>verejné právo</w:t>
      </w:r>
      <w:r>
        <w:rPr>
          <w:rFonts w:asciiTheme="majorHAnsi" w:hAnsiTheme="majorHAnsi" w:cstheme="majorHAnsi"/>
          <w:sz w:val="19"/>
          <w:szCs w:val="19"/>
        </w:rPr>
        <w:t xml:space="preserve"> a spolu so súkromným právom tvorí systém práva SR. Obsah pojmu „správne právo“ sa vyvíjal a stále vyvíja. Do istej miery zodpovedá svojej dobe.</w:t>
      </w:r>
      <w:r w:rsidR="00656270">
        <w:rPr>
          <w:rFonts w:asciiTheme="majorHAnsi" w:hAnsiTheme="majorHAnsi" w:cstheme="majorHAnsi"/>
          <w:sz w:val="19"/>
          <w:szCs w:val="19"/>
        </w:rPr>
        <w:t xml:space="preserve"> T</w:t>
      </w:r>
      <w:r w:rsidR="00656270" w:rsidRPr="00656270">
        <w:rPr>
          <w:rFonts w:asciiTheme="majorHAnsi" w:hAnsiTheme="majorHAnsi" w:cstheme="majorHAnsi"/>
          <w:sz w:val="19"/>
          <w:szCs w:val="19"/>
        </w:rPr>
        <w:t xml:space="preserve">vorí jedno z </w:t>
      </w:r>
      <w:r w:rsidR="00656270" w:rsidRPr="00656270">
        <w:rPr>
          <w:rFonts w:asciiTheme="majorHAnsi" w:hAnsiTheme="majorHAnsi" w:cstheme="majorHAnsi"/>
          <w:b/>
          <w:bCs/>
          <w:sz w:val="19"/>
          <w:szCs w:val="19"/>
        </w:rPr>
        <w:t>najzložitejších a najdynamickejšie</w:t>
      </w:r>
      <w:r w:rsidR="00656270" w:rsidRPr="00656270">
        <w:rPr>
          <w:rFonts w:asciiTheme="majorHAnsi" w:hAnsiTheme="majorHAnsi" w:cstheme="majorHAnsi"/>
          <w:sz w:val="19"/>
          <w:szCs w:val="19"/>
        </w:rPr>
        <w:t xml:space="preserve"> sa rozvíjajúcich odvetví práva</w:t>
      </w:r>
      <w:r w:rsidR="00656270">
        <w:rPr>
          <w:rFonts w:asciiTheme="majorHAnsi" w:hAnsiTheme="majorHAnsi" w:cstheme="majorHAnsi"/>
          <w:sz w:val="19"/>
          <w:szCs w:val="19"/>
        </w:rPr>
        <w:t>.</w:t>
      </w:r>
    </w:p>
    <w:p w14:paraId="05502D64" w14:textId="2F370863" w:rsidR="00DF192C" w:rsidRDefault="00DF192C" w:rsidP="004C0866">
      <w:pPr>
        <w:jc w:val="both"/>
        <w:rPr>
          <w:rFonts w:asciiTheme="majorHAnsi" w:hAnsiTheme="majorHAnsi" w:cstheme="majorHAnsi"/>
          <w:sz w:val="19"/>
          <w:szCs w:val="19"/>
        </w:rPr>
      </w:pPr>
      <w:r>
        <w:rPr>
          <w:rFonts w:asciiTheme="majorHAnsi" w:hAnsiTheme="majorHAnsi" w:cstheme="majorHAnsi"/>
          <w:sz w:val="19"/>
          <w:szCs w:val="19"/>
        </w:rPr>
        <w:t>V kontinentálnom type (osobitne v rakúskom a neskôr v českom a československom a slovenskom) sa odvíja od pojmu „</w:t>
      </w:r>
      <w:r w:rsidRPr="00772F5E">
        <w:rPr>
          <w:rFonts w:asciiTheme="majorHAnsi" w:hAnsiTheme="majorHAnsi" w:cstheme="majorHAnsi"/>
          <w:b/>
          <w:bCs/>
          <w:sz w:val="19"/>
          <w:szCs w:val="19"/>
        </w:rPr>
        <w:t>verejná správa</w:t>
      </w:r>
      <w:r>
        <w:rPr>
          <w:rFonts w:asciiTheme="majorHAnsi" w:hAnsiTheme="majorHAnsi" w:cstheme="majorHAnsi"/>
          <w:sz w:val="19"/>
          <w:szCs w:val="19"/>
        </w:rPr>
        <w:t xml:space="preserve">“ a „verejná moc“, a odvíja sa aj od </w:t>
      </w:r>
      <w:r w:rsidRPr="00772F5E">
        <w:rPr>
          <w:rFonts w:asciiTheme="majorHAnsi" w:hAnsiTheme="majorHAnsi" w:cstheme="majorHAnsi"/>
          <w:b/>
          <w:bCs/>
          <w:sz w:val="19"/>
          <w:szCs w:val="19"/>
        </w:rPr>
        <w:t>organizačnej štruktúry verejnej správy</w:t>
      </w:r>
      <w:r>
        <w:rPr>
          <w:rFonts w:asciiTheme="majorHAnsi" w:hAnsiTheme="majorHAnsi" w:cstheme="majorHAnsi"/>
          <w:sz w:val="19"/>
          <w:szCs w:val="19"/>
        </w:rPr>
        <w:t>, a úloh, ktoré sú jej zverené.</w:t>
      </w:r>
    </w:p>
    <w:p w14:paraId="2F85AA32" w14:textId="77777777" w:rsidR="00770B4B" w:rsidRDefault="00656270" w:rsidP="00656270">
      <w:pPr>
        <w:jc w:val="both"/>
        <w:rPr>
          <w:rFonts w:asciiTheme="majorHAnsi" w:hAnsiTheme="majorHAnsi" w:cstheme="majorHAnsi"/>
          <w:sz w:val="19"/>
          <w:szCs w:val="19"/>
        </w:rPr>
      </w:pPr>
      <w:r>
        <w:rPr>
          <w:rFonts w:asciiTheme="majorHAnsi" w:hAnsiTheme="majorHAnsi" w:cstheme="majorHAnsi"/>
          <w:sz w:val="19"/>
          <w:szCs w:val="19"/>
        </w:rPr>
        <w:t>K</w:t>
      </w:r>
      <w:r w:rsidRPr="00656270">
        <w:rPr>
          <w:rFonts w:asciiTheme="majorHAnsi" w:hAnsiTheme="majorHAnsi" w:cstheme="majorHAnsi"/>
          <w:sz w:val="19"/>
          <w:szCs w:val="19"/>
        </w:rPr>
        <w:t xml:space="preserve">aždý štát má svoje </w:t>
      </w:r>
      <w:r w:rsidR="00770B4B">
        <w:rPr>
          <w:rFonts w:asciiTheme="majorHAnsi" w:hAnsiTheme="majorHAnsi" w:cstheme="majorHAnsi"/>
          <w:sz w:val="19"/>
          <w:szCs w:val="19"/>
        </w:rPr>
        <w:t>správne právo</w:t>
      </w:r>
      <w:r w:rsidRPr="00656270">
        <w:rPr>
          <w:rFonts w:asciiTheme="majorHAnsi" w:hAnsiTheme="majorHAnsi" w:cstheme="majorHAnsi"/>
          <w:sz w:val="19"/>
          <w:szCs w:val="19"/>
        </w:rPr>
        <w:t>, jeho postavenie v právnom poriadku štátu je odlišné</w:t>
      </w:r>
      <w:r w:rsidR="00770B4B">
        <w:rPr>
          <w:rFonts w:asciiTheme="majorHAnsi" w:hAnsiTheme="majorHAnsi" w:cstheme="majorHAnsi"/>
          <w:sz w:val="19"/>
          <w:szCs w:val="19"/>
        </w:rPr>
        <w:t>. Z</w:t>
      </w:r>
      <w:r w:rsidRPr="00656270">
        <w:rPr>
          <w:rFonts w:asciiTheme="majorHAnsi" w:hAnsiTheme="majorHAnsi" w:cstheme="majorHAnsi"/>
          <w:sz w:val="19"/>
          <w:szCs w:val="19"/>
        </w:rPr>
        <w:t xml:space="preserve">ákladné ponímania </w:t>
      </w:r>
      <w:r w:rsidR="00770B4B">
        <w:rPr>
          <w:rFonts w:asciiTheme="majorHAnsi" w:hAnsiTheme="majorHAnsi" w:cstheme="majorHAnsi"/>
          <w:sz w:val="19"/>
          <w:szCs w:val="19"/>
        </w:rPr>
        <w:t>správneho práva</w:t>
      </w:r>
      <w:r w:rsidRPr="00656270">
        <w:rPr>
          <w:rFonts w:asciiTheme="majorHAnsi" w:hAnsiTheme="majorHAnsi" w:cstheme="majorHAnsi"/>
          <w:sz w:val="19"/>
          <w:szCs w:val="19"/>
        </w:rPr>
        <w:t>:</w:t>
      </w:r>
    </w:p>
    <w:p w14:paraId="32D4F123" w14:textId="77777777" w:rsidR="00770B4B" w:rsidRPr="00770B4B" w:rsidRDefault="00656270" w:rsidP="00656270">
      <w:pPr>
        <w:pStyle w:val="Odsekzoznamu"/>
        <w:numPr>
          <w:ilvl w:val="0"/>
          <w:numId w:val="14"/>
        </w:numPr>
        <w:jc w:val="both"/>
        <w:rPr>
          <w:rFonts w:asciiTheme="majorHAnsi" w:hAnsiTheme="majorHAnsi" w:cstheme="majorHAnsi"/>
          <w:b/>
          <w:bCs/>
          <w:sz w:val="19"/>
          <w:szCs w:val="19"/>
        </w:rPr>
      </w:pPr>
      <w:r w:rsidRPr="00770B4B">
        <w:rPr>
          <w:rFonts w:asciiTheme="majorHAnsi" w:hAnsiTheme="majorHAnsi" w:cstheme="majorHAnsi"/>
          <w:b/>
          <w:bCs/>
          <w:sz w:val="19"/>
          <w:szCs w:val="19"/>
        </w:rPr>
        <w:t>francúzsky model</w:t>
      </w:r>
    </w:p>
    <w:p w14:paraId="1ED2662A" w14:textId="6551B952" w:rsidR="00770B4B" w:rsidRDefault="00656270" w:rsidP="00656270">
      <w:pPr>
        <w:pStyle w:val="Odsekzoznamu"/>
        <w:numPr>
          <w:ilvl w:val="1"/>
          <w:numId w:val="14"/>
        </w:numPr>
        <w:jc w:val="both"/>
        <w:rPr>
          <w:rFonts w:asciiTheme="majorHAnsi" w:hAnsiTheme="majorHAnsi" w:cstheme="majorHAnsi"/>
          <w:sz w:val="19"/>
          <w:szCs w:val="19"/>
        </w:rPr>
      </w:pPr>
      <w:r w:rsidRPr="00770B4B">
        <w:rPr>
          <w:rFonts w:asciiTheme="majorHAnsi" w:hAnsiTheme="majorHAnsi" w:cstheme="majorHAnsi"/>
          <w:sz w:val="19"/>
          <w:szCs w:val="19"/>
        </w:rPr>
        <w:t>typické je oddelenie správy a</w:t>
      </w:r>
      <w:r w:rsidR="00770B4B">
        <w:rPr>
          <w:rFonts w:asciiTheme="majorHAnsi" w:hAnsiTheme="majorHAnsi" w:cstheme="majorHAnsi"/>
          <w:sz w:val="19"/>
          <w:szCs w:val="19"/>
        </w:rPr>
        <w:t> </w:t>
      </w:r>
      <w:r w:rsidRPr="00770B4B">
        <w:rPr>
          <w:rFonts w:asciiTheme="majorHAnsi" w:hAnsiTheme="majorHAnsi" w:cstheme="majorHAnsi"/>
          <w:sz w:val="19"/>
          <w:szCs w:val="19"/>
        </w:rPr>
        <w:t>justície</w:t>
      </w:r>
    </w:p>
    <w:p w14:paraId="2FE86C5E" w14:textId="05AC7D79" w:rsidR="00770B4B" w:rsidRDefault="00770B4B" w:rsidP="00656270">
      <w:pPr>
        <w:pStyle w:val="Odsekzoznamu"/>
        <w:numPr>
          <w:ilvl w:val="1"/>
          <w:numId w:val="14"/>
        </w:numPr>
        <w:jc w:val="both"/>
        <w:rPr>
          <w:rFonts w:asciiTheme="majorHAnsi" w:hAnsiTheme="majorHAnsi" w:cstheme="majorHAnsi"/>
          <w:sz w:val="19"/>
          <w:szCs w:val="19"/>
        </w:rPr>
      </w:pPr>
      <w:r>
        <w:rPr>
          <w:rFonts w:asciiTheme="majorHAnsi" w:hAnsiTheme="majorHAnsi" w:cstheme="majorHAnsi"/>
          <w:sz w:val="19"/>
          <w:szCs w:val="19"/>
        </w:rPr>
        <w:t>správne právo</w:t>
      </w:r>
      <w:r w:rsidR="00656270" w:rsidRPr="00770B4B">
        <w:rPr>
          <w:rFonts w:asciiTheme="majorHAnsi" w:hAnsiTheme="majorHAnsi" w:cstheme="majorHAnsi"/>
          <w:sz w:val="19"/>
          <w:szCs w:val="19"/>
        </w:rPr>
        <w:t xml:space="preserve"> je budované na verejnoprávnych princípoch, činnosť vo </w:t>
      </w:r>
      <w:r>
        <w:rPr>
          <w:rFonts w:asciiTheme="majorHAnsi" w:hAnsiTheme="majorHAnsi" w:cstheme="majorHAnsi"/>
          <w:sz w:val="19"/>
          <w:szCs w:val="19"/>
        </w:rPr>
        <w:t>verejnej správe</w:t>
      </w:r>
      <w:r w:rsidR="00656270" w:rsidRPr="00770B4B">
        <w:rPr>
          <w:rFonts w:asciiTheme="majorHAnsi" w:hAnsiTheme="majorHAnsi" w:cstheme="majorHAnsi"/>
          <w:sz w:val="19"/>
          <w:szCs w:val="19"/>
        </w:rPr>
        <w:t xml:space="preserve"> sa poníma ako verejná služba</w:t>
      </w:r>
    </w:p>
    <w:p w14:paraId="7BE510B5" w14:textId="77777777" w:rsidR="00770B4B" w:rsidRDefault="00656270" w:rsidP="00656270">
      <w:pPr>
        <w:pStyle w:val="Odsekzoznamu"/>
        <w:numPr>
          <w:ilvl w:val="1"/>
          <w:numId w:val="14"/>
        </w:numPr>
        <w:jc w:val="both"/>
        <w:rPr>
          <w:rFonts w:asciiTheme="majorHAnsi" w:hAnsiTheme="majorHAnsi" w:cstheme="majorHAnsi"/>
          <w:sz w:val="19"/>
          <w:szCs w:val="19"/>
        </w:rPr>
      </w:pPr>
      <w:r w:rsidRPr="00770B4B">
        <w:rPr>
          <w:rFonts w:asciiTheme="majorHAnsi" w:hAnsiTheme="majorHAnsi" w:cstheme="majorHAnsi"/>
          <w:sz w:val="19"/>
          <w:szCs w:val="19"/>
        </w:rPr>
        <w:t>verejnú správu kontrolujú správne súdy a Štátna rada</w:t>
      </w:r>
    </w:p>
    <w:p w14:paraId="0EA2A0D3" w14:textId="77777777" w:rsidR="00770B4B" w:rsidRPr="00770B4B" w:rsidRDefault="00656270" w:rsidP="00656270">
      <w:pPr>
        <w:pStyle w:val="Odsekzoznamu"/>
        <w:numPr>
          <w:ilvl w:val="0"/>
          <w:numId w:val="14"/>
        </w:numPr>
        <w:jc w:val="both"/>
        <w:rPr>
          <w:rFonts w:asciiTheme="majorHAnsi" w:hAnsiTheme="majorHAnsi" w:cstheme="majorHAnsi"/>
          <w:b/>
          <w:bCs/>
          <w:sz w:val="19"/>
          <w:szCs w:val="19"/>
        </w:rPr>
      </w:pPr>
      <w:r w:rsidRPr="00770B4B">
        <w:rPr>
          <w:rFonts w:asciiTheme="majorHAnsi" w:hAnsiTheme="majorHAnsi" w:cstheme="majorHAnsi"/>
          <w:b/>
          <w:bCs/>
          <w:sz w:val="19"/>
          <w:szCs w:val="19"/>
        </w:rPr>
        <w:t>anglický model</w:t>
      </w:r>
    </w:p>
    <w:p w14:paraId="3A446AE1" w14:textId="77777777" w:rsidR="00770B4B" w:rsidRDefault="00770B4B" w:rsidP="00656270">
      <w:pPr>
        <w:pStyle w:val="Odsekzoznamu"/>
        <w:numPr>
          <w:ilvl w:val="1"/>
          <w:numId w:val="14"/>
        </w:numPr>
        <w:jc w:val="both"/>
        <w:rPr>
          <w:rFonts w:asciiTheme="majorHAnsi" w:hAnsiTheme="majorHAnsi" w:cstheme="majorHAnsi"/>
          <w:sz w:val="19"/>
          <w:szCs w:val="19"/>
        </w:rPr>
      </w:pPr>
      <w:r>
        <w:rPr>
          <w:rFonts w:asciiTheme="majorHAnsi" w:hAnsiTheme="majorHAnsi" w:cstheme="majorHAnsi"/>
          <w:sz w:val="19"/>
          <w:szCs w:val="19"/>
        </w:rPr>
        <w:t>verejná správa</w:t>
      </w:r>
      <w:r w:rsidR="00656270" w:rsidRPr="00770B4B">
        <w:rPr>
          <w:rFonts w:asciiTheme="majorHAnsi" w:hAnsiTheme="majorHAnsi" w:cstheme="majorHAnsi"/>
          <w:sz w:val="19"/>
          <w:szCs w:val="19"/>
        </w:rPr>
        <w:t xml:space="preserve"> zodpovedá za svoju činnosť pred všeob. súdmi a nie je budovaná na verejnopráv</w:t>
      </w:r>
      <w:r>
        <w:rPr>
          <w:rFonts w:asciiTheme="majorHAnsi" w:hAnsiTheme="majorHAnsi" w:cstheme="majorHAnsi"/>
          <w:sz w:val="19"/>
          <w:szCs w:val="19"/>
        </w:rPr>
        <w:t>nych</w:t>
      </w:r>
      <w:r w:rsidR="00656270" w:rsidRPr="00770B4B">
        <w:rPr>
          <w:rFonts w:asciiTheme="majorHAnsi" w:hAnsiTheme="majorHAnsi" w:cstheme="majorHAnsi"/>
          <w:sz w:val="19"/>
          <w:szCs w:val="19"/>
        </w:rPr>
        <w:t xml:space="preserve"> princípoch</w:t>
      </w:r>
    </w:p>
    <w:p w14:paraId="177C9349" w14:textId="77777777" w:rsidR="00770B4B" w:rsidRDefault="00656270" w:rsidP="00656270">
      <w:pPr>
        <w:pStyle w:val="Odsekzoznamu"/>
        <w:numPr>
          <w:ilvl w:val="1"/>
          <w:numId w:val="14"/>
        </w:numPr>
        <w:jc w:val="both"/>
        <w:rPr>
          <w:rFonts w:asciiTheme="majorHAnsi" w:hAnsiTheme="majorHAnsi" w:cstheme="majorHAnsi"/>
          <w:sz w:val="19"/>
          <w:szCs w:val="19"/>
        </w:rPr>
      </w:pPr>
      <w:r w:rsidRPr="00770B4B">
        <w:rPr>
          <w:rFonts w:asciiTheme="majorHAnsi" w:hAnsiTheme="majorHAnsi" w:cstheme="majorHAnsi"/>
          <w:sz w:val="19"/>
          <w:szCs w:val="19"/>
        </w:rPr>
        <w:t xml:space="preserve">často je </w:t>
      </w:r>
      <w:r w:rsidR="00770B4B" w:rsidRPr="00770B4B">
        <w:rPr>
          <w:rFonts w:asciiTheme="majorHAnsi" w:hAnsiTheme="majorHAnsi" w:cstheme="majorHAnsi"/>
          <w:sz w:val="19"/>
          <w:szCs w:val="19"/>
        </w:rPr>
        <w:t xml:space="preserve">správne právo </w:t>
      </w:r>
      <w:r w:rsidRPr="00770B4B">
        <w:rPr>
          <w:rFonts w:asciiTheme="majorHAnsi" w:hAnsiTheme="majorHAnsi" w:cstheme="majorHAnsi"/>
          <w:sz w:val="19"/>
          <w:szCs w:val="19"/>
        </w:rPr>
        <w:t>ponímané ako súčasť ústavného práva</w:t>
      </w:r>
    </w:p>
    <w:p w14:paraId="7031F29C" w14:textId="77777777" w:rsidR="00770B4B" w:rsidRPr="00770B4B" w:rsidRDefault="00656270" w:rsidP="00656270">
      <w:pPr>
        <w:pStyle w:val="Odsekzoznamu"/>
        <w:numPr>
          <w:ilvl w:val="0"/>
          <w:numId w:val="14"/>
        </w:numPr>
        <w:jc w:val="both"/>
        <w:rPr>
          <w:rFonts w:asciiTheme="majorHAnsi" w:hAnsiTheme="majorHAnsi" w:cstheme="majorHAnsi"/>
          <w:b/>
          <w:bCs/>
          <w:sz w:val="19"/>
          <w:szCs w:val="19"/>
        </w:rPr>
      </w:pPr>
      <w:r w:rsidRPr="00770B4B">
        <w:rPr>
          <w:rFonts w:asciiTheme="majorHAnsi" w:hAnsiTheme="majorHAnsi" w:cstheme="majorHAnsi"/>
          <w:b/>
          <w:bCs/>
          <w:sz w:val="19"/>
          <w:szCs w:val="19"/>
        </w:rPr>
        <w:t>nemecký model</w:t>
      </w:r>
    </w:p>
    <w:p w14:paraId="19D09EDA" w14:textId="63F3560A" w:rsidR="00770B4B" w:rsidRDefault="00656270" w:rsidP="00656270">
      <w:pPr>
        <w:pStyle w:val="Odsekzoznamu"/>
        <w:numPr>
          <w:ilvl w:val="1"/>
          <w:numId w:val="14"/>
        </w:numPr>
        <w:jc w:val="both"/>
        <w:rPr>
          <w:rFonts w:asciiTheme="majorHAnsi" w:hAnsiTheme="majorHAnsi" w:cstheme="majorHAnsi"/>
          <w:sz w:val="19"/>
          <w:szCs w:val="19"/>
        </w:rPr>
      </w:pPr>
      <w:r w:rsidRPr="00770B4B">
        <w:rPr>
          <w:rFonts w:asciiTheme="majorHAnsi" w:hAnsiTheme="majorHAnsi" w:cstheme="majorHAnsi"/>
          <w:sz w:val="19"/>
          <w:szCs w:val="19"/>
        </w:rPr>
        <w:t>vychádza z princípov franc</w:t>
      </w:r>
      <w:r w:rsidR="00770B4B">
        <w:rPr>
          <w:rFonts w:asciiTheme="majorHAnsi" w:hAnsiTheme="majorHAnsi" w:cstheme="majorHAnsi"/>
          <w:sz w:val="19"/>
          <w:szCs w:val="19"/>
        </w:rPr>
        <w:t>úzskeho správneho práva</w:t>
      </w:r>
      <w:r w:rsidRPr="00770B4B">
        <w:rPr>
          <w:rFonts w:asciiTheme="majorHAnsi" w:hAnsiTheme="majorHAnsi" w:cstheme="majorHAnsi"/>
          <w:sz w:val="19"/>
          <w:szCs w:val="19"/>
        </w:rPr>
        <w:t>, ale nedochádza v ňom k striktnému oddeleniu správy a</w:t>
      </w:r>
      <w:r w:rsidR="00770B4B">
        <w:rPr>
          <w:rFonts w:asciiTheme="majorHAnsi" w:hAnsiTheme="majorHAnsi" w:cstheme="majorHAnsi"/>
          <w:sz w:val="19"/>
          <w:szCs w:val="19"/>
        </w:rPr>
        <w:t> </w:t>
      </w:r>
      <w:r w:rsidRPr="00770B4B">
        <w:rPr>
          <w:rFonts w:asciiTheme="majorHAnsi" w:hAnsiTheme="majorHAnsi" w:cstheme="majorHAnsi"/>
          <w:sz w:val="19"/>
          <w:szCs w:val="19"/>
        </w:rPr>
        <w:t>justície</w:t>
      </w:r>
    </w:p>
    <w:p w14:paraId="4F84CF58" w14:textId="1FF699CB" w:rsidR="00656270" w:rsidRPr="00770B4B" w:rsidRDefault="00656270" w:rsidP="00656270">
      <w:pPr>
        <w:pStyle w:val="Odsekzoznamu"/>
        <w:numPr>
          <w:ilvl w:val="1"/>
          <w:numId w:val="14"/>
        </w:numPr>
        <w:jc w:val="both"/>
        <w:rPr>
          <w:rFonts w:asciiTheme="majorHAnsi" w:hAnsiTheme="majorHAnsi" w:cstheme="majorHAnsi"/>
          <w:sz w:val="19"/>
          <w:szCs w:val="19"/>
        </w:rPr>
      </w:pPr>
      <w:r w:rsidRPr="00770B4B">
        <w:rPr>
          <w:rFonts w:asciiTheme="majorHAnsi" w:hAnsiTheme="majorHAnsi" w:cstheme="majorHAnsi"/>
          <w:sz w:val="19"/>
          <w:szCs w:val="19"/>
        </w:rPr>
        <w:t>nie</w:t>
      </w:r>
      <w:r w:rsidR="00770B4B">
        <w:rPr>
          <w:rFonts w:asciiTheme="majorHAnsi" w:hAnsiTheme="majorHAnsi" w:cstheme="majorHAnsi"/>
          <w:sz w:val="19"/>
          <w:szCs w:val="19"/>
        </w:rPr>
        <w:t xml:space="preserve"> </w:t>
      </w:r>
      <w:r w:rsidRPr="00770B4B">
        <w:rPr>
          <w:rFonts w:asciiTheme="majorHAnsi" w:hAnsiTheme="majorHAnsi" w:cstheme="majorHAnsi"/>
          <w:sz w:val="19"/>
          <w:szCs w:val="19"/>
        </w:rPr>
        <w:t>je</w:t>
      </w:r>
      <w:r w:rsidR="00770B4B">
        <w:rPr>
          <w:rFonts w:asciiTheme="majorHAnsi" w:hAnsiTheme="majorHAnsi" w:cstheme="majorHAnsi"/>
          <w:sz w:val="19"/>
          <w:szCs w:val="19"/>
        </w:rPr>
        <w:t xml:space="preserve"> </w:t>
      </w:r>
      <w:r w:rsidRPr="00770B4B">
        <w:rPr>
          <w:rFonts w:asciiTheme="majorHAnsi" w:hAnsiTheme="majorHAnsi" w:cstheme="majorHAnsi"/>
          <w:sz w:val="19"/>
          <w:szCs w:val="19"/>
        </w:rPr>
        <w:t>budované</w:t>
      </w:r>
      <w:r w:rsidR="00770B4B">
        <w:rPr>
          <w:rFonts w:asciiTheme="majorHAnsi" w:hAnsiTheme="majorHAnsi" w:cstheme="majorHAnsi"/>
          <w:sz w:val="19"/>
          <w:szCs w:val="19"/>
        </w:rPr>
        <w:t xml:space="preserve"> </w:t>
      </w:r>
      <w:r w:rsidRPr="00770B4B">
        <w:rPr>
          <w:rFonts w:asciiTheme="majorHAnsi" w:hAnsiTheme="majorHAnsi" w:cstheme="majorHAnsi"/>
          <w:sz w:val="19"/>
          <w:szCs w:val="19"/>
        </w:rPr>
        <w:t>výlučne</w:t>
      </w:r>
      <w:r w:rsidR="00770B4B">
        <w:rPr>
          <w:rFonts w:asciiTheme="majorHAnsi" w:hAnsiTheme="majorHAnsi" w:cstheme="majorHAnsi"/>
          <w:sz w:val="19"/>
          <w:szCs w:val="19"/>
        </w:rPr>
        <w:t xml:space="preserve"> </w:t>
      </w:r>
      <w:r w:rsidRPr="00770B4B">
        <w:rPr>
          <w:rFonts w:asciiTheme="majorHAnsi" w:hAnsiTheme="majorHAnsi" w:cstheme="majorHAnsi"/>
          <w:sz w:val="19"/>
          <w:szCs w:val="19"/>
        </w:rPr>
        <w:t>na</w:t>
      </w:r>
      <w:r w:rsidR="00770B4B">
        <w:rPr>
          <w:rFonts w:asciiTheme="majorHAnsi" w:hAnsiTheme="majorHAnsi" w:cstheme="majorHAnsi"/>
          <w:sz w:val="19"/>
          <w:szCs w:val="19"/>
        </w:rPr>
        <w:t xml:space="preserve"> </w:t>
      </w:r>
      <w:r w:rsidRPr="00770B4B">
        <w:rPr>
          <w:rFonts w:asciiTheme="majorHAnsi" w:hAnsiTheme="majorHAnsi" w:cstheme="majorHAnsi"/>
          <w:sz w:val="19"/>
          <w:szCs w:val="19"/>
        </w:rPr>
        <w:t>verejnoprávnych</w:t>
      </w:r>
      <w:r w:rsidR="00770B4B">
        <w:rPr>
          <w:rFonts w:asciiTheme="majorHAnsi" w:hAnsiTheme="majorHAnsi" w:cstheme="majorHAnsi"/>
          <w:sz w:val="19"/>
          <w:szCs w:val="19"/>
        </w:rPr>
        <w:t xml:space="preserve"> </w:t>
      </w:r>
      <w:r w:rsidRPr="00770B4B">
        <w:rPr>
          <w:rFonts w:asciiTheme="majorHAnsi" w:hAnsiTheme="majorHAnsi" w:cstheme="majorHAnsi"/>
          <w:sz w:val="19"/>
          <w:szCs w:val="19"/>
        </w:rPr>
        <w:t>princípoch,</w:t>
      </w:r>
      <w:r w:rsidR="00770B4B">
        <w:rPr>
          <w:rFonts w:asciiTheme="majorHAnsi" w:hAnsiTheme="majorHAnsi" w:cstheme="majorHAnsi"/>
          <w:sz w:val="19"/>
          <w:szCs w:val="19"/>
        </w:rPr>
        <w:t xml:space="preserve"> </w:t>
      </w:r>
      <w:r w:rsidRPr="00770B4B">
        <w:rPr>
          <w:rFonts w:asciiTheme="majorHAnsi" w:hAnsiTheme="majorHAnsi" w:cstheme="majorHAnsi"/>
          <w:sz w:val="19"/>
          <w:szCs w:val="19"/>
        </w:rPr>
        <w:t>ale</w:t>
      </w:r>
      <w:r w:rsidR="00770B4B">
        <w:rPr>
          <w:rFonts w:asciiTheme="majorHAnsi" w:hAnsiTheme="majorHAnsi" w:cstheme="majorHAnsi"/>
          <w:sz w:val="19"/>
          <w:szCs w:val="19"/>
        </w:rPr>
        <w:t xml:space="preserve"> </w:t>
      </w:r>
      <w:r w:rsidRPr="00770B4B">
        <w:rPr>
          <w:rFonts w:asciiTheme="majorHAnsi" w:hAnsiTheme="majorHAnsi" w:cstheme="majorHAnsi"/>
          <w:sz w:val="19"/>
          <w:szCs w:val="19"/>
        </w:rPr>
        <w:t>naopak,</w:t>
      </w:r>
      <w:r w:rsidR="00770B4B">
        <w:rPr>
          <w:rFonts w:asciiTheme="majorHAnsi" w:hAnsiTheme="majorHAnsi" w:cstheme="majorHAnsi"/>
          <w:sz w:val="19"/>
          <w:szCs w:val="19"/>
        </w:rPr>
        <w:t xml:space="preserve"> </w:t>
      </w:r>
      <w:r w:rsidRPr="00770B4B">
        <w:rPr>
          <w:rFonts w:asciiTheme="majorHAnsi" w:hAnsiTheme="majorHAnsi" w:cstheme="majorHAnsi"/>
          <w:sz w:val="19"/>
          <w:szCs w:val="19"/>
        </w:rPr>
        <w:t>v</w:t>
      </w:r>
      <w:r w:rsidR="00770B4B">
        <w:rPr>
          <w:rFonts w:asciiTheme="majorHAnsi" w:hAnsiTheme="majorHAnsi" w:cstheme="majorHAnsi"/>
          <w:sz w:val="19"/>
          <w:szCs w:val="19"/>
        </w:rPr>
        <w:t> </w:t>
      </w:r>
      <w:r w:rsidRPr="00770B4B">
        <w:rPr>
          <w:rFonts w:asciiTheme="majorHAnsi" w:hAnsiTheme="majorHAnsi" w:cstheme="majorHAnsi"/>
          <w:sz w:val="19"/>
          <w:szCs w:val="19"/>
        </w:rPr>
        <w:t>mnohých</w:t>
      </w:r>
      <w:r w:rsidR="00770B4B">
        <w:rPr>
          <w:rFonts w:asciiTheme="majorHAnsi" w:hAnsiTheme="majorHAnsi" w:cstheme="majorHAnsi"/>
          <w:sz w:val="19"/>
          <w:szCs w:val="19"/>
        </w:rPr>
        <w:t xml:space="preserve"> </w:t>
      </w:r>
      <w:r w:rsidRPr="00770B4B">
        <w:rPr>
          <w:rFonts w:asciiTheme="majorHAnsi" w:hAnsiTheme="majorHAnsi" w:cstheme="majorHAnsi"/>
          <w:sz w:val="19"/>
          <w:szCs w:val="19"/>
        </w:rPr>
        <w:t xml:space="preserve">prípadoch </w:t>
      </w:r>
      <w:r w:rsidR="00770B4B">
        <w:rPr>
          <w:rFonts w:asciiTheme="majorHAnsi" w:hAnsiTheme="majorHAnsi" w:cstheme="majorHAnsi"/>
          <w:sz w:val="19"/>
          <w:szCs w:val="19"/>
        </w:rPr>
        <w:t>verejná správa</w:t>
      </w:r>
      <w:r w:rsidRPr="00770B4B">
        <w:rPr>
          <w:rFonts w:asciiTheme="majorHAnsi" w:hAnsiTheme="majorHAnsi" w:cstheme="majorHAnsi"/>
          <w:sz w:val="19"/>
          <w:szCs w:val="19"/>
        </w:rPr>
        <w:t xml:space="preserve"> v konaní využíva inštitúty</w:t>
      </w:r>
      <w:r w:rsidR="00770B4B">
        <w:rPr>
          <w:rFonts w:asciiTheme="majorHAnsi" w:hAnsiTheme="majorHAnsi" w:cstheme="majorHAnsi"/>
          <w:sz w:val="19"/>
          <w:szCs w:val="19"/>
        </w:rPr>
        <w:t xml:space="preserve"> </w:t>
      </w:r>
      <w:r w:rsidRPr="00770B4B">
        <w:rPr>
          <w:rFonts w:asciiTheme="majorHAnsi" w:hAnsiTheme="majorHAnsi" w:cstheme="majorHAnsi"/>
          <w:sz w:val="19"/>
          <w:szCs w:val="19"/>
        </w:rPr>
        <w:t>súkromného práva</w:t>
      </w:r>
    </w:p>
    <w:p w14:paraId="72FE9D5C" w14:textId="77777777" w:rsidR="00770B4B" w:rsidRDefault="00DF192C" w:rsidP="00DF192C">
      <w:pPr>
        <w:jc w:val="both"/>
        <w:rPr>
          <w:rFonts w:asciiTheme="majorHAnsi" w:hAnsiTheme="majorHAnsi" w:cstheme="majorHAnsi"/>
          <w:sz w:val="19"/>
          <w:szCs w:val="19"/>
        </w:rPr>
      </w:pPr>
      <w:r>
        <w:rPr>
          <w:rFonts w:asciiTheme="majorHAnsi" w:hAnsiTheme="majorHAnsi" w:cstheme="majorHAnsi"/>
          <w:sz w:val="19"/>
          <w:szCs w:val="19"/>
        </w:rPr>
        <w:t xml:space="preserve">Správne právo je právne odvetvie slovenského právneho poriadku, ktoré upravuje niektoré spoločenské </w:t>
      </w:r>
      <w:r w:rsidRPr="00772F5E">
        <w:rPr>
          <w:rFonts w:asciiTheme="majorHAnsi" w:hAnsiTheme="majorHAnsi" w:cstheme="majorHAnsi"/>
          <w:b/>
          <w:bCs/>
          <w:sz w:val="19"/>
          <w:szCs w:val="19"/>
        </w:rPr>
        <w:t>vzťahy vo verejnej správe</w:t>
      </w:r>
      <w:r>
        <w:rPr>
          <w:rFonts w:asciiTheme="majorHAnsi" w:hAnsiTheme="majorHAnsi" w:cstheme="majorHAnsi"/>
          <w:sz w:val="19"/>
          <w:szCs w:val="19"/>
        </w:rPr>
        <w:t xml:space="preserve">, ako aj časť jej organizačnej štruktúry. </w:t>
      </w:r>
      <w:r w:rsidR="004C0866">
        <w:rPr>
          <w:rFonts w:asciiTheme="majorHAnsi" w:hAnsiTheme="majorHAnsi" w:cstheme="majorHAnsi"/>
          <w:sz w:val="19"/>
          <w:szCs w:val="19"/>
        </w:rPr>
        <w:t xml:space="preserve">Za predpokladu že ide o vzťahy ktoré majú </w:t>
      </w:r>
      <w:r w:rsidR="004C0866" w:rsidRPr="00772F5E">
        <w:rPr>
          <w:rFonts w:asciiTheme="majorHAnsi" w:hAnsiTheme="majorHAnsi" w:cstheme="majorHAnsi"/>
          <w:b/>
          <w:bCs/>
          <w:sz w:val="19"/>
          <w:szCs w:val="19"/>
        </w:rPr>
        <w:t>spravovací charakter</w:t>
      </w:r>
      <w:r w:rsidR="004C0866">
        <w:rPr>
          <w:rFonts w:asciiTheme="majorHAnsi" w:hAnsiTheme="majorHAnsi" w:cstheme="majorHAnsi"/>
          <w:sz w:val="19"/>
          <w:szCs w:val="19"/>
        </w:rPr>
        <w:t xml:space="preserve"> i</w:t>
      </w:r>
      <w:r>
        <w:rPr>
          <w:rFonts w:asciiTheme="majorHAnsi" w:hAnsiTheme="majorHAnsi" w:cstheme="majorHAnsi"/>
          <w:sz w:val="19"/>
          <w:szCs w:val="19"/>
        </w:rPr>
        <w:t xml:space="preserve">de o vzťahy ktoré vznikajú medzi spravujúcimi subjektami verejnej správy a fyzickými osobami, medzi spravujúcimi subjektami konajúcimi </w:t>
      </w:r>
      <w:r w:rsidR="004C0866">
        <w:rPr>
          <w:rFonts w:asciiTheme="majorHAnsi" w:hAnsiTheme="majorHAnsi" w:cstheme="majorHAnsi"/>
          <w:sz w:val="19"/>
          <w:szCs w:val="19"/>
        </w:rPr>
        <w:t>prostredníctvom</w:t>
      </w:r>
      <w:r>
        <w:rPr>
          <w:rFonts w:asciiTheme="majorHAnsi" w:hAnsiTheme="majorHAnsi" w:cstheme="majorHAnsi"/>
          <w:sz w:val="19"/>
          <w:szCs w:val="19"/>
        </w:rPr>
        <w:t xml:space="preserve"> orgánov verejnej správy a právnickými osobami</w:t>
      </w:r>
      <w:r w:rsidR="004C0866">
        <w:rPr>
          <w:rFonts w:asciiTheme="majorHAnsi" w:hAnsiTheme="majorHAnsi" w:cstheme="majorHAnsi"/>
          <w:sz w:val="19"/>
          <w:szCs w:val="19"/>
        </w:rPr>
        <w:t>, a medzi spravujúcimi subjektami a orgánmi konajúcimi v ich mene.</w:t>
      </w:r>
    </w:p>
    <w:p w14:paraId="4C04F82E" w14:textId="7E6FE879" w:rsidR="00770B4B" w:rsidRPr="00770B4B" w:rsidRDefault="00770B4B" w:rsidP="00770B4B">
      <w:pPr>
        <w:jc w:val="both"/>
        <w:rPr>
          <w:rFonts w:asciiTheme="majorHAnsi" w:hAnsiTheme="majorHAnsi" w:cstheme="majorHAnsi"/>
          <w:sz w:val="19"/>
          <w:szCs w:val="19"/>
        </w:rPr>
      </w:pPr>
      <w:r w:rsidRPr="00770B4B">
        <w:rPr>
          <w:rFonts w:asciiTheme="majorHAnsi" w:hAnsiTheme="majorHAnsi" w:cstheme="majorHAnsi"/>
          <w:sz w:val="19"/>
          <w:szCs w:val="19"/>
        </w:rPr>
        <w:t xml:space="preserve">Na rozdiel od iných odvetví slovenského práva </w:t>
      </w:r>
      <w:r w:rsidRPr="00770B4B">
        <w:rPr>
          <w:rFonts w:asciiTheme="majorHAnsi" w:hAnsiTheme="majorHAnsi" w:cstheme="majorHAnsi"/>
          <w:b/>
          <w:bCs/>
          <w:sz w:val="19"/>
          <w:szCs w:val="19"/>
        </w:rPr>
        <w:t>správne právo nie je obsiahnuté v jednom</w:t>
      </w:r>
      <w:r w:rsidRPr="00770B4B">
        <w:rPr>
          <w:rFonts w:asciiTheme="majorHAnsi" w:hAnsiTheme="majorHAnsi" w:cstheme="majorHAnsi"/>
          <w:sz w:val="19"/>
          <w:szCs w:val="19"/>
        </w:rPr>
        <w:t>, resp. niekoľkých právnych predpisoch.</w:t>
      </w:r>
      <w:r>
        <w:rPr>
          <w:rFonts w:asciiTheme="majorHAnsi" w:hAnsiTheme="majorHAnsi" w:cstheme="majorHAnsi"/>
          <w:sz w:val="19"/>
          <w:szCs w:val="19"/>
        </w:rPr>
        <w:t xml:space="preserve"> </w:t>
      </w:r>
      <w:r w:rsidRPr="00770B4B">
        <w:rPr>
          <w:rFonts w:asciiTheme="majorHAnsi" w:hAnsiTheme="majorHAnsi" w:cstheme="majorHAnsi"/>
          <w:sz w:val="19"/>
          <w:szCs w:val="19"/>
        </w:rPr>
        <w:t xml:space="preserve">Správne právo je zahrnuté do množstva zákonov, ale najmä </w:t>
      </w:r>
      <w:r w:rsidRPr="00770B4B">
        <w:rPr>
          <w:rFonts w:asciiTheme="majorHAnsi" w:hAnsiTheme="majorHAnsi" w:cstheme="majorHAnsi"/>
          <w:b/>
          <w:bCs/>
          <w:sz w:val="19"/>
          <w:szCs w:val="19"/>
        </w:rPr>
        <w:t>podzákonných predpisov</w:t>
      </w:r>
      <w:r w:rsidRPr="00770B4B">
        <w:rPr>
          <w:rFonts w:asciiTheme="majorHAnsi" w:hAnsiTheme="majorHAnsi" w:cstheme="majorHAnsi"/>
          <w:sz w:val="19"/>
          <w:szCs w:val="19"/>
        </w:rPr>
        <w:t>, v dôsledku čoho hovoríme o</w:t>
      </w:r>
      <w:r>
        <w:rPr>
          <w:rFonts w:asciiTheme="majorHAnsi" w:hAnsiTheme="majorHAnsi" w:cstheme="majorHAnsi"/>
          <w:sz w:val="19"/>
          <w:szCs w:val="19"/>
        </w:rPr>
        <w:t> </w:t>
      </w:r>
      <w:r w:rsidRPr="00770B4B">
        <w:rPr>
          <w:rFonts w:asciiTheme="majorHAnsi" w:hAnsiTheme="majorHAnsi" w:cstheme="majorHAnsi"/>
          <w:sz w:val="19"/>
          <w:szCs w:val="19"/>
        </w:rPr>
        <w:t>tomto</w:t>
      </w:r>
      <w:r>
        <w:rPr>
          <w:rFonts w:asciiTheme="majorHAnsi" w:hAnsiTheme="majorHAnsi" w:cstheme="majorHAnsi"/>
          <w:sz w:val="19"/>
          <w:szCs w:val="19"/>
        </w:rPr>
        <w:t xml:space="preserve"> </w:t>
      </w:r>
      <w:r w:rsidRPr="00770B4B">
        <w:rPr>
          <w:rFonts w:asciiTheme="majorHAnsi" w:hAnsiTheme="majorHAnsi" w:cstheme="majorHAnsi"/>
          <w:sz w:val="19"/>
          <w:szCs w:val="19"/>
        </w:rPr>
        <w:t>právnom odvetví, že je nekodifikované. Jeho nekodifikovateľnosť ovplyvňuje niekoľko činiteľov.</w:t>
      </w:r>
      <w:r>
        <w:rPr>
          <w:rFonts w:asciiTheme="majorHAnsi" w:hAnsiTheme="majorHAnsi" w:cstheme="majorHAnsi"/>
          <w:sz w:val="19"/>
          <w:szCs w:val="19"/>
        </w:rPr>
        <w:t xml:space="preserve"> P</w:t>
      </w:r>
      <w:r w:rsidRPr="00770B4B">
        <w:rPr>
          <w:rFonts w:asciiTheme="majorHAnsi" w:hAnsiTheme="majorHAnsi" w:cstheme="majorHAnsi"/>
          <w:sz w:val="19"/>
          <w:szCs w:val="19"/>
        </w:rPr>
        <w:t xml:space="preserve">rvým </w:t>
      </w:r>
      <w:r w:rsidRPr="00770B4B">
        <w:rPr>
          <w:rFonts w:asciiTheme="majorHAnsi" w:hAnsiTheme="majorHAnsi" w:cstheme="majorHAnsi"/>
          <w:b/>
          <w:bCs/>
          <w:sz w:val="19"/>
          <w:szCs w:val="19"/>
        </w:rPr>
        <w:t>je početnosť noriem determinovaná početnosťou vzťahov</w:t>
      </w:r>
      <w:r w:rsidRPr="00770B4B">
        <w:rPr>
          <w:rFonts w:asciiTheme="majorHAnsi" w:hAnsiTheme="majorHAnsi" w:cstheme="majorHAnsi"/>
          <w:sz w:val="19"/>
          <w:szCs w:val="19"/>
        </w:rPr>
        <w:t>, ktoré sú predmetom úpravy správneho práva</w:t>
      </w:r>
      <w:r>
        <w:rPr>
          <w:rFonts w:asciiTheme="majorHAnsi" w:hAnsiTheme="majorHAnsi" w:cstheme="majorHAnsi"/>
          <w:sz w:val="19"/>
          <w:szCs w:val="19"/>
        </w:rPr>
        <w:t xml:space="preserve">, </w:t>
      </w:r>
      <w:r w:rsidRPr="00770B4B">
        <w:rPr>
          <w:rFonts w:asciiTheme="majorHAnsi" w:hAnsiTheme="majorHAnsi" w:cstheme="majorHAnsi"/>
          <w:sz w:val="19"/>
          <w:szCs w:val="19"/>
        </w:rPr>
        <w:t xml:space="preserve">druhým je </w:t>
      </w:r>
      <w:r w:rsidRPr="00770B4B">
        <w:rPr>
          <w:rFonts w:asciiTheme="majorHAnsi" w:hAnsiTheme="majorHAnsi" w:cstheme="majorHAnsi"/>
          <w:b/>
          <w:bCs/>
          <w:sz w:val="19"/>
          <w:szCs w:val="19"/>
        </w:rPr>
        <w:t>rôznorodosť vzťahov</w:t>
      </w:r>
      <w:r w:rsidRPr="00770B4B">
        <w:rPr>
          <w:rFonts w:asciiTheme="majorHAnsi" w:hAnsiTheme="majorHAnsi" w:cstheme="majorHAnsi"/>
          <w:sz w:val="19"/>
          <w:szCs w:val="19"/>
        </w:rPr>
        <w:t>, ktoré sú upravené správnym právom.</w:t>
      </w:r>
      <w:r>
        <w:rPr>
          <w:rFonts w:asciiTheme="majorHAnsi" w:hAnsiTheme="majorHAnsi" w:cstheme="majorHAnsi"/>
          <w:sz w:val="19"/>
          <w:szCs w:val="19"/>
        </w:rPr>
        <w:t xml:space="preserve"> </w:t>
      </w:r>
      <w:r w:rsidRPr="00770B4B">
        <w:rPr>
          <w:rFonts w:asciiTheme="majorHAnsi" w:hAnsiTheme="majorHAnsi" w:cstheme="majorHAnsi"/>
          <w:sz w:val="19"/>
          <w:szCs w:val="19"/>
        </w:rPr>
        <w:t xml:space="preserve">Tretím, nemenej závažným, je </w:t>
      </w:r>
      <w:r w:rsidRPr="00770B4B">
        <w:rPr>
          <w:rFonts w:asciiTheme="majorHAnsi" w:hAnsiTheme="majorHAnsi" w:cstheme="majorHAnsi"/>
          <w:b/>
          <w:bCs/>
          <w:sz w:val="19"/>
          <w:szCs w:val="19"/>
        </w:rPr>
        <w:t>dynamika rozvoja</w:t>
      </w:r>
      <w:r w:rsidRPr="00770B4B">
        <w:rPr>
          <w:rFonts w:asciiTheme="majorHAnsi" w:hAnsiTheme="majorHAnsi" w:cstheme="majorHAnsi"/>
          <w:sz w:val="19"/>
          <w:szCs w:val="19"/>
        </w:rPr>
        <w:t xml:space="preserve"> spoločenských vzťahov obsiahnutých v administratívnoprávnych normách,</w:t>
      </w:r>
      <w:r>
        <w:rPr>
          <w:rFonts w:asciiTheme="majorHAnsi" w:hAnsiTheme="majorHAnsi" w:cstheme="majorHAnsi"/>
          <w:sz w:val="19"/>
          <w:szCs w:val="19"/>
        </w:rPr>
        <w:t xml:space="preserve"> </w:t>
      </w:r>
      <w:r w:rsidRPr="00770B4B">
        <w:rPr>
          <w:rFonts w:asciiTheme="majorHAnsi" w:hAnsiTheme="majorHAnsi" w:cstheme="majorHAnsi"/>
          <w:sz w:val="19"/>
          <w:szCs w:val="19"/>
        </w:rPr>
        <w:t>ktorá je u nás navyše umocnená úsilím o dobiehanie ekonomickej i sociálnej úrovne vyspelých krajín EÚ.</w:t>
      </w:r>
    </w:p>
    <w:p w14:paraId="0535A877" w14:textId="7D80649B" w:rsidR="00770B4B" w:rsidRPr="00770B4B" w:rsidRDefault="00770B4B" w:rsidP="00770B4B">
      <w:pPr>
        <w:jc w:val="both"/>
        <w:rPr>
          <w:rFonts w:asciiTheme="majorHAnsi" w:hAnsiTheme="majorHAnsi" w:cstheme="majorHAnsi"/>
          <w:b/>
          <w:bCs/>
          <w:sz w:val="19"/>
          <w:szCs w:val="19"/>
        </w:rPr>
      </w:pPr>
      <w:r w:rsidRPr="00770B4B">
        <w:rPr>
          <w:rFonts w:asciiTheme="majorHAnsi" w:hAnsiTheme="majorHAnsi" w:cstheme="majorHAnsi"/>
          <w:b/>
          <w:bCs/>
          <w:sz w:val="19"/>
          <w:szCs w:val="19"/>
        </w:rPr>
        <w:t>Správne právo je</w:t>
      </w:r>
      <w:r w:rsidRPr="00770B4B">
        <w:rPr>
          <w:rFonts w:asciiTheme="majorHAnsi" w:hAnsiTheme="majorHAnsi" w:cstheme="majorHAnsi"/>
          <w:b/>
          <w:bCs/>
          <w:sz w:val="19"/>
          <w:szCs w:val="19"/>
        </w:rPr>
        <w:t xml:space="preserve"> teda</w:t>
      </w:r>
      <w:r w:rsidRPr="00770B4B">
        <w:rPr>
          <w:rFonts w:asciiTheme="majorHAnsi" w:hAnsiTheme="majorHAnsi" w:cstheme="majorHAnsi"/>
          <w:b/>
          <w:bCs/>
          <w:sz w:val="19"/>
          <w:szCs w:val="19"/>
        </w:rPr>
        <w:t xml:space="preserve">: </w:t>
      </w:r>
    </w:p>
    <w:p w14:paraId="41A07E54" w14:textId="06A3AF55" w:rsidR="00770B4B" w:rsidRPr="00770B4B" w:rsidRDefault="00770B4B" w:rsidP="00770B4B">
      <w:pPr>
        <w:pStyle w:val="Odsekzoznamu"/>
        <w:numPr>
          <w:ilvl w:val="0"/>
          <w:numId w:val="15"/>
        </w:numPr>
        <w:jc w:val="both"/>
        <w:rPr>
          <w:rFonts w:asciiTheme="majorHAnsi" w:hAnsiTheme="majorHAnsi" w:cstheme="majorHAnsi"/>
          <w:sz w:val="19"/>
          <w:szCs w:val="19"/>
        </w:rPr>
      </w:pPr>
      <w:r w:rsidRPr="00770B4B">
        <w:rPr>
          <w:rFonts w:asciiTheme="majorHAnsi" w:hAnsiTheme="majorHAnsi" w:cstheme="majorHAnsi"/>
          <w:sz w:val="19"/>
          <w:szCs w:val="19"/>
        </w:rPr>
        <w:t>rýchlo sa rozvíjajúce</w:t>
      </w:r>
    </w:p>
    <w:p w14:paraId="75B1D619" w14:textId="0532B425" w:rsidR="00770B4B" w:rsidRPr="00770B4B" w:rsidRDefault="00770B4B" w:rsidP="00770B4B">
      <w:pPr>
        <w:pStyle w:val="Odsekzoznamu"/>
        <w:numPr>
          <w:ilvl w:val="0"/>
          <w:numId w:val="15"/>
        </w:numPr>
        <w:jc w:val="both"/>
        <w:rPr>
          <w:rFonts w:asciiTheme="majorHAnsi" w:hAnsiTheme="majorHAnsi" w:cstheme="majorHAnsi"/>
          <w:sz w:val="19"/>
          <w:szCs w:val="19"/>
        </w:rPr>
      </w:pPr>
      <w:r w:rsidRPr="00770B4B">
        <w:rPr>
          <w:rFonts w:asciiTheme="majorHAnsi" w:hAnsiTheme="majorHAnsi" w:cstheme="majorHAnsi"/>
          <w:sz w:val="19"/>
          <w:szCs w:val="19"/>
        </w:rPr>
        <w:t>ucelené odvetvie slovenského práva</w:t>
      </w:r>
    </w:p>
    <w:p w14:paraId="426F71AC" w14:textId="0AE8924C" w:rsidR="00770B4B" w:rsidRPr="00770B4B" w:rsidRDefault="00770B4B" w:rsidP="00770B4B">
      <w:pPr>
        <w:pStyle w:val="Odsekzoznamu"/>
        <w:numPr>
          <w:ilvl w:val="0"/>
          <w:numId w:val="15"/>
        </w:numPr>
        <w:jc w:val="both"/>
        <w:rPr>
          <w:rFonts w:asciiTheme="majorHAnsi" w:hAnsiTheme="majorHAnsi" w:cstheme="majorHAnsi"/>
          <w:sz w:val="19"/>
          <w:szCs w:val="19"/>
        </w:rPr>
      </w:pPr>
      <w:r w:rsidRPr="00770B4B">
        <w:rPr>
          <w:rFonts w:asciiTheme="majorHAnsi" w:hAnsiTheme="majorHAnsi" w:cstheme="majorHAnsi"/>
          <w:sz w:val="19"/>
          <w:szCs w:val="19"/>
        </w:rPr>
        <w:t>vnútorne diferencované</w:t>
      </w:r>
    </w:p>
    <w:p w14:paraId="48689F3D" w14:textId="3B0BFEBB" w:rsidR="00770B4B" w:rsidRPr="00770B4B" w:rsidRDefault="00770B4B" w:rsidP="00770B4B">
      <w:pPr>
        <w:pStyle w:val="Odsekzoznamu"/>
        <w:numPr>
          <w:ilvl w:val="0"/>
          <w:numId w:val="15"/>
        </w:numPr>
        <w:jc w:val="both"/>
        <w:rPr>
          <w:rFonts w:asciiTheme="majorHAnsi" w:hAnsiTheme="majorHAnsi" w:cstheme="majorHAnsi"/>
          <w:sz w:val="19"/>
          <w:szCs w:val="19"/>
        </w:rPr>
      </w:pPr>
      <w:r w:rsidRPr="00770B4B">
        <w:rPr>
          <w:rFonts w:asciiTheme="majorHAnsi" w:hAnsiTheme="majorHAnsi" w:cstheme="majorHAnsi"/>
          <w:sz w:val="19"/>
          <w:szCs w:val="19"/>
        </w:rPr>
        <w:t>obsiahnuté vo veľkom množstve zákonov a podzákonných predpisov</w:t>
      </w:r>
    </w:p>
    <w:p w14:paraId="53ECDCDB" w14:textId="1AFD2BA7" w:rsidR="00770B4B" w:rsidRPr="00770B4B" w:rsidRDefault="00770B4B" w:rsidP="00770B4B">
      <w:pPr>
        <w:pStyle w:val="Odsekzoznamu"/>
        <w:numPr>
          <w:ilvl w:val="0"/>
          <w:numId w:val="15"/>
        </w:numPr>
        <w:jc w:val="both"/>
        <w:rPr>
          <w:rFonts w:asciiTheme="majorHAnsi" w:hAnsiTheme="majorHAnsi" w:cstheme="majorHAnsi"/>
          <w:sz w:val="19"/>
          <w:szCs w:val="19"/>
        </w:rPr>
      </w:pPr>
      <w:r w:rsidRPr="00770B4B">
        <w:rPr>
          <w:rFonts w:asciiTheme="majorHAnsi" w:hAnsiTheme="majorHAnsi" w:cstheme="majorHAnsi"/>
          <w:sz w:val="19"/>
          <w:szCs w:val="19"/>
        </w:rPr>
        <w:t xml:space="preserve">odvetvie, ktoré upravuje spoločenské vzťahy v oblasti </w:t>
      </w:r>
      <w:r w:rsidRPr="00770B4B">
        <w:rPr>
          <w:rFonts w:asciiTheme="majorHAnsi" w:hAnsiTheme="majorHAnsi" w:cstheme="majorHAnsi"/>
          <w:sz w:val="19"/>
          <w:szCs w:val="19"/>
        </w:rPr>
        <w:t>verejnej správy</w:t>
      </w:r>
    </w:p>
    <w:p w14:paraId="2848E3D1" w14:textId="69FE4408" w:rsidR="00DF192C" w:rsidRDefault="00DF192C" w:rsidP="00DF192C">
      <w:pPr>
        <w:jc w:val="both"/>
        <w:rPr>
          <w:rFonts w:asciiTheme="majorHAnsi" w:hAnsiTheme="majorHAnsi" w:cstheme="majorHAnsi"/>
          <w:sz w:val="19"/>
          <w:szCs w:val="19"/>
        </w:rPr>
      </w:pPr>
      <w:r w:rsidRPr="00DF192C">
        <w:rPr>
          <w:rFonts w:asciiTheme="majorHAnsi" w:hAnsiTheme="majorHAnsi" w:cstheme="majorHAnsi"/>
          <w:b/>
          <w:bCs/>
          <w:sz w:val="19"/>
          <w:szCs w:val="19"/>
          <w:u w:val="single"/>
        </w:rPr>
        <w:t>Predmet</w:t>
      </w:r>
      <w:r>
        <w:rPr>
          <w:rFonts w:asciiTheme="majorHAnsi" w:hAnsiTheme="majorHAnsi" w:cstheme="majorHAnsi"/>
          <w:sz w:val="19"/>
          <w:szCs w:val="19"/>
        </w:rPr>
        <w:t xml:space="preserve"> </w:t>
      </w:r>
    </w:p>
    <w:p w14:paraId="5A84D786" w14:textId="4B7C3D77" w:rsidR="00770B4B" w:rsidRDefault="00770B4B" w:rsidP="00DF192C">
      <w:pPr>
        <w:jc w:val="both"/>
        <w:rPr>
          <w:rFonts w:asciiTheme="majorHAnsi" w:hAnsiTheme="majorHAnsi" w:cstheme="majorHAnsi"/>
          <w:sz w:val="19"/>
          <w:szCs w:val="19"/>
        </w:rPr>
      </w:pPr>
      <w:r w:rsidRPr="00770B4B">
        <w:rPr>
          <w:rFonts w:asciiTheme="majorHAnsi" w:hAnsiTheme="majorHAnsi" w:cstheme="majorHAnsi"/>
          <w:sz w:val="19"/>
          <w:szCs w:val="19"/>
        </w:rPr>
        <w:t>Predmetom správneho práva je</w:t>
      </w:r>
      <w:r>
        <w:rPr>
          <w:rFonts w:asciiTheme="majorHAnsi" w:hAnsiTheme="majorHAnsi" w:cstheme="majorHAnsi"/>
          <w:sz w:val="19"/>
          <w:szCs w:val="19"/>
        </w:rPr>
        <w:t xml:space="preserve"> </w:t>
      </w:r>
      <w:hyperlink r:id="rId6" w:tooltip="Verejná správa" w:history="1">
        <w:r w:rsidRPr="00770B4B">
          <w:rPr>
            <w:rFonts w:asciiTheme="majorHAnsi" w:hAnsiTheme="majorHAnsi" w:cstheme="majorHAnsi"/>
            <w:sz w:val="19"/>
            <w:szCs w:val="19"/>
          </w:rPr>
          <w:t>verejná správa</w:t>
        </w:r>
      </w:hyperlink>
      <w:r w:rsidRPr="00770B4B">
        <w:rPr>
          <w:rFonts w:asciiTheme="majorHAnsi" w:hAnsiTheme="majorHAnsi" w:cstheme="majorHAnsi"/>
          <w:sz w:val="19"/>
          <w:szCs w:val="19"/>
        </w:rPr>
        <w:t>, ktorej základnými zložkami sú</w:t>
      </w:r>
      <w:r>
        <w:rPr>
          <w:rFonts w:asciiTheme="majorHAnsi" w:hAnsiTheme="majorHAnsi" w:cstheme="majorHAnsi"/>
          <w:sz w:val="19"/>
          <w:szCs w:val="19"/>
        </w:rPr>
        <w:t xml:space="preserve"> </w:t>
      </w:r>
      <w:hyperlink r:id="rId7" w:tooltip="Štátna správa" w:history="1">
        <w:r w:rsidRPr="00770B4B">
          <w:rPr>
            <w:rFonts w:asciiTheme="majorHAnsi" w:hAnsiTheme="majorHAnsi" w:cstheme="majorHAnsi"/>
            <w:sz w:val="19"/>
            <w:szCs w:val="19"/>
          </w:rPr>
          <w:t>štátna správa</w:t>
        </w:r>
      </w:hyperlink>
      <w:r w:rsidRPr="00770B4B">
        <w:rPr>
          <w:rFonts w:asciiTheme="majorHAnsi" w:hAnsiTheme="majorHAnsi" w:cstheme="majorHAnsi"/>
          <w:sz w:val="19"/>
          <w:szCs w:val="19"/>
        </w:rPr>
        <w:t>, územná a</w:t>
      </w:r>
      <w:r>
        <w:rPr>
          <w:rFonts w:asciiTheme="majorHAnsi" w:hAnsiTheme="majorHAnsi" w:cstheme="majorHAnsi"/>
          <w:sz w:val="19"/>
          <w:szCs w:val="19"/>
        </w:rPr>
        <w:t xml:space="preserve"> </w:t>
      </w:r>
      <w:r w:rsidRPr="00770B4B">
        <w:rPr>
          <w:rFonts w:asciiTheme="majorHAnsi" w:hAnsiTheme="majorHAnsi" w:cstheme="majorHAnsi"/>
          <w:sz w:val="19"/>
          <w:szCs w:val="19"/>
        </w:rPr>
        <w:t>záujmová</w:t>
      </w:r>
      <w:r>
        <w:rPr>
          <w:rFonts w:asciiTheme="majorHAnsi" w:hAnsiTheme="majorHAnsi" w:cstheme="majorHAnsi"/>
          <w:sz w:val="19"/>
          <w:szCs w:val="19"/>
        </w:rPr>
        <w:t xml:space="preserve"> </w:t>
      </w:r>
      <w:hyperlink r:id="rId8" w:tooltip="Samospráva" w:history="1">
        <w:r w:rsidRPr="00770B4B">
          <w:rPr>
            <w:rFonts w:asciiTheme="majorHAnsi" w:hAnsiTheme="majorHAnsi" w:cstheme="majorHAnsi"/>
            <w:sz w:val="19"/>
            <w:szCs w:val="19"/>
          </w:rPr>
          <w:t>samospráva</w:t>
        </w:r>
      </w:hyperlink>
      <w:r w:rsidRPr="00770B4B">
        <w:rPr>
          <w:rFonts w:asciiTheme="majorHAnsi" w:hAnsiTheme="majorHAnsi" w:cstheme="majorHAnsi"/>
          <w:sz w:val="19"/>
          <w:szCs w:val="19"/>
        </w:rPr>
        <w:t> a</w:t>
      </w:r>
      <w:r>
        <w:rPr>
          <w:rFonts w:asciiTheme="majorHAnsi" w:hAnsiTheme="majorHAnsi" w:cstheme="majorHAnsi"/>
          <w:sz w:val="19"/>
          <w:szCs w:val="19"/>
        </w:rPr>
        <w:t xml:space="preserve"> </w:t>
      </w:r>
      <w:r w:rsidRPr="00770B4B">
        <w:rPr>
          <w:rFonts w:asciiTheme="majorHAnsi" w:hAnsiTheme="majorHAnsi" w:cstheme="majorHAnsi"/>
          <w:sz w:val="19"/>
          <w:szCs w:val="19"/>
        </w:rPr>
        <w:t>tzv. ostatná verejná</w:t>
      </w:r>
      <w:r>
        <w:rPr>
          <w:rFonts w:asciiTheme="majorHAnsi" w:hAnsiTheme="majorHAnsi" w:cstheme="majorHAnsi"/>
          <w:sz w:val="19"/>
          <w:szCs w:val="19"/>
        </w:rPr>
        <w:t xml:space="preserve"> </w:t>
      </w:r>
      <w:r w:rsidRPr="00770B4B">
        <w:rPr>
          <w:rFonts w:asciiTheme="majorHAnsi" w:hAnsiTheme="majorHAnsi" w:cstheme="majorHAnsi"/>
          <w:sz w:val="19"/>
          <w:szCs w:val="19"/>
        </w:rPr>
        <w:t>správa, ktorú prevažne vykonávajú verejnoprávne </w:t>
      </w:r>
      <w:hyperlink r:id="rId9" w:tooltip="Korporácia" w:history="1">
        <w:r w:rsidRPr="00770B4B">
          <w:rPr>
            <w:rFonts w:asciiTheme="majorHAnsi" w:hAnsiTheme="majorHAnsi" w:cstheme="majorHAnsi"/>
            <w:sz w:val="19"/>
            <w:szCs w:val="19"/>
          </w:rPr>
          <w:t>korporácie</w:t>
        </w:r>
      </w:hyperlink>
      <w:r w:rsidRPr="00770B4B">
        <w:rPr>
          <w:rFonts w:asciiTheme="majorHAnsi" w:hAnsiTheme="majorHAnsi" w:cstheme="majorHAnsi"/>
          <w:sz w:val="19"/>
          <w:szCs w:val="19"/>
        </w:rPr>
        <w:t>.</w:t>
      </w:r>
    </w:p>
    <w:p w14:paraId="03230375" w14:textId="77777777" w:rsidR="00770B4B" w:rsidRDefault="00770B4B">
      <w:pPr>
        <w:rPr>
          <w:rFonts w:asciiTheme="majorHAnsi" w:hAnsiTheme="majorHAnsi" w:cstheme="majorHAnsi"/>
          <w:b/>
          <w:bCs/>
          <w:sz w:val="19"/>
          <w:szCs w:val="19"/>
          <w:u w:val="single"/>
        </w:rPr>
      </w:pPr>
      <w:r>
        <w:rPr>
          <w:rFonts w:asciiTheme="majorHAnsi" w:hAnsiTheme="majorHAnsi" w:cstheme="majorHAnsi"/>
          <w:b/>
          <w:bCs/>
          <w:sz w:val="19"/>
          <w:szCs w:val="19"/>
          <w:u w:val="single"/>
        </w:rPr>
        <w:br w:type="page"/>
      </w:r>
    </w:p>
    <w:p w14:paraId="58DC6826" w14:textId="784ED3DF" w:rsidR="00DF192C" w:rsidRPr="00772F5E" w:rsidRDefault="00DF192C" w:rsidP="000E391C">
      <w:pPr>
        <w:rPr>
          <w:b/>
          <w:bCs/>
          <w:u w:val="single"/>
        </w:rPr>
      </w:pPr>
      <w:r w:rsidRPr="00772F5E">
        <w:rPr>
          <w:rFonts w:asciiTheme="majorHAnsi" w:hAnsiTheme="majorHAnsi" w:cstheme="majorHAnsi"/>
          <w:b/>
          <w:bCs/>
          <w:sz w:val="19"/>
          <w:szCs w:val="19"/>
          <w:u w:val="single"/>
        </w:rPr>
        <w:t>Systém</w:t>
      </w:r>
    </w:p>
    <w:p w14:paraId="1F236D48" w14:textId="77777777" w:rsidR="00772F5E" w:rsidRDefault="00772F5E" w:rsidP="00772F5E">
      <w:pPr>
        <w:jc w:val="both"/>
        <w:rPr>
          <w:rFonts w:asciiTheme="majorHAnsi" w:hAnsiTheme="majorHAnsi" w:cstheme="majorHAnsi"/>
          <w:sz w:val="19"/>
          <w:szCs w:val="19"/>
        </w:rPr>
      </w:pPr>
      <w:r>
        <w:rPr>
          <w:rFonts w:asciiTheme="majorHAnsi" w:hAnsiTheme="majorHAnsi" w:cstheme="majorHAnsi"/>
          <w:sz w:val="19"/>
          <w:szCs w:val="19"/>
        </w:rPr>
        <w:t xml:space="preserve">Základné delenie noriem správneho práva podľa obsahu je delenie na </w:t>
      </w:r>
      <w:r w:rsidRPr="00772F5E">
        <w:rPr>
          <w:rFonts w:asciiTheme="majorHAnsi" w:hAnsiTheme="majorHAnsi" w:cstheme="majorHAnsi"/>
          <w:b/>
          <w:bCs/>
          <w:sz w:val="19"/>
          <w:szCs w:val="19"/>
        </w:rPr>
        <w:t>všeobecné</w:t>
      </w:r>
      <w:r>
        <w:rPr>
          <w:rFonts w:asciiTheme="majorHAnsi" w:hAnsiTheme="majorHAnsi" w:cstheme="majorHAnsi"/>
          <w:sz w:val="19"/>
          <w:szCs w:val="19"/>
        </w:rPr>
        <w:t xml:space="preserve"> a </w:t>
      </w:r>
      <w:r w:rsidRPr="00772F5E">
        <w:rPr>
          <w:rFonts w:asciiTheme="majorHAnsi" w:hAnsiTheme="majorHAnsi" w:cstheme="majorHAnsi"/>
          <w:b/>
          <w:bCs/>
          <w:sz w:val="19"/>
          <w:szCs w:val="19"/>
        </w:rPr>
        <w:t>osobité</w:t>
      </w:r>
      <w:r>
        <w:rPr>
          <w:rFonts w:asciiTheme="majorHAnsi" w:hAnsiTheme="majorHAnsi" w:cstheme="majorHAnsi"/>
          <w:sz w:val="19"/>
          <w:szCs w:val="19"/>
        </w:rPr>
        <w:t xml:space="preserve">. Podľa toho sa delí aj správne právo na všeobecné a osobité. </w:t>
      </w:r>
    </w:p>
    <w:p w14:paraId="2D242013" w14:textId="77777777" w:rsidR="00772F5E" w:rsidRDefault="00772F5E" w:rsidP="00772F5E">
      <w:pPr>
        <w:jc w:val="both"/>
        <w:rPr>
          <w:rFonts w:asciiTheme="majorHAnsi" w:hAnsiTheme="majorHAnsi" w:cstheme="majorHAnsi"/>
          <w:sz w:val="19"/>
          <w:szCs w:val="19"/>
        </w:rPr>
      </w:pPr>
      <w:r w:rsidRPr="00C00F6A">
        <w:rPr>
          <w:rFonts w:asciiTheme="majorHAnsi" w:hAnsiTheme="majorHAnsi" w:cstheme="majorHAnsi"/>
          <w:b/>
          <w:bCs/>
          <w:sz w:val="19"/>
          <w:szCs w:val="19"/>
        </w:rPr>
        <w:t>Všeobecná</w:t>
      </w:r>
      <w:r>
        <w:rPr>
          <w:rFonts w:asciiTheme="majorHAnsi" w:hAnsiTheme="majorHAnsi" w:cstheme="majorHAnsi"/>
          <w:sz w:val="19"/>
          <w:szCs w:val="19"/>
        </w:rPr>
        <w:t xml:space="preserve"> časť  obsahuje tie inštitúty, ktoré platia pre celú verejnú správu. Je základom pre tvorbu, realizáciu a aplikáciu práva. Patrí sem:</w:t>
      </w:r>
    </w:p>
    <w:p w14:paraId="5DEF463A" w14:textId="77777777" w:rsidR="00772F5E" w:rsidRDefault="00772F5E" w:rsidP="00772F5E">
      <w:pPr>
        <w:pStyle w:val="Odsekzoznamu"/>
        <w:numPr>
          <w:ilvl w:val="0"/>
          <w:numId w:val="12"/>
        </w:numPr>
        <w:jc w:val="both"/>
        <w:rPr>
          <w:rFonts w:asciiTheme="majorHAnsi" w:hAnsiTheme="majorHAnsi" w:cstheme="majorHAnsi"/>
          <w:sz w:val="19"/>
          <w:szCs w:val="19"/>
        </w:rPr>
      </w:pPr>
      <w:r>
        <w:rPr>
          <w:rFonts w:asciiTheme="majorHAnsi" w:hAnsiTheme="majorHAnsi" w:cstheme="majorHAnsi"/>
          <w:sz w:val="19"/>
          <w:szCs w:val="19"/>
        </w:rPr>
        <w:t>štruktúra a podstata orgánov verejnej správy</w:t>
      </w:r>
    </w:p>
    <w:p w14:paraId="3F660A4B" w14:textId="77777777" w:rsidR="00772F5E" w:rsidRDefault="00772F5E" w:rsidP="00772F5E">
      <w:pPr>
        <w:pStyle w:val="Odsekzoznamu"/>
        <w:numPr>
          <w:ilvl w:val="0"/>
          <w:numId w:val="12"/>
        </w:numPr>
        <w:jc w:val="both"/>
        <w:rPr>
          <w:rFonts w:asciiTheme="majorHAnsi" w:hAnsiTheme="majorHAnsi" w:cstheme="majorHAnsi"/>
          <w:sz w:val="19"/>
          <w:szCs w:val="19"/>
        </w:rPr>
      </w:pPr>
      <w:r>
        <w:rPr>
          <w:rFonts w:asciiTheme="majorHAnsi" w:hAnsiTheme="majorHAnsi" w:cstheme="majorHAnsi"/>
          <w:sz w:val="19"/>
          <w:szCs w:val="19"/>
        </w:rPr>
        <w:t>výkon verejnej správy</w:t>
      </w:r>
    </w:p>
    <w:p w14:paraId="48A5B650" w14:textId="77777777" w:rsidR="00772F5E" w:rsidRDefault="00772F5E" w:rsidP="00772F5E">
      <w:pPr>
        <w:pStyle w:val="Odsekzoznamu"/>
        <w:numPr>
          <w:ilvl w:val="0"/>
          <w:numId w:val="12"/>
        </w:numPr>
        <w:jc w:val="both"/>
        <w:rPr>
          <w:rFonts w:asciiTheme="majorHAnsi" w:hAnsiTheme="majorHAnsi" w:cstheme="majorHAnsi"/>
          <w:sz w:val="19"/>
          <w:szCs w:val="19"/>
        </w:rPr>
      </w:pPr>
      <w:r>
        <w:rPr>
          <w:rFonts w:asciiTheme="majorHAnsi" w:hAnsiTheme="majorHAnsi" w:cstheme="majorHAnsi"/>
          <w:sz w:val="19"/>
          <w:szCs w:val="19"/>
        </w:rPr>
        <w:t>podstata administratívnoprávnych noriem</w:t>
      </w:r>
    </w:p>
    <w:p w14:paraId="184FF774" w14:textId="77777777" w:rsidR="00772F5E" w:rsidRDefault="00772F5E" w:rsidP="00772F5E">
      <w:pPr>
        <w:pStyle w:val="Odsekzoznamu"/>
        <w:numPr>
          <w:ilvl w:val="0"/>
          <w:numId w:val="12"/>
        </w:numPr>
        <w:jc w:val="both"/>
        <w:rPr>
          <w:rFonts w:asciiTheme="majorHAnsi" w:hAnsiTheme="majorHAnsi" w:cstheme="majorHAnsi"/>
          <w:sz w:val="19"/>
          <w:szCs w:val="19"/>
        </w:rPr>
      </w:pPr>
      <w:r>
        <w:rPr>
          <w:rFonts w:asciiTheme="majorHAnsi" w:hAnsiTheme="majorHAnsi" w:cstheme="majorHAnsi"/>
          <w:sz w:val="19"/>
          <w:szCs w:val="19"/>
        </w:rPr>
        <w:t>subjekty správneho práva</w:t>
      </w:r>
    </w:p>
    <w:p w14:paraId="4ED4CF31" w14:textId="77777777" w:rsidR="00772F5E" w:rsidRDefault="00772F5E" w:rsidP="00772F5E">
      <w:pPr>
        <w:pStyle w:val="Odsekzoznamu"/>
        <w:numPr>
          <w:ilvl w:val="0"/>
          <w:numId w:val="12"/>
        </w:numPr>
        <w:jc w:val="both"/>
        <w:rPr>
          <w:rFonts w:asciiTheme="majorHAnsi" w:hAnsiTheme="majorHAnsi" w:cstheme="majorHAnsi"/>
          <w:sz w:val="19"/>
          <w:szCs w:val="19"/>
        </w:rPr>
      </w:pPr>
      <w:r>
        <w:rPr>
          <w:rFonts w:asciiTheme="majorHAnsi" w:hAnsiTheme="majorHAnsi" w:cstheme="majorHAnsi"/>
          <w:sz w:val="19"/>
          <w:szCs w:val="19"/>
        </w:rPr>
        <w:t>metódy a formy činnosti verejnej správy</w:t>
      </w:r>
    </w:p>
    <w:p w14:paraId="551D7187" w14:textId="77777777" w:rsidR="00772F5E" w:rsidRDefault="00772F5E" w:rsidP="00772F5E">
      <w:pPr>
        <w:pStyle w:val="Odsekzoznamu"/>
        <w:numPr>
          <w:ilvl w:val="0"/>
          <w:numId w:val="12"/>
        </w:numPr>
        <w:jc w:val="both"/>
        <w:rPr>
          <w:rFonts w:asciiTheme="majorHAnsi" w:hAnsiTheme="majorHAnsi" w:cstheme="majorHAnsi"/>
          <w:sz w:val="19"/>
          <w:szCs w:val="19"/>
        </w:rPr>
      </w:pPr>
      <w:r>
        <w:rPr>
          <w:rFonts w:asciiTheme="majorHAnsi" w:hAnsiTheme="majorHAnsi" w:cstheme="majorHAnsi"/>
          <w:sz w:val="19"/>
          <w:szCs w:val="19"/>
        </w:rPr>
        <w:t>kontrola verejnej správy</w:t>
      </w:r>
    </w:p>
    <w:p w14:paraId="65992301" w14:textId="77777777" w:rsidR="00772F5E" w:rsidRDefault="00772F5E" w:rsidP="00772F5E">
      <w:pPr>
        <w:pStyle w:val="Odsekzoznamu"/>
        <w:numPr>
          <w:ilvl w:val="0"/>
          <w:numId w:val="12"/>
        </w:numPr>
        <w:jc w:val="both"/>
        <w:rPr>
          <w:rFonts w:asciiTheme="majorHAnsi" w:hAnsiTheme="majorHAnsi" w:cstheme="majorHAnsi"/>
          <w:sz w:val="19"/>
          <w:szCs w:val="19"/>
        </w:rPr>
      </w:pPr>
      <w:r>
        <w:rPr>
          <w:rFonts w:asciiTheme="majorHAnsi" w:hAnsiTheme="majorHAnsi" w:cstheme="majorHAnsi"/>
          <w:sz w:val="19"/>
          <w:szCs w:val="19"/>
        </w:rPr>
        <w:t>zodpovednosť vo verejnej správe</w:t>
      </w:r>
    </w:p>
    <w:p w14:paraId="3EE0CAD5" w14:textId="77777777" w:rsidR="00772F5E" w:rsidRDefault="00772F5E" w:rsidP="00772F5E">
      <w:pPr>
        <w:jc w:val="both"/>
        <w:rPr>
          <w:rFonts w:asciiTheme="majorHAnsi" w:hAnsiTheme="majorHAnsi" w:cstheme="majorHAnsi"/>
          <w:sz w:val="19"/>
          <w:szCs w:val="19"/>
        </w:rPr>
      </w:pPr>
      <w:r w:rsidRPr="00C00F6A">
        <w:rPr>
          <w:rFonts w:asciiTheme="majorHAnsi" w:hAnsiTheme="majorHAnsi" w:cstheme="majorHAnsi"/>
          <w:b/>
          <w:bCs/>
          <w:sz w:val="19"/>
          <w:szCs w:val="19"/>
        </w:rPr>
        <w:t>Osobitá</w:t>
      </w:r>
      <w:r>
        <w:rPr>
          <w:rFonts w:asciiTheme="majorHAnsi" w:hAnsiTheme="majorHAnsi" w:cstheme="majorHAnsi"/>
          <w:sz w:val="19"/>
          <w:szCs w:val="19"/>
        </w:rPr>
        <w:t xml:space="preserve"> časť zahŕňa tie pojmy, ktoré sú charakteristické len pre niektoré odvetvie. Mnoho osobitých inštitútov má napríklad vnútorná správa, policajná správa, správa justície, školstva...</w:t>
      </w:r>
    </w:p>
    <w:p w14:paraId="50D235AE" w14:textId="61E0AE49" w:rsidR="00772F5E" w:rsidRDefault="00772F5E" w:rsidP="00772F5E">
      <w:pPr>
        <w:jc w:val="both"/>
        <w:rPr>
          <w:rFonts w:asciiTheme="majorHAnsi" w:hAnsiTheme="majorHAnsi" w:cstheme="majorHAnsi"/>
          <w:sz w:val="19"/>
          <w:szCs w:val="19"/>
        </w:rPr>
      </w:pPr>
      <w:r>
        <w:rPr>
          <w:rFonts w:asciiTheme="majorHAnsi" w:hAnsiTheme="majorHAnsi" w:cstheme="majorHAnsi"/>
          <w:sz w:val="19"/>
          <w:szCs w:val="19"/>
        </w:rPr>
        <w:t xml:space="preserve">Ďalším možným členením noriem správneho práva je ich delenie podľa toho, či obsahujú práva a povinnosti alebo procesný postup. Podľa toho sa správne právo delí na správne právo </w:t>
      </w:r>
      <w:r w:rsidRPr="00C00F6A">
        <w:rPr>
          <w:rFonts w:asciiTheme="majorHAnsi" w:hAnsiTheme="majorHAnsi" w:cstheme="majorHAnsi"/>
          <w:b/>
          <w:bCs/>
          <w:sz w:val="19"/>
          <w:szCs w:val="19"/>
        </w:rPr>
        <w:t>hmotné</w:t>
      </w:r>
      <w:r>
        <w:rPr>
          <w:rFonts w:asciiTheme="majorHAnsi" w:hAnsiTheme="majorHAnsi" w:cstheme="majorHAnsi"/>
          <w:sz w:val="19"/>
          <w:szCs w:val="19"/>
        </w:rPr>
        <w:t xml:space="preserve"> a </w:t>
      </w:r>
      <w:r w:rsidRPr="00C00F6A">
        <w:rPr>
          <w:rFonts w:asciiTheme="majorHAnsi" w:hAnsiTheme="majorHAnsi" w:cstheme="majorHAnsi"/>
          <w:b/>
          <w:bCs/>
          <w:sz w:val="19"/>
          <w:szCs w:val="19"/>
        </w:rPr>
        <w:t>procesné</w:t>
      </w:r>
      <w:r>
        <w:rPr>
          <w:rFonts w:asciiTheme="majorHAnsi" w:hAnsiTheme="majorHAnsi" w:cstheme="majorHAnsi"/>
          <w:sz w:val="19"/>
          <w:szCs w:val="19"/>
        </w:rPr>
        <w:t>.</w:t>
      </w:r>
    </w:p>
    <w:p w14:paraId="6F63484B" w14:textId="77777777" w:rsidR="003F46F1" w:rsidRPr="003F46F1" w:rsidRDefault="003F46F1" w:rsidP="003F46F1">
      <w:pPr>
        <w:pStyle w:val="01"/>
        <w:rPr>
          <w:sz w:val="19"/>
          <w:szCs w:val="19"/>
        </w:rPr>
      </w:pPr>
      <w:r w:rsidRPr="003F46F1">
        <w:rPr>
          <w:sz w:val="19"/>
          <w:szCs w:val="19"/>
        </w:rPr>
        <w:t xml:space="preserve">Správne právo </w:t>
      </w:r>
      <w:r w:rsidRPr="003F46F1">
        <w:rPr>
          <w:b/>
          <w:bCs/>
          <w:sz w:val="19"/>
          <w:szCs w:val="19"/>
        </w:rPr>
        <w:t>hmotné</w:t>
      </w:r>
      <w:r w:rsidRPr="003F46F1">
        <w:rPr>
          <w:sz w:val="19"/>
          <w:szCs w:val="19"/>
        </w:rPr>
        <w:t> (materiálne správne právo) obsahuje normy upravujúce kompetenciu správnych orgánov, práva a povinnosti fyzických a právnických osôb a ich podmienky a predpoklady ich realizácie.</w:t>
      </w:r>
    </w:p>
    <w:p w14:paraId="4ED960BA" w14:textId="77777777" w:rsidR="003F46F1" w:rsidRPr="003F46F1" w:rsidRDefault="003F46F1" w:rsidP="003F46F1">
      <w:pPr>
        <w:pStyle w:val="01"/>
        <w:rPr>
          <w:sz w:val="19"/>
          <w:szCs w:val="19"/>
        </w:rPr>
      </w:pPr>
      <w:r w:rsidRPr="003F46F1">
        <w:rPr>
          <w:sz w:val="19"/>
          <w:szCs w:val="19"/>
        </w:rPr>
        <w:t xml:space="preserve">Správne právo </w:t>
      </w:r>
      <w:r w:rsidRPr="003F46F1">
        <w:rPr>
          <w:b/>
          <w:bCs/>
          <w:sz w:val="19"/>
          <w:szCs w:val="19"/>
        </w:rPr>
        <w:t>procesné</w:t>
      </w:r>
      <w:r w:rsidRPr="003F46F1">
        <w:rPr>
          <w:sz w:val="19"/>
          <w:szCs w:val="19"/>
        </w:rPr>
        <w:t> (formálne správne právo) je tvorené normami, ktoré upravujú procesné postupy subjektov v súvislosti s aplikáciou hmotnoprávnej normy na konkrétny prípad v oblasti verejnej správy.</w:t>
      </w:r>
    </w:p>
    <w:p w14:paraId="038B0F59" w14:textId="77777777" w:rsidR="003F46F1" w:rsidRPr="00C00F6A" w:rsidRDefault="003F46F1" w:rsidP="00772F5E">
      <w:pPr>
        <w:jc w:val="both"/>
        <w:rPr>
          <w:rFonts w:asciiTheme="majorHAnsi" w:hAnsiTheme="majorHAnsi" w:cstheme="majorHAnsi"/>
          <w:sz w:val="19"/>
          <w:szCs w:val="19"/>
        </w:rPr>
      </w:pPr>
    </w:p>
    <w:p w14:paraId="70A904A0" w14:textId="77777777" w:rsidR="00772F5E" w:rsidRDefault="00772F5E"/>
    <w:p w14:paraId="1E15B2D7" w14:textId="657FBE00" w:rsidR="000C7EC9" w:rsidRDefault="000C7EC9">
      <w:r>
        <w:br w:type="page"/>
      </w:r>
    </w:p>
    <w:p w14:paraId="6A7D1404" w14:textId="5AC831C0" w:rsidR="0026657F" w:rsidRDefault="000E391C">
      <w:r>
        <w:t xml:space="preserve">5. Pramene správneho práva </w:t>
      </w:r>
      <w:r w:rsidR="00701A11">
        <w:t>(kap. 2 p.2)</w:t>
      </w:r>
    </w:p>
    <w:p w14:paraId="6D3C4A9A" w14:textId="0340DD79" w:rsidR="000E391C" w:rsidRDefault="000E391C" w:rsidP="000E391C">
      <w:r>
        <w:t xml:space="preserve">6. Normy správneho práva </w:t>
      </w:r>
      <w:r w:rsidR="00701A11">
        <w:t>(kap. 3 p.2)</w:t>
      </w:r>
    </w:p>
    <w:p w14:paraId="4CD65BBB" w14:textId="2BC182F7" w:rsidR="000E391C" w:rsidRDefault="000E391C" w:rsidP="000E391C">
      <w:r>
        <w:t xml:space="preserve">7. Administratívnoprávne vzťahy </w:t>
      </w:r>
      <w:r w:rsidR="00701A11">
        <w:t>(kap. 4 p.2)</w:t>
      </w:r>
    </w:p>
    <w:p w14:paraId="036C212F" w14:textId="77777777" w:rsidR="000E391C" w:rsidRDefault="000E391C" w:rsidP="000E391C">
      <w:r w:rsidRPr="007D0AF7">
        <w:rPr>
          <w:highlight w:val="yellow"/>
        </w:rPr>
        <w:t>8. Vymedzenie európskeho správneho práva (pojem a základná charakteristika)</w:t>
      </w:r>
      <w:r>
        <w:t xml:space="preserve"> </w:t>
      </w:r>
    </w:p>
    <w:p w14:paraId="044EB02E" w14:textId="20E18731" w:rsidR="000E391C" w:rsidRDefault="000E391C" w:rsidP="000E391C">
      <w:r>
        <w:t xml:space="preserve">9. Organizácia štátnej správy v Slovenskej republike </w:t>
      </w:r>
      <w:r w:rsidR="00701A11">
        <w:t>(kap. 2.1 p.3)</w:t>
      </w:r>
    </w:p>
    <w:p w14:paraId="2509F923" w14:textId="77777777" w:rsidR="000E391C" w:rsidRPr="007D0AF7" w:rsidRDefault="000E391C" w:rsidP="000E391C">
      <w:pPr>
        <w:rPr>
          <w:highlight w:val="yellow"/>
        </w:rPr>
      </w:pPr>
      <w:r w:rsidRPr="007D0AF7">
        <w:rPr>
          <w:highlight w:val="yellow"/>
        </w:rPr>
        <w:t xml:space="preserve">10. Správne celky, ich právna regulácia a význam v Slovenskej republike </w:t>
      </w:r>
    </w:p>
    <w:p w14:paraId="03602195" w14:textId="77777777" w:rsidR="0026657F" w:rsidRDefault="0026657F">
      <w:pPr>
        <w:rPr>
          <w:highlight w:val="yellow"/>
        </w:rPr>
      </w:pPr>
      <w:r>
        <w:rPr>
          <w:highlight w:val="yellow"/>
        </w:rPr>
        <w:br w:type="page"/>
      </w:r>
    </w:p>
    <w:p w14:paraId="3AFCBE2D" w14:textId="0103A1BB" w:rsidR="000E391C" w:rsidRPr="0026657F" w:rsidRDefault="000E391C" w:rsidP="0026657F">
      <w:pPr>
        <w:pStyle w:val="1"/>
      </w:pPr>
      <w:bookmarkStart w:id="4" w:name="_Toc68027382"/>
      <w:r w:rsidRPr="0026657F">
        <w:t>11. Organizácia územnej samosprávy v Slovenskej republike, Európska charta miestnej samosprávy</w:t>
      </w:r>
      <w:bookmarkEnd w:id="4"/>
    </w:p>
    <w:p w14:paraId="65840081" w14:textId="77777777" w:rsidR="0026657F" w:rsidRDefault="0026657F" w:rsidP="0026657F">
      <w:pPr>
        <w:jc w:val="both"/>
        <w:rPr>
          <w:rFonts w:asciiTheme="majorHAnsi" w:hAnsiTheme="majorHAnsi" w:cstheme="majorHAnsi"/>
          <w:sz w:val="19"/>
          <w:szCs w:val="19"/>
        </w:rPr>
      </w:pPr>
    </w:p>
    <w:p w14:paraId="570F5E73" w14:textId="601BA863" w:rsidR="0026657F" w:rsidRPr="0026657F" w:rsidRDefault="0026657F" w:rsidP="0026657F">
      <w:pPr>
        <w:jc w:val="both"/>
        <w:rPr>
          <w:rFonts w:asciiTheme="majorHAnsi" w:hAnsiTheme="majorHAnsi" w:cstheme="majorHAnsi"/>
          <w:sz w:val="19"/>
          <w:szCs w:val="19"/>
        </w:rPr>
      </w:pPr>
      <w:r w:rsidRPr="0026657F">
        <w:rPr>
          <w:rFonts w:asciiTheme="majorHAnsi" w:hAnsiTheme="majorHAnsi" w:cstheme="majorHAnsi"/>
          <w:sz w:val="19"/>
          <w:szCs w:val="19"/>
        </w:rPr>
        <w:t xml:space="preserve">Samospráva tvorí popri štátnej správe </w:t>
      </w:r>
      <w:r w:rsidRPr="0026657F">
        <w:rPr>
          <w:rFonts w:asciiTheme="majorHAnsi" w:hAnsiTheme="majorHAnsi" w:cstheme="majorHAnsi"/>
          <w:b/>
          <w:bCs/>
          <w:sz w:val="19"/>
          <w:szCs w:val="19"/>
        </w:rPr>
        <w:t>druhú najdôležitejšiu vetvu verejnej správy</w:t>
      </w:r>
      <w:r w:rsidRPr="0026657F">
        <w:rPr>
          <w:rFonts w:asciiTheme="majorHAnsi" w:hAnsiTheme="majorHAnsi" w:cstheme="majorHAnsi"/>
          <w:sz w:val="19"/>
          <w:szCs w:val="19"/>
        </w:rPr>
        <w:t xml:space="preserve">, je súčasťou verejnej moci. Zabraňuje </w:t>
      </w:r>
      <w:r w:rsidRPr="0026657F">
        <w:rPr>
          <w:rFonts w:asciiTheme="majorHAnsi" w:hAnsiTheme="majorHAnsi" w:cstheme="majorHAnsi"/>
          <w:b/>
          <w:bCs/>
          <w:sz w:val="19"/>
          <w:szCs w:val="19"/>
        </w:rPr>
        <w:t>sústredeniu moci</w:t>
      </w:r>
      <w:r w:rsidRPr="0026657F">
        <w:rPr>
          <w:rFonts w:asciiTheme="majorHAnsi" w:hAnsiTheme="majorHAnsi" w:cstheme="majorHAnsi"/>
          <w:sz w:val="19"/>
          <w:szCs w:val="19"/>
        </w:rPr>
        <w:t xml:space="preserve"> v jednom centre a jej zneužitiu.</w:t>
      </w:r>
      <w:r w:rsidR="00A97437">
        <w:rPr>
          <w:rFonts w:asciiTheme="majorHAnsi" w:hAnsiTheme="majorHAnsi" w:cstheme="majorHAnsi"/>
          <w:sz w:val="19"/>
          <w:szCs w:val="19"/>
        </w:rPr>
        <w:t xml:space="preserve"> </w:t>
      </w:r>
      <w:r w:rsidRPr="0026657F">
        <w:rPr>
          <w:rFonts w:asciiTheme="majorHAnsi" w:hAnsiTheme="majorHAnsi" w:cstheme="majorHAnsi"/>
          <w:b/>
          <w:bCs/>
          <w:sz w:val="19"/>
          <w:szCs w:val="19"/>
        </w:rPr>
        <w:t>Podstatou a poslaním samosprávnej korporácie</w:t>
      </w:r>
      <w:r w:rsidRPr="0026657F">
        <w:rPr>
          <w:rFonts w:asciiTheme="majorHAnsi" w:hAnsiTheme="majorHAnsi" w:cstheme="majorHAnsi"/>
          <w:sz w:val="19"/>
          <w:szCs w:val="19"/>
        </w:rPr>
        <w:t xml:space="preserve"> je samostatne rozhodovať o vlastných otázkach a spravovať si vlastné záležitosti podľa svojich potrieb a zo svojej vôle. Musia len rešpektovať zákony.</w:t>
      </w:r>
    </w:p>
    <w:p w14:paraId="413F72BA" w14:textId="49ED4042" w:rsidR="0026657F" w:rsidRPr="0026657F" w:rsidRDefault="0026657F" w:rsidP="0026657F">
      <w:pPr>
        <w:jc w:val="both"/>
        <w:rPr>
          <w:rFonts w:asciiTheme="majorHAnsi" w:hAnsiTheme="majorHAnsi" w:cstheme="majorHAnsi"/>
          <w:sz w:val="19"/>
          <w:szCs w:val="19"/>
        </w:rPr>
      </w:pPr>
      <w:r w:rsidRPr="0026657F">
        <w:rPr>
          <w:rFonts w:asciiTheme="majorHAnsi" w:hAnsiTheme="majorHAnsi" w:cstheme="majorHAnsi"/>
          <w:sz w:val="19"/>
          <w:szCs w:val="19"/>
        </w:rPr>
        <w:t xml:space="preserve">Samospráva v oblasti verejnej správy je </w:t>
      </w:r>
      <w:r w:rsidRPr="0026657F">
        <w:rPr>
          <w:rFonts w:asciiTheme="majorHAnsi" w:hAnsiTheme="majorHAnsi" w:cstheme="majorHAnsi"/>
          <w:b/>
          <w:bCs/>
          <w:sz w:val="19"/>
          <w:szCs w:val="19"/>
        </w:rPr>
        <w:t>verejná správa, ktorá nie je štátnou správou</w:t>
      </w:r>
      <w:r w:rsidRPr="0026657F">
        <w:rPr>
          <w:rFonts w:asciiTheme="majorHAnsi" w:hAnsiTheme="majorHAnsi" w:cstheme="majorHAnsi"/>
          <w:sz w:val="19"/>
          <w:szCs w:val="19"/>
        </w:rPr>
        <w:t xml:space="preserve">. Je ale rovnako ako štátna správa vo </w:t>
      </w:r>
      <w:r w:rsidRPr="0026657F">
        <w:rPr>
          <w:rFonts w:asciiTheme="majorHAnsi" w:hAnsiTheme="majorHAnsi" w:cstheme="majorHAnsi"/>
          <w:b/>
          <w:bCs/>
          <w:sz w:val="19"/>
          <w:szCs w:val="19"/>
        </w:rPr>
        <w:t>verejnom záujme</w:t>
      </w:r>
      <w:r w:rsidRPr="0026657F">
        <w:rPr>
          <w:rFonts w:asciiTheme="majorHAnsi" w:hAnsiTheme="majorHAnsi" w:cstheme="majorHAnsi"/>
          <w:sz w:val="19"/>
          <w:szCs w:val="19"/>
        </w:rPr>
        <w:t xml:space="preserve">. Vykonávajú ju subjekty odlišné od štátu, ktoré sú </w:t>
      </w:r>
      <w:r w:rsidRPr="0026657F">
        <w:rPr>
          <w:rFonts w:asciiTheme="majorHAnsi" w:hAnsiTheme="majorHAnsi" w:cstheme="majorHAnsi"/>
          <w:b/>
          <w:bCs/>
          <w:sz w:val="19"/>
          <w:szCs w:val="19"/>
        </w:rPr>
        <w:t>štátom aprobované</w:t>
      </w:r>
      <w:r w:rsidRPr="0026657F">
        <w:rPr>
          <w:rFonts w:asciiTheme="majorHAnsi" w:hAnsiTheme="majorHAnsi" w:cstheme="majorHAnsi"/>
          <w:sz w:val="19"/>
          <w:szCs w:val="19"/>
        </w:rPr>
        <w:t xml:space="preserve">. Je teda vykonávaná spravovanými osobami </w:t>
      </w:r>
      <w:r w:rsidRPr="0026657F">
        <w:rPr>
          <w:rFonts w:asciiTheme="majorHAnsi" w:hAnsiTheme="majorHAnsi" w:cstheme="majorHAnsi"/>
          <w:b/>
          <w:bCs/>
          <w:sz w:val="19"/>
          <w:szCs w:val="19"/>
        </w:rPr>
        <w:t>v protipóle štátnej byrokratickej správy</w:t>
      </w:r>
      <w:r w:rsidRPr="0026657F">
        <w:rPr>
          <w:rFonts w:asciiTheme="majorHAnsi" w:hAnsiTheme="majorHAnsi" w:cstheme="majorHAnsi"/>
          <w:sz w:val="19"/>
          <w:szCs w:val="19"/>
        </w:rPr>
        <w:t>.</w:t>
      </w:r>
      <w:r w:rsidR="00A97437">
        <w:rPr>
          <w:rFonts w:asciiTheme="majorHAnsi" w:hAnsiTheme="majorHAnsi" w:cstheme="majorHAnsi"/>
          <w:sz w:val="19"/>
          <w:szCs w:val="19"/>
        </w:rPr>
        <w:t xml:space="preserve"> </w:t>
      </w:r>
      <w:r w:rsidRPr="0026657F">
        <w:rPr>
          <w:rFonts w:asciiTheme="majorHAnsi" w:hAnsiTheme="majorHAnsi" w:cstheme="majorHAnsi"/>
          <w:sz w:val="19"/>
          <w:szCs w:val="19"/>
        </w:rPr>
        <w:t xml:space="preserve">Samospráva má subjektívne právo a povinnosť </w:t>
      </w:r>
      <w:r w:rsidRPr="0026657F">
        <w:rPr>
          <w:rFonts w:asciiTheme="majorHAnsi" w:hAnsiTheme="majorHAnsi" w:cstheme="majorHAnsi"/>
          <w:b/>
          <w:bCs/>
          <w:sz w:val="19"/>
          <w:szCs w:val="19"/>
        </w:rPr>
        <w:t>vykonávať právom zverenú pôsobnosť.</w:t>
      </w:r>
      <w:r w:rsidRPr="0026657F">
        <w:rPr>
          <w:rFonts w:asciiTheme="majorHAnsi" w:hAnsiTheme="majorHAnsi" w:cstheme="majorHAnsi"/>
          <w:sz w:val="19"/>
          <w:szCs w:val="19"/>
        </w:rPr>
        <w:t xml:space="preserve"> Tá je dôležitá pre chod štátu, a teda podlieha v určitej miere </w:t>
      </w:r>
      <w:r w:rsidRPr="0026657F">
        <w:rPr>
          <w:rFonts w:asciiTheme="majorHAnsi" w:hAnsiTheme="majorHAnsi" w:cstheme="majorHAnsi"/>
          <w:b/>
          <w:bCs/>
          <w:sz w:val="19"/>
          <w:szCs w:val="19"/>
        </w:rPr>
        <w:t>dozoru štátu</w:t>
      </w:r>
      <w:r w:rsidRPr="0026657F">
        <w:rPr>
          <w:rFonts w:asciiTheme="majorHAnsi" w:hAnsiTheme="majorHAnsi" w:cstheme="majorHAnsi"/>
          <w:sz w:val="19"/>
          <w:szCs w:val="19"/>
        </w:rPr>
        <w:t xml:space="preserve"> – existuje možnosť štátu </w:t>
      </w:r>
      <w:r w:rsidRPr="0026657F">
        <w:rPr>
          <w:rFonts w:asciiTheme="majorHAnsi" w:hAnsiTheme="majorHAnsi" w:cstheme="majorHAnsi"/>
          <w:b/>
          <w:bCs/>
          <w:sz w:val="19"/>
          <w:szCs w:val="19"/>
        </w:rPr>
        <w:t>zasiahnuť</w:t>
      </w:r>
      <w:r w:rsidRPr="0026657F">
        <w:rPr>
          <w:rFonts w:asciiTheme="majorHAnsi" w:hAnsiTheme="majorHAnsi" w:cstheme="majorHAnsi"/>
          <w:sz w:val="19"/>
          <w:szCs w:val="19"/>
        </w:rPr>
        <w:t xml:space="preserve"> v záujme plnenia samosprávy. To sa nazýva </w:t>
      </w:r>
      <w:r w:rsidRPr="0026657F">
        <w:rPr>
          <w:rFonts w:asciiTheme="majorHAnsi" w:hAnsiTheme="majorHAnsi" w:cstheme="majorHAnsi"/>
          <w:b/>
          <w:bCs/>
          <w:sz w:val="19"/>
          <w:szCs w:val="19"/>
        </w:rPr>
        <w:t>subsidiárne postavenie štátu</w:t>
      </w:r>
      <w:r w:rsidRPr="0026657F">
        <w:rPr>
          <w:rFonts w:asciiTheme="majorHAnsi" w:hAnsiTheme="majorHAnsi" w:cstheme="majorHAnsi"/>
          <w:sz w:val="19"/>
          <w:szCs w:val="19"/>
        </w:rPr>
        <w:t xml:space="preserve"> vo veciach verejnej správy voči samospráve.</w:t>
      </w:r>
    </w:p>
    <w:p w14:paraId="3A211DDE" w14:textId="77777777" w:rsidR="0026657F" w:rsidRPr="0026657F" w:rsidRDefault="0026657F" w:rsidP="0026657F">
      <w:pPr>
        <w:jc w:val="both"/>
        <w:rPr>
          <w:rFonts w:asciiTheme="majorHAnsi" w:hAnsiTheme="majorHAnsi" w:cstheme="majorHAnsi"/>
          <w:sz w:val="19"/>
          <w:szCs w:val="19"/>
        </w:rPr>
      </w:pPr>
      <w:r w:rsidRPr="0026657F">
        <w:rPr>
          <w:rFonts w:asciiTheme="majorHAnsi" w:hAnsiTheme="majorHAnsi" w:cstheme="majorHAnsi"/>
          <w:sz w:val="19"/>
          <w:szCs w:val="19"/>
        </w:rPr>
        <w:t>V oblasti verejnej správy samosprávu vykonávajú</w:t>
      </w:r>
      <w:r w:rsidRPr="0026657F">
        <w:rPr>
          <w:rFonts w:asciiTheme="majorHAnsi" w:hAnsiTheme="majorHAnsi" w:cstheme="majorHAnsi"/>
          <w:b/>
          <w:bCs/>
          <w:sz w:val="19"/>
          <w:szCs w:val="19"/>
        </w:rPr>
        <w:t xml:space="preserve"> subjekty verejnej správy</w:t>
      </w:r>
      <w:r w:rsidRPr="0026657F">
        <w:rPr>
          <w:rFonts w:asciiTheme="majorHAnsi" w:hAnsiTheme="majorHAnsi" w:cstheme="majorHAnsi"/>
          <w:sz w:val="19"/>
          <w:szCs w:val="19"/>
        </w:rPr>
        <w:t xml:space="preserve"> ktoré </w:t>
      </w:r>
      <w:r w:rsidRPr="0026657F">
        <w:rPr>
          <w:rFonts w:asciiTheme="majorHAnsi" w:hAnsiTheme="majorHAnsi" w:cstheme="majorHAnsi"/>
          <w:b/>
          <w:bCs/>
          <w:sz w:val="19"/>
          <w:szCs w:val="19"/>
        </w:rPr>
        <w:t>nie sú orgánmi štátu</w:t>
      </w:r>
      <w:r w:rsidRPr="0026657F">
        <w:rPr>
          <w:rFonts w:asciiTheme="majorHAnsi" w:hAnsiTheme="majorHAnsi" w:cstheme="majorHAnsi"/>
          <w:sz w:val="19"/>
          <w:szCs w:val="19"/>
        </w:rPr>
        <w:t>, ale sú:</w:t>
      </w:r>
    </w:p>
    <w:p w14:paraId="23838E63" w14:textId="77777777" w:rsidR="0026657F" w:rsidRPr="0026657F" w:rsidRDefault="0026657F" w:rsidP="0026657F">
      <w:pPr>
        <w:pStyle w:val="Odsekzoznamu"/>
        <w:numPr>
          <w:ilvl w:val="0"/>
          <w:numId w:val="17"/>
        </w:numPr>
        <w:jc w:val="both"/>
        <w:rPr>
          <w:rFonts w:asciiTheme="majorHAnsi" w:hAnsiTheme="majorHAnsi" w:cstheme="majorHAnsi"/>
          <w:sz w:val="19"/>
          <w:szCs w:val="19"/>
        </w:rPr>
      </w:pPr>
      <w:r w:rsidRPr="0026657F">
        <w:rPr>
          <w:rFonts w:asciiTheme="majorHAnsi" w:hAnsiTheme="majorHAnsi" w:cstheme="majorHAnsi"/>
          <w:b/>
          <w:bCs/>
          <w:sz w:val="19"/>
          <w:szCs w:val="19"/>
        </w:rPr>
        <w:t>neštátnymi právnickými osobami</w:t>
      </w:r>
      <w:r w:rsidRPr="0026657F">
        <w:rPr>
          <w:rFonts w:asciiTheme="majorHAnsi" w:hAnsiTheme="majorHAnsi" w:cstheme="majorHAnsi"/>
          <w:sz w:val="19"/>
          <w:szCs w:val="19"/>
        </w:rPr>
        <w:t xml:space="preserve">, </w:t>
      </w:r>
    </w:p>
    <w:p w14:paraId="08FA4369" w14:textId="77777777" w:rsidR="0026657F" w:rsidRPr="0026657F" w:rsidRDefault="0026657F" w:rsidP="0026657F">
      <w:pPr>
        <w:pStyle w:val="Odsekzoznamu"/>
        <w:numPr>
          <w:ilvl w:val="0"/>
          <w:numId w:val="17"/>
        </w:numPr>
        <w:jc w:val="both"/>
        <w:rPr>
          <w:rFonts w:asciiTheme="majorHAnsi" w:hAnsiTheme="majorHAnsi" w:cstheme="majorHAnsi"/>
          <w:sz w:val="19"/>
          <w:szCs w:val="19"/>
        </w:rPr>
      </w:pPr>
      <w:r w:rsidRPr="0026657F">
        <w:rPr>
          <w:rFonts w:asciiTheme="majorHAnsi" w:hAnsiTheme="majorHAnsi" w:cstheme="majorHAnsi"/>
          <w:sz w:val="19"/>
          <w:szCs w:val="19"/>
        </w:rPr>
        <w:t xml:space="preserve">ktoré sú </w:t>
      </w:r>
      <w:r w:rsidRPr="0026657F">
        <w:rPr>
          <w:rFonts w:asciiTheme="majorHAnsi" w:hAnsiTheme="majorHAnsi" w:cstheme="majorHAnsi"/>
          <w:b/>
          <w:bCs/>
          <w:sz w:val="19"/>
          <w:szCs w:val="19"/>
        </w:rPr>
        <w:t>zriadené zákonom</w:t>
      </w:r>
      <w:r w:rsidRPr="0026657F">
        <w:rPr>
          <w:rFonts w:asciiTheme="majorHAnsi" w:hAnsiTheme="majorHAnsi" w:cstheme="majorHAnsi"/>
          <w:sz w:val="19"/>
          <w:szCs w:val="19"/>
        </w:rPr>
        <w:t xml:space="preserve">, </w:t>
      </w:r>
    </w:p>
    <w:p w14:paraId="03F8C5A6" w14:textId="77777777" w:rsidR="0026657F" w:rsidRPr="0026657F" w:rsidRDefault="0026657F" w:rsidP="0026657F">
      <w:pPr>
        <w:pStyle w:val="Odsekzoznamu"/>
        <w:numPr>
          <w:ilvl w:val="0"/>
          <w:numId w:val="17"/>
        </w:numPr>
        <w:jc w:val="both"/>
        <w:rPr>
          <w:rFonts w:asciiTheme="majorHAnsi" w:hAnsiTheme="majorHAnsi" w:cstheme="majorHAnsi"/>
          <w:sz w:val="19"/>
          <w:szCs w:val="19"/>
        </w:rPr>
      </w:pPr>
      <w:r w:rsidRPr="0026657F">
        <w:rPr>
          <w:rFonts w:asciiTheme="majorHAnsi" w:hAnsiTheme="majorHAnsi" w:cstheme="majorHAnsi"/>
          <w:sz w:val="19"/>
          <w:szCs w:val="19"/>
        </w:rPr>
        <w:t>a ich samosprávne úlohy</w:t>
      </w:r>
      <w:r w:rsidRPr="0026657F">
        <w:rPr>
          <w:rFonts w:asciiTheme="majorHAnsi" w:hAnsiTheme="majorHAnsi" w:cstheme="majorHAnsi"/>
          <w:b/>
          <w:bCs/>
          <w:sz w:val="19"/>
          <w:szCs w:val="19"/>
        </w:rPr>
        <w:t xml:space="preserve"> vymedzuje zákon</w:t>
      </w:r>
      <w:r w:rsidRPr="0026657F">
        <w:rPr>
          <w:rFonts w:asciiTheme="majorHAnsi" w:hAnsiTheme="majorHAnsi" w:cstheme="majorHAnsi"/>
          <w:sz w:val="19"/>
          <w:szCs w:val="19"/>
        </w:rPr>
        <w:t>.</w:t>
      </w:r>
    </w:p>
    <w:p w14:paraId="79C3351D" w14:textId="77777777" w:rsidR="0026657F" w:rsidRPr="0026657F" w:rsidRDefault="0026657F" w:rsidP="0026657F">
      <w:pPr>
        <w:jc w:val="both"/>
        <w:rPr>
          <w:rFonts w:asciiTheme="majorHAnsi" w:hAnsiTheme="majorHAnsi" w:cstheme="majorHAnsi"/>
          <w:sz w:val="19"/>
          <w:szCs w:val="19"/>
        </w:rPr>
      </w:pPr>
      <w:r w:rsidRPr="0026657F">
        <w:rPr>
          <w:rFonts w:asciiTheme="majorHAnsi" w:hAnsiTheme="majorHAnsi" w:cstheme="majorHAnsi"/>
          <w:sz w:val="19"/>
          <w:szCs w:val="19"/>
        </w:rPr>
        <w:t xml:space="preserve">Výnimočne sú subjektami verejnej správy aj osoby, ktorých </w:t>
      </w:r>
      <w:r w:rsidRPr="0026657F">
        <w:rPr>
          <w:rFonts w:asciiTheme="majorHAnsi" w:hAnsiTheme="majorHAnsi" w:cstheme="majorHAnsi"/>
          <w:b/>
          <w:bCs/>
          <w:sz w:val="19"/>
          <w:szCs w:val="19"/>
        </w:rPr>
        <w:t>podstata nie je celkom jednoznačná</w:t>
      </w:r>
      <w:r w:rsidRPr="0026657F">
        <w:rPr>
          <w:rFonts w:asciiTheme="majorHAnsi" w:hAnsiTheme="majorHAnsi" w:cstheme="majorHAnsi"/>
          <w:sz w:val="19"/>
          <w:szCs w:val="19"/>
        </w:rPr>
        <w:t xml:space="preserve">. Sú však zriadené zákonom a zákon vymedzuje ich úlohy vo verejnej správe, a preto sa označujú ako </w:t>
      </w:r>
      <w:r w:rsidRPr="0026657F">
        <w:rPr>
          <w:rFonts w:asciiTheme="majorHAnsi" w:hAnsiTheme="majorHAnsi" w:cstheme="majorHAnsi"/>
          <w:b/>
          <w:bCs/>
          <w:sz w:val="19"/>
          <w:szCs w:val="19"/>
        </w:rPr>
        <w:t xml:space="preserve">verejnoprávne inštitúcie. </w:t>
      </w:r>
      <w:r w:rsidRPr="0026657F">
        <w:rPr>
          <w:rFonts w:asciiTheme="majorHAnsi" w:hAnsiTheme="majorHAnsi" w:cstheme="majorHAnsi"/>
          <w:sz w:val="19"/>
          <w:szCs w:val="19"/>
        </w:rPr>
        <w:t>Ich verejnoprávnosť spočíva predovšetkým v spôsobe ich vzniku.</w:t>
      </w:r>
    </w:p>
    <w:p w14:paraId="43624212" w14:textId="43F60444" w:rsidR="0026657F" w:rsidRPr="0026657F" w:rsidRDefault="0026657F" w:rsidP="0026657F">
      <w:pPr>
        <w:jc w:val="both"/>
        <w:rPr>
          <w:rFonts w:asciiTheme="majorHAnsi" w:hAnsiTheme="majorHAnsi" w:cstheme="majorHAnsi"/>
          <w:sz w:val="19"/>
          <w:szCs w:val="19"/>
        </w:rPr>
      </w:pPr>
      <w:r w:rsidRPr="0026657F">
        <w:rPr>
          <w:rFonts w:asciiTheme="majorHAnsi" w:hAnsiTheme="majorHAnsi" w:cstheme="majorHAnsi"/>
          <w:b/>
          <w:bCs/>
          <w:sz w:val="19"/>
          <w:szCs w:val="19"/>
        </w:rPr>
        <w:t>Samosprávne osoby</w:t>
      </w:r>
      <w:r w:rsidRPr="0026657F">
        <w:rPr>
          <w:rFonts w:asciiTheme="majorHAnsi" w:hAnsiTheme="majorHAnsi" w:cstheme="majorHAnsi"/>
          <w:sz w:val="19"/>
          <w:szCs w:val="19"/>
        </w:rPr>
        <w:t xml:space="preserve"> v oblasti </w:t>
      </w:r>
      <w:r w:rsidRPr="0026657F">
        <w:rPr>
          <w:rFonts w:asciiTheme="majorHAnsi" w:hAnsiTheme="majorHAnsi" w:cstheme="majorHAnsi"/>
          <w:b/>
          <w:bCs/>
          <w:sz w:val="19"/>
          <w:szCs w:val="19"/>
        </w:rPr>
        <w:t>verejnej správy</w:t>
      </w:r>
      <w:r w:rsidRPr="0026657F">
        <w:rPr>
          <w:rFonts w:asciiTheme="majorHAnsi" w:hAnsiTheme="majorHAnsi" w:cstheme="majorHAnsi"/>
          <w:sz w:val="19"/>
          <w:szCs w:val="19"/>
        </w:rPr>
        <w:t xml:space="preserve"> vznikajú </w:t>
      </w:r>
      <w:r w:rsidRPr="0026657F">
        <w:rPr>
          <w:rFonts w:asciiTheme="majorHAnsi" w:hAnsiTheme="majorHAnsi" w:cstheme="majorHAnsi"/>
          <w:b/>
          <w:bCs/>
          <w:sz w:val="19"/>
          <w:szCs w:val="19"/>
        </w:rPr>
        <w:t>priamo zákonom</w:t>
      </w:r>
      <w:r w:rsidRPr="0026657F">
        <w:rPr>
          <w:rFonts w:asciiTheme="majorHAnsi" w:hAnsiTheme="majorHAnsi" w:cstheme="majorHAnsi"/>
          <w:sz w:val="19"/>
          <w:szCs w:val="19"/>
        </w:rPr>
        <w:t>. Existujú aj samosprávne osoby ktoré vznikajú na základe zákona</w:t>
      </w:r>
      <w:r w:rsidRPr="0026657F">
        <w:rPr>
          <w:rFonts w:asciiTheme="majorHAnsi" w:hAnsiTheme="majorHAnsi" w:cstheme="majorHAnsi"/>
          <w:b/>
          <w:bCs/>
          <w:sz w:val="19"/>
          <w:szCs w:val="19"/>
        </w:rPr>
        <w:t xml:space="preserve"> dobrovoľným združením osôb </w:t>
      </w:r>
      <w:r w:rsidRPr="0026657F">
        <w:rPr>
          <w:rFonts w:asciiTheme="majorHAnsi" w:hAnsiTheme="majorHAnsi" w:cstheme="majorHAnsi"/>
          <w:sz w:val="19"/>
          <w:szCs w:val="19"/>
        </w:rPr>
        <w:t>– nie sú však nositeľmi samosprávy v oblasti verejnej správy, ale iba PO súkromného práva (občianske združenia).</w:t>
      </w:r>
      <w:r w:rsidR="00A97437">
        <w:rPr>
          <w:rFonts w:asciiTheme="majorHAnsi" w:hAnsiTheme="majorHAnsi" w:cstheme="majorHAnsi"/>
          <w:sz w:val="19"/>
          <w:szCs w:val="19"/>
        </w:rPr>
        <w:t xml:space="preserve"> </w:t>
      </w:r>
      <w:r w:rsidRPr="0026657F">
        <w:rPr>
          <w:rFonts w:asciiTheme="majorHAnsi" w:hAnsiTheme="majorHAnsi" w:cstheme="majorHAnsi"/>
          <w:sz w:val="19"/>
          <w:szCs w:val="19"/>
        </w:rPr>
        <w:t xml:space="preserve">Samosprávu podľa pôsobnosti </w:t>
      </w:r>
      <w:r w:rsidRPr="0026657F">
        <w:rPr>
          <w:rFonts w:asciiTheme="majorHAnsi" w:hAnsiTheme="majorHAnsi" w:cstheme="majorHAnsi"/>
          <w:b/>
          <w:bCs/>
          <w:sz w:val="19"/>
          <w:szCs w:val="19"/>
        </w:rPr>
        <w:t>delíme na</w:t>
      </w:r>
      <w:r w:rsidRPr="0026657F">
        <w:rPr>
          <w:rFonts w:asciiTheme="majorHAnsi" w:hAnsiTheme="majorHAnsi" w:cstheme="majorHAnsi"/>
          <w:sz w:val="19"/>
          <w:szCs w:val="19"/>
        </w:rPr>
        <w:t>:</w:t>
      </w:r>
    </w:p>
    <w:p w14:paraId="2B8D7FB6" w14:textId="77777777" w:rsidR="0026657F" w:rsidRPr="0026657F" w:rsidRDefault="0026657F" w:rsidP="0026657F">
      <w:pPr>
        <w:pStyle w:val="Odsekzoznamu"/>
        <w:numPr>
          <w:ilvl w:val="0"/>
          <w:numId w:val="18"/>
        </w:numPr>
        <w:jc w:val="both"/>
        <w:rPr>
          <w:rFonts w:asciiTheme="majorHAnsi" w:hAnsiTheme="majorHAnsi" w:cstheme="majorHAnsi"/>
          <w:b/>
          <w:bCs/>
          <w:sz w:val="19"/>
          <w:szCs w:val="19"/>
        </w:rPr>
      </w:pPr>
      <w:r w:rsidRPr="0026657F">
        <w:rPr>
          <w:rFonts w:asciiTheme="majorHAnsi" w:hAnsiTheme="majorHAnsi" w:cstheme="majorHAnsi"/>
          <w:b/>
          <w:bCs/>
          <w:sz w:val="19"/>
          <w:szCs w:val="19"/>
        </w:rPr>
        <w:t xml:space="preserve">územnú  </w:t>
      </w:r>
    </w:p>
    <w:p w14:paraId="6E69346B" w14:textId="77777777" w:rsidR="0026657F" w:rsidRPr="0026657F" w:rsidRDefault="0026657F" w:rsidP="0026657F">
      <w:pPr>
        <w:pStyle w:val="Odsekzoznamu"/>
        <w:numPr>
          <w:ilvl w:val="0"/>
          <w:numId w:val="18"/>
        </w:numPr>
        <w:jc w:val="both"/>
        <w:rPr>
          <w:rFonts w:asciiTheme="majorHAnsi" w:hAnsiTheme="majorHAnsi" w:cstheme="majorHAnsi"/>
          <w:b/>
          <w:bCs/>
          <w:sz w:val="19"/>
          <w:szCs w:val="19"/>
        </w:rPr>
      </w:pPr>
      <w:r w:rsidRPr="0026657F">
        <w:rPr>
          <w:rFonts w:asciiTheme="majorHAnsi" w:hAnsiTheme="majorHAnsi" w:cstheme="majorHAnsi"/>
          <w:b/>
          <w:bCs/>
          <w:sz w:val="19"/>
          <w:szCs w:val="19"/>
        </w:rPr>
        <w:t>záujmovú</w:t>
      </w:r>
    </w:p>
    <w:p w14:paraId="550CDBC4" w14:textId="77777777" w:rsidR="0026657F" w:rsidRPr="0026657F" w:rsidRDefault="0026657F" w:rsidP="0026657F">
      <w:pPr>
        <w:pStyle w:val="Odsekzoznamu"/>
        <w:numPr>
          <w:ilvl w:val="1"/>
          <w:numId w:val="18"/>
        </w:numPr>
        <w:jc w:val="both"/>
        <w:rPr>
          <w:rFonts w:asciiTheme="majorHAnsi" w:hAnsiTheme="majorHAnsi" w:cstheme="majorHAnsi"/>
          <w:b/>
          <w:bCs/>
          <w:sz w:val="19"/>
          <w:szCs w:val="19"/>
        </w:rPr>
      </w:pPr>
      <w:r w:rsidRPr="0026657F">
        <w:rPr>
          <w:rFonts w:asciiTheme="majorHAnsi" w:hAnsiTheme="majorHAnsi" w:cstheme="majorHAnsi"/>
          <w:sz w:val="19"/>
          <w:szCs w:val="19"/>
        </w:rPr>
        <w:t> profesijná</w:t>
      </w:r>
    </w:p>
    <w:p w14:paraId="66A52B0C" w14:textId="49F605CD" w:rsidR="0026657F" w:rsidRPr="00A97437" w:rsidRDefault="0026657F" w:rsidP="00A97437">
      <w:pPr>
        <w:pStyle w:val="Odsekzoznamu"/>
        <w:numPr>
          <w:ilvl w:val="2"/>
          <w:numId w:val="18"/>
        </w:numPr>
        <w:jc w:val="both"/>
        <w:rPr>
          <w:rFonts w:asciiTheme="majorHAnsi" w:hAnsiTheme="majorHAnsi" w:cstheme="majorHAnsi"/>
          <w:b/>
          <w:bCs/>
          <w:sz w:val="19"/>
          <w:szCs w:val="19"/>
        </w:rPr>
      </w:pPr>
      <w:r w:rsidRPr="0026657F">
        <w:rPr>
          <w:rFonts w:asciiTheme="majorHAnsi" w:hAnsiTheme="majorHAnsi" w:cstheme="majorHAnsi"/>
          <w:sz w:val="19"/>
          <w:szCs w:val="19"/>
        </w:rPr>
        <w:t>s povinným členstvom</w:t>
      </w:r>
      <w:r w:rsidR="00A97437">
        <w:rPr>
          <w:rFonts w:asciiTheme="majorHAnsi" w:hAnsiTheme="majorHAnsi" w:cstheme="majorHAnsi"/>
          <w:sz w:val="19"/>
          <w:szCs w:val="19"/>
        </w:rPr>
        <w:t xml:space="preserve"> / </w:t>
      </w:r>
      <w:r w:rsidRPr="00A97437">
        <w:rPr>
          <w:rFonts w:asciiTheme="majorHAnsi" w:hAnsiTheme="majorHAnsi" w:cstheme="majorHAnsi"/>
          <w:sz w:val="19"/>
          <w:szCs w:val="19"/>
        </w:rPr>
        <w:t>bez povinného členstva</w:t>
      </w:r>
    </w:p>
    <w:p w14:paraId="69715621" w14:textId="77777777" w:rsidR="0026657F" w:rsidRPr="0026657F" w:rsidRDefault="0026657F" w:rsidP="0026657F">
      <w:pPr>
        <w:pStyle w:val="Odsekzoznamu"/>
        <w:numPr>
          <w:ilvl w:val="1"/>
          <w:numId w:val="18"/>
        </w:numPr>
        <w:jc w:val="both"/>
        <w:rPr>
          <w:rFonts w:asciiTheme="majorHAnsi" w:hAnsiTheme="majorHAnsi" w:cstheme="majorHAnsi"/>
          <w:b/>
          <w:bCs/>
          <w:sz w:val="19"/>
          <w:szCs w:val="19"/>
        </w:rPr>
      </w:pPr>
      <w:r w:rsidRPr="0026657F">
        <w:rPr>
          <w:rFonts w:asciiTheme="majorHAnsi" w:hAnsiTheme="majorHAnsi" w:cstheme="majorHAnsi"/>
          <w:sz w:val="19"/>
          <w:szCs w:val="19"/>
        </w:rPr>
        <w:t>akademická samospráva VŠ</w:t>
      </w:r>
    </w:p>
    <w:p w14:paraId="3C0229F9" w14:textId="77777777" w:rsidR="0026657F" w:rsidRPr="0026657F" w:rsidRDefault="0026657F" w:rsidP="0026657F">
      <w:pPr>
        <w:jc w:val="both"/>
        <w:rPr>
          <w:rFonts w:asciiTheme="majorHAnsi" w:hAnsiTheme="majorHAnsi" w:cstheme="majorHAnsi"/>
          <w:sz w:val="19"/>
          <w:szCs w:val="19"/>
        </w:rPr>
      </w:pPr>
      <w:r w:rsidRPr="0026657F">
        <w:rPr>
          <w:rFonts w:asciiTheme="majorHAnsi" w:hAnsiTheme="majorHAnsi" w:cstheme="majorHAnsi"/>
          <w:b/>
          <w:bCs/>
          <w:sz w:val="19"/>
          <w:szCs w:val="19"/>
        </w:rPr>
        <w:t>Základnými prvkami samosprávy sú</w:t>
      </w:r>
      <w:r w:rsidRPr="0026657F">
        <w:rPr>
          <w:rFonts w:asciiTheme="majorHAnsi" w:hAnsiTheme="majorHAnsi" w:cstheme="majorHAnsi"/>
          <w:sz w:val="19"/>
          <w:szCs w:val="19"/>
        </w:rPr>
        <w:t>:</w:t>
      </w:r>
    </w:p>
    <w:p w14:paraId="3A110435" w14:textId="77777777" w:rsidR="0026657F" w:rsidRPr="0026657F" w:rsidRDefault="0026657F" w:rsidP="0026657F">
      <w:pPr>
        <w:pStyle w:val="Odsekzoznamu"/>
        <w:numPr>
          <w:ilvl w:val="0"/>
          <w:numId w:val="18"/>
        </w:numPr>
        <w:jc w:val="both"/>
        <w:rPr>
          <w:rFonts w:asciiTheme="majorHAnsi" w:hAnsiTheme="majorHAnsi" w:cstheme="majorHAnsi"/>
          <w:b/>
          <w:bCs/>
          <w:sz w:val="19"/>
          <w:szCs w:val="19"/>
        </w:rPr>
      </w:pPr>
      <w:r w:rsidRPr="0026657F">
        <w:rPr>
          <w:rFonts w:asciiTheme="majorHAnsi" w:hAnsiTheme="majorHAnsi" w:cstheme="majorHAnsi"/>
          <w:sz w:val="19"/>
          <w:szCs w:val="19"/>
        </w:rPr>
        <w:t>činnosť, voči ktorej pôsobí</w:t>
      </w:r>
    </w:p>
    <w:p w14:paraId="39DB3B6C" w14:textId="77777777" w:rsidR="0026657F" w:rsidRPr="0026657F" w:rsidRDefault="0026657F" w:rsidP="0026657F">
      <w:pPr>
        <w:pStyle w:val="Odsekzoznamu"/>
        <w:numPr>
          <w:ilvl w:val="0"/>
          <w:numId w:val="18"/>
        </w:numPr>
        <w:jc w:val="both"/>
        <w:rPr>
          <w:rFonts w:asciiTheme="majorHAnsi" w:hAnsiTheme="majorHAnsi" w:cstheme="majorHAnsi"/>
          <w:b/>
          <w:bCs/>
          <w:sz w:val="19"/>
          <w:szCs w:val="19"/>
        </w:rPr>
      </w:pPr>
      <w:r w:rsidRPr="0026657F">
        <w:rPr>
          <w:rFonts w:asciiTheme="majorHAnsi" w:hAnsiTheme="majorHAnsi" w:cstheme="majorHAnsi"/>
          <w:sz w:val="19"/>
          <w:szCs w:val="19"/>
        </w:rPr>
        <w:t>podriadené osoby</w:t>
      </w:r>
    </w:p>
    <w:p w14:paraId="2A8373BB" w14:textId="77777777" w:rsidR="0026657F" w:rsidRPr="0026657F" w:rsidRDefault="0026657F" w:rsidP="0026657F">
      <w:pPr>
        <w:pStyle w:val="Odsekzoznamu"/>
        <w:numPr>
          <w:ilvl w:val="0"/>
          <w:numId w:val="18"/>
        </w:numPr>
        <w:jc w:val="both"/>
        <w:rPr>
          <w:rFonts w:asciiTheme="majorHAnsi" w:hAnsiTheme="majorHAnsi" w:cstheme="majorHAnsi"/>
          <w:b/>
          <w:bCs/>
          <w:sz w:val="19"/>
          <w:szCs w:val="19"/>
        </w:rPr>
      </w:pPr>
      <w:r w:rsidRPr="0026657F">
        <w:rPr>
          <w:rFonts w:asciiTheme="majorHAnsi" w:hAnsiTheme="majorHAnsi" w:cstheme="majorHAnsi"/>
          <w:sz w:val="19"/>
          <w:szCs w:val="19"/>
        </w:rPr>
        <w:t>existencia vo forme PO verejného práva</w:t>
      </w:r>
    </w:p>
    <w:p w14:paraId="0FFB8A14" w14:textId="77777777" w:rsidR="0026657F" w:rsidRPr="0026657F" w:rsidRDefault="0026657F" w:rsidP="0026657F">
      <w:pPr>
        <w:pStyle w:val="Odsekzoznamu"/>
        <w:numPr>
          <w:ilvl w:val="0"/>
          <w:numId w:val="18"/>
        </w:numPr>
        <w:jc w:val="both"/>
        <w:rPr>
          <w:rFonts w:asciiTheme="majorHAnsi" w:hAnsiTheme="majorHAnsi" w:cstheme="majorHAnsi"/>
          <w:b/>
          <w:bCs/>
          <w:sz w:val="19"/>
          <w:szCs w:val="19"/>
        </w:rPr>
      </w:pPr>
      <w:r w:rsidRPr="0026657F">
        <w:rPr>
          <w:rFonts w:asciiTheme="majorHAnsi" w:hAnsiTheme="majorHAnsi" w:cstheme="majorHAnsi"/>
          <w:sz w:val="19"/>
          <w:szCs w:val="19"/>
        </w:rPr>
        <w:t>sústava samosprávnych orgánov</w:t>
      </w:r>
    </w:p>
    <w:p w14:paraId="3FECDD22" w14:textId="77777777" w:rsidR="0026657F" w:rsidRPr="0026657F" w:rsidRDefault="0026657F" w:rsidP="0026657F">
      <w:pPr>
        <w:pStyle w:val="Odsekzoznamu"/>
        <w:numPr>
          <w:ilvl w:val="0"/>
          <w:numId w:val="18"/>
        </w:numPr>
        <w:jc w:val="both"/>
        <w:rPr>
          <w:rFonts w:asciiTheme="majorHAnsi" w:hAnsiTheme="majorHAnsi" w:cstheme="majorHAnsi"/>
          <w:b/>
          <w:bCs/>
          <w:sz w:val="19"/>
          <w:szCs w:val="19"/>
        </w:rPr>
      </w:pPr>
      <w:r w:rsidRPr="0026657F">
        <w:rPr>
          <w:rFonts w:asciiTheme="majorHAnsi" w:hAnsiTheme="majorHAnsi" w:cstheme="majorHAnsi"/>
          <w:sz w:val="19"/>
          <w:szCs w:val="19"/>
        </w:rPr>
        <w:t>samostatné hospodárenie a rozpočet</w:t>
      </w:r>
    </w:p>
    <w:p w14:paraId="7CEC4035" w14:textId="77777777" w:rsidR="0026657F" w:rsidRPr="0026657F" w:rsidRDefault="0026657F" w:rsidP="0026657F">
      <w:pPr>
        <w:pStyle w:val="Odsekzoznamu"/>
        <w:numPr>
          <w:ilvl w:val="0"/>
          <w:numId w:val="18"/>
        </w:numPr>
        <w:jc w:val="both"/>
        <w:rPr>
          <w:rFonts w:asciiTheme="majorHAnsi" w:hAnsiTheme="majorHAnsi" w:cstheme="majorHAnsi"/>
          <w:b/>
          <w:bCs/>
          <w:sz w:val="19"/>
          <w:szCs w:val="19"/>
        </w:rPr>
      </w:pPr>
      <w:r w:rsidRPr="0026657F">
        <w:rPr>
          <w:rFonts w:asciiTheme="majorHAnsi" w:hAnsiTheme="majorHAnsi" w:cstheme="majorHAnsi"/>
          <w:sz w:val="19"/>
          <w:szCs w:val="19"/>
        </w:rPr>
        <w:t>prvky kolegiálneho riadenia</w:t>
      </w:r>
    </w:p>
    <w:p w14:paraId="0E682FD0" w14:textId="77777777" w:rsidR="0026657F" w:rsidRPr="0026657F" w:rsidRDefault="0026657F" w:rsidP="0026657F">
      <w:pPr>
        <w:pStyle w:val="Odsekzoznamu"/>
        <w:numPr>
          <w:ilvl w:val="0"/>
          <w:numId w:val="18"/>
        </w:numPr>
        <w:jc w:val="both"/>
        <w:rPr>
          <w:rFonts w:asciiTheme="majorHAnsi" w:hAnsiTheme="majorHAnsi" w:cstheme="majorHAnsi"/>
          <w:b/>
          <w:bCs/>
          <w:sz w:val="19"/>
          <w:szCs w:val="19"/>
        </w:rPr>
      </w:pPr>
      <w:r w:rsidRPr="0026657F">
        <w:rPr>
          <w:rFonts w:asciiTheme="majorHAnsi" w:hAnsiTheme="majorHAnsi" w:cstheme="majorHAnsi"/>
          <w:sz w:val="19"/>
          <w:szCs w:val="19"/>
        </w:rPr>
        <w:t>laické zloženie</w:t>
      </w:r>
    </w:p>
    <w:p w14:paraId="4DFEEA18" w14:textId="77777777" w:rsidR="0026657F" w:rsidRPr="0026657F" w:rsidRDefault="0026657F" w:rsidP="0026657F">
      <w:pPr>
        <w:pStyle w:val="Odsekzoznamu"/>
        <w:numPr>
          <w:ilvl w:val="0"/>
          <w:numId w:val="18"/>
        </w:numPr>
        <w:jc w:val="both"/>
        <w:rPr>
          <w:rFonts w:asciiTheme="majorHAnsi" w:hAnsiTheme="majorHAnsi" w:cstheme="majorHAnsi"/>
          <w:b/>
          <w:bCs/>
          <w:sz w:val="19"/>
          <w:szCs w:val="19"/>
        </w:rPr>
      </w:pPr>
      <w:r w:rsidRPr="0026657F">
        <w:rPr>
          <w:rFonts w:asciiTheme="majorHAnsi" w:hAnsiTheme="majorHAnsi" w:cstheme="majorHAnsi"/>
          <w:sz w:val="19"/>
          <w:szCs w:val="19"/>
        </w:rPr>
        <w:t>princíp voľby orgánov</w:t>
      </w:r>
    </w:p>
    <w:p w14:paraId="47678903" w14:textId="77777777" w:rsidR="0026657F" w:rsidRPr="0026657F" w:rsidRDefault="0026657F" w:rsidP="0026657F">
      <w:pPr>
        <w:pStyle w:val="Odsekzoznamu"/>
        <w:numPr>
          <w:ilvl w:val="0"/>
          <w:numId w:val="18"/>
        </w:numPr>
        <w:jc w:val="both"/>
        <w:rPr>
          <w:rFonts w:asciiTheme="majorHAnsi" w:hAnsiTheme="majorHAnsi" w:cstheme="majorHAnsi"/>
          <w:b/>
          <w:bCs/>
          <w:sz w:val="19"/>
          <w:szCs w:val="19"/>
        </w:rPr>
      </w:pPr>
      <w:r w:rsidRPr="0026657F">
        <w:rPr>
          <w:rFonts w:asciiTheme="majorHAnsi" w:hAnsiTheme="majorHAnsi" w:cstheme="majorHAnsi"/>
          <w:sz w:val="19"/>
          <w:szCs w:val="19"/>
        </w:rPr>
        <w:t>vlastná primárna právna normotvorba</w:t>
      </w:r>
    </w:p>
    <w:p w14:paraId="6A002050" w14:textId="77777777" w:rsidR="0026657F" w:rsidRPr="0026657F" w:rsidRDefault="0026657F" w:rsidP="0026657F">
      <w:pPr>
        <w:pStyle w:val="Odsekzoznamu"/>
        <w:numPr>
          <w:ilvl w:val="0"/>
          <w:numId w:val="18"/>
        </w:numPr>
        <w:jc w:val="both"/>
        <w:rPr>
          <w:rFonts w:asciiTheme="majorHAnsi" w:hAnsiTheme="majorHAnsi" w:cstheme="majorHAnsi"/>
          <w:b/>
          <w:bCs/>
          <w:sz w:val="19"/>
          <w:szCs w:val="19"/>
        </w:rPr>
      </w:pPr>
      <w:r w:rsidRPr="0026657F">
        <w:rPr>
          <w:rFonts w:asciiTheme="majorHAnsi" w:hAnsiTheme="majorHAnsi" w:cstheme="majorHAnsi"/>
          <w:sz w:val="19"/>
          <w:szCs w:val="19"/>
        </w:rPr>
        <w:t>vlastný výkon verejnej správy</w:t>
      </w:r>
    </w:p>
    <w:p w14:paraId="5880C1BF" w14:textId="55112393" w:rsidR="0026657F" w:rsidRPr="0026657F" w:rsidRDefault="0026657F" w:rsidP="0026657F">
      <w:pPr>
        <w:jc w:val="both"/>
        <w:rPr>
          <w:rFonts w:asciiTheme="majorHAnsi" w:hAnsiTheme="majorHAnsi" w:cstheme="majorHAnsi"/>
          <w:sz w:val="19"/>
          <w:szCs w:val="19"/>
        </w:rPr>
      </w:pPr>
      <w:r w:rsidRPr="0026657F">
        <w:rPr>
          <w:rFonts w:asciiTheme="majorHAnsi" w:hAnsiTheme="majorHAnsi" w:cstheme="majorHAnsi"/>
          <w:b/>
          <w:bCs/>
          <w:sz w:val="19"/>
          <w:szCs w:val="19"/>
        </w:rPr>
        <w:t>Európska únia</w:t>
      </w:r>
      <w:r w:rsidRPr="0026657F">
        <w:rPr>
          <w:rFonts w:asciiTheme="majorHAnsi" w:hAnsiTheme="majorHAnsi" w:cstheme="majorHAnsi"/>
          <w:sz w:val="19"/>
          <w:szCs w:val="19"/>
        </w:rPr>
        <w:t xml:space="preserve"> kladie dôraz na </w:t>
      </w:r>
      <w:r w:rsidRPr="0026657F">
        <w:rPr>
          <w:rFonts w:asciiTheme="majorHAnsi" w:hAnsiTheme="majorHAnsi" w:cstheme="majorHAnsi"/>
          <w:b/>
          <w:bCs/>
          <w:sz w:val="19"/>
          <w:szCs w:val="19"/>
        </w:rPr>
        <w:t>regionálnu politiku</w:t>
      </w:r>
      <w:r w:rsidRPr="0026657F">
        <w:rPr>
          <w:rFonts w:asciiTheme="majorHAnsi" w:hAnsiTheme="majorHAnsi" w:cstheme="majorHAnsi"/>
          <w:sz w:val="19"/>
          <w:szCs w:val="19"/>
        </w:rPr>
        <w:t xml:space="preserve"> a </w:t>
      </w:r>
      <w:r w:rsidRPr="0026657F">
        <w:rPr>
          <w:rFonts w:asciiTheme="majorHAnsi" w:hAnsiTheme="majorHAnsi" w:cstheme="majorHAnsi"/>
          <w:b/>
          <w:bCs/>
          <w:sz w:val="19"/>
          <w:szCs w:val="19"/>
        </w:rPr>
        <w:t>decentralizáciu</w:t>
      </w:r>
      <w:r w:rsidRPr="0026657F">
        <w:rPr>
          <w:rFonts w:asciiTheme="majorHAnsi" w:hAnsiTheme="majorHAnsi" w:cstheme="majorHAnsi"/>
          <w:sz w:val="19"/>
          <w:szCs w:val="19"/>
        </w:rPr>
        <w:t>. V </w:t>
      </w:r>
      <w:r w:rsidRPr="0026657F">
        <w:rPr>
          <w:rFonts w:asciiTheme="majorHAnsi" w:hAnsiTheme="majorHAnsi" w:cstheme="majorHAnsi"/>
          <w:b/>
          <w:bCs/>
          <w:sz w:val="19"/>
          <w:szCs w:val="19"/>
        </w:rPr>
        <w:t>Európskej charte miestnej samosprávy</w:t>
      </w:r>
      <w:r w:rsidRPr="0026657F">
        <w:rPr>
          <w:rFonts w:asciiTheme="majorHAnsi" w:hAnsiTheme="majorHAnsi" w:cstheme="majorHAnsi"/>
          <w:sz w:val="19"/>
          <w:szCs w:val="19"/>
        </w:rPr>
        <w:t xml:space="preserve"> určuje nutnosť</w:t>
      </w:r>
      <w:r w:rsidRPr="0026657F">
        <w:rPr>
          <w:rFonts w:asciiTheme="majorHAnsi" w:hAnsiTheme="majorHAnsi" w:cstheme="majorHAnsi"/>
          <w:b/>
          <w:bCs/>
          <w:sz w:val="19"/>
          <w:szCs w:val="19"/>
        </w:rPr>
        <w:t xml:space="preserve"> ústavného zakotvenia</w:t>
      </w:r>
      <w:r w:rsidRPr="0026657F">
        <w:rPr>
          <w:rFonts w:asciiTheme="majorHAnsi" w:hAnsiTheme="majorHAnsi" w:cstheme="majorHAnsi"/>
          <w:sz w:val="19"/>
          <w:szCs w:val="19"/>
        </w:rPr>
        <w:t xml:space="preserve"> miestnej samosprávy a vytvára </w:t>
      </w:r>
      <w:r w:rsidRPr="0026657F">
        <w:rPr>
          <w:rFonts w:asciiTheme="majorHAnsi" w:hAnsiTheme="majorHAnsi" w:cstheme="majorHAnsi"/>
          <w:b/>
          <w:bCs/>
          <w:sz w:val="19"/>
          <w:szCs w:val="19"/>
        </w:rPr>
        <w:t xml:space="preserve">zásady </w:t>
      </w:r>
      <w:r w:rsidRPr="0026657F">
        <w:rPr>
          <w:rFonts w:asciiTheme="majorHAnsi" w:hAnsiTheme="majorHAnsi" w:cstheme="majorHAnsi"/>
          <w:sz w:val="19"/>
          <w:szCs w:val="19"/>
        </w:rPr>
        <w:t>týkajúce sa</w:t>
      </w:r>
      <w:r w:rsidRPr="0026657F">
        <w:rPr>
          <w:rFonts w:asciiTheme="majorHAnsi" w:hAnsiTheme="majorHAnsi" w:cstheme="majorHAnsi"/>
          <w:b/>
          <w:bCs/>
          <w:sz w:val="19"/>
          <w:szCs w:val="19"/>
        </w:rPr>
        <w:t xml:space="preserve"> povahy, </w:t>
      </w:r>
      <w:r w:rsidRPr="0026657F">
        <w:rPr>
          <w:rFonts w:asciiTheme="majorHAnsi" w:hAnsiTheme="majorHAnsi" w:cstheme="majorHAnsi"/>
          <w:sz w:val="19"/>
          <w:szCs w:val="19"/>
        </w:rPr>
        <w:t>a rozsahu</w:t>
      </w:r>
      <w:r w:rsidRPr="0026657F">
        <w:rPr>
          <w:rFonts w:asciiTheme="majorHAnsi" w:hAnsiTheme="majorHAnsi" w:cstheme="majorHAnsi"/>
          <w:b/>
          <w:bCs/>
          <w:sz w:val="19"/>
          <w:szCs w:val="19"/>
        </w:rPr>
        <w:t xml:space="preserve"> pôsobnosti a právomocí </w:t>
      </w:r>
      <w:r w:rsidRPr="0026657F">
        <w:rPr>
          <w:rFonts w:asciiTheme="majorHAnsi" w:hAnsiTheme="majorHAnsi" w:cstheme="majorHAnsi"/>
          <w:sz w:val="19"/>
          <w:szCs w:val="19"/>
        </w:rPr>
        <w:t>samosprávy.</w:t>
      </w:r>
      <w:r w:rsidR="00A97437">
        <w:rPr>
          <w:rFonts w:asciiTheme="majorHAnsi" w:hAnsiTheme="majorHAnsi" w:cstheme="majorHAnsi"/>
          <w:sz w:val="19"/>
          <w:szCs w:val="19"/>
        </w:rPr>
        <w:t xml:space="preserve"> </w:t>
      </w:r>
      <w:r w:rsidRPr="0026657F">
        <w:rPr>
          <w:rFonts w:asciiTheme="majorHAnsi" w:hAnsiTheme="majorHAnsi" w:cstheme="majorHAnsi"/>
          <w:sz w:val="19"/>
          <w:szCs w:val="19"/>
        </w:rPr>
        <w:t xml:space="preserve">Európsku chartu miestnej samosprávy možno </w:t>
      </w:r>
      <w:r w:rsidRPr="0026657F">
        <w:rPr>
          <w:rFonts w:asciiTheme="majorHAnsi" w:hAnsiTheme="majorHAnsi" w:cstheme="majorHAnsi"/>
          <w:b/>
          <w:bCs/>
          <w:sz w:val="19"/>
          <w:szCs w:val="19"/>
        </w:rPr>
        <w:t>rozdeliť na</w:t>
      </w:r>
      <w:r w:rsidRPr="0026657F">
        <w:rPr>
          <w:rFonts w:asciiTheme="majorHAnsi" w:hAnsiTheme="majorHAnsi" w:cstheme="majorHAnsi"/>
          <w:sz w:val="19"/>
          <w:szCs w:val="19"/>
        </w:rPr>
        <w:t>:</w:t>
      </w:r>
    </w:p>
    <w:p w14:paraId="5E95AC2E" w14:textId="77777777" w:rsidR="0026657F" w:rsidRPr="0026657F" w:rsidRDefault="0026657F" w:rsidP="0026657F">
      <w:pPr>
        <w:pStyle w:val="Odsekzoznamu"/>
        <w:numPr>
          <w:ilvl w:val="0"/>
          <w:numId w:val="19"/>
        </w:numPr>
        <w:jc w:val="both"/>
        <w:rPr>
          <w:rFonts w:asciiTheme="majorHAnsi" w:hAnsiTheme="majorHAnsi" w:cstheme="majorHAnsi"/>
          <w:sz w:val="19"/>
          <w:szCs w:val="19"/>
        </w:rPr>
      </w:pPr>
      <w:r w:rsidRPr="0026657F">
        <w:rPr>
          <w:rFonts w:asciiTheme="majorHAnsi" w:hAnsiTheme="majorHAnsi" w:cstheme="majorHAnsi"/>
          <w:sz w:val="19"/>
          <w:szCs w:val="19"/>
        </w:rPr>
        <w:t>ústavné garancie</w:t>
      </w:r>
    </w:p>
    <w:p w14:paraId="2EFB3ADA" w14:textId="77777777" w:rsidR="0026657F" w:rsidRPr="0026657F" w:rsidRDefault="0026657F" w:rsidP="0026657F">
      <w:pPr>
        <w:pStyle w:val="Odsekzoznamu"/>
        <w:numPr>
          <w:ilvl w:val="0"/>
          <w:numId w:val="19"/>
        </w:numPr>
        <w:jc w:val="both"/>
        <w:rPr>
          <w:rFonts w:asciiTheme="majorHAnsi" w:hAnsiTheme="majorHAnsi" w:cstheme="majorHAnsi"/>
          <w:b/>
          <w:bCs/>
          <w:sz w:val="19"/>
          <w:szCs w:val="19"/>
        </w:rPr>
      </w:pPr>
      <w:r w:rsidRPr="0026657F">
        <w:rPr>
          <w:rFonts w:asciiTheme="majorHAnsi" w:hAnsiTheme="majorHAnsi" w:cstheme="majorHAnsi"/>
          <w:sz w:val="19"/>
          <w:szCs w:val="19"/>
        </w:rPr>
        <w:t>materiálnu definíciu</w:t>
      </w:r>
    </w:p>
    <w:p w14:paraId="770D8460" w14:textId="77777777" w:rsidR="0026657F" w:rsidRPr="0026657F" w:rsidRDefault="0026657F" w:rsidP="0026657F">
      <w:pPr>
        <w:pStyle w:val="Odsekzoznamu"/>
        <w:numPr>
          <w:ilvl w:val="0"/>
          <w:numId w:val="19"/>
        </w:numPr>
        <w:jc w:val="both"/>
        <w:rPr>
          <w:rFonts w:asciiTheme="majorHAnsi" w:hAnsiTheme="majorHAnsi" w:cstheme="majorHAnsi"/>
          <w:b/>
          <w:bCs/>
          <w:sz w:val="19"/>
          <w:szCs w:val="19"/>
        </w:rPr>
      </w:pPr>
      <w:r w:rsidRPr="0026657F">
        <w:rPr>
          <w:rFonts w:asciiTheme="majorHAnsi" w:hAnsiTheme="majorHAnsi" w:cstheme="majorHAnsi"/>
          <w:sz w:val="19"/>
          <w:szCs w:val="19"/>
        </w:rPr>
        <w:t>organickú definíciu</w:t>
      </w:r>
    </w:p>
    <w:p w14:paraId="5F8D765F" w14:textId="77777777" w:rsidR="0026657F" w:rsidRPr="0026657F" w:rsidRDefault="0026657F" w:rsidP="0026657F">
      <w:pPr>
        <w:pStyle w:val="Odsekzoznamu"/>
        <w:numPr>
          <w:ilvl w:val="0"/>
          <w:numId w:val="19"/>
        </w:numPr>
        <w:jc w:val="both"/>
        <w:rPr>
          <w:rFonts w:asciiTheme="majorHAnsi" w:hAnsiTheme="majorHAnsi" w:cstheme="majorHAnsi"/>
          <w:b/>
          <w:bCs/>
          <w:sz w:val="19"/>
          <w:szCs w:val="19"/>
        </w:rPr>
      </w:pPr>
      <w:r w:rsidRPr="0026657F">
        <w:rPr>
          <w:rFonts w:asciiTheme="majorHAnsi" w:hAnsiTheme="majorHAnsi" w:cstheme="majorHAnsi"/>
          <w:sz w:val="19"/>
          <w:szCs w:val="19"/>
        </w:rPr>
        <w:t>štátny dozor</w:t>
      </w:r>
    </w:p>
    <w:p w14:paraId="696AD835" w14:textId="4A0FE9E9" w:rsidR="0026657F" w:rsidRPr="0026657F" w:rsidRDefault="0026657F" w:rsidP="0026657F">
      <w:pPr>
        <w:pStyle w:val="Odsekzoznamu"/>
        <w:numPr>
          <w:ilvl w:val="0"/>
          <w:numId w:val="19"/>
        </w:numPr>
        <w:jc w:val="both"/>
        <w:rPr>
          <w:rFonts w:asciiTheme="majorHAnsi" w:hAnsiTheme="majorHAnsi" w:cstheme="majorHAnsi"/>
          <w:b/>
          <w:bCs/>
        </w:rPr>
      </w:pPr>
      <w:r w:rsidRPr="0026657F">
        <w:rPr>
          <w:rFonts w:asciiTheme="majorHAnsi" w:hAnsiTheme="majorHAnsi" w:cstheme="majorHAnsi"/>
          <w:sz w:val="19"/>
          <w:szCs w:val="19"/>
        </w:rPr>
        <w:t>finančné záruky</w:t>
      </w:r>
      <w:r w:rsidRPr="0026657F">
        <w:rPr>
          <w:highlight w:val="yellow"/>
        </w:rPr>
        <w:br w:type="page"/>
      </w:r>
    </w:p>
    <w:p w14:paraId="045CAA68" w14:textId="19F50FC6" w:rsidR="000E391C" w:rsidRPr="007D0AF7" w:rsidRDefault="000E391C" w:rsidP="000E391C">
      <w:pPr>
        <w:rPr>
          <w:highlight w:val="yellow"/>
        </w:rPr>
      </w:pPr>
      <w:r w:rsidRPr="007D0AF7">
        <w:rPr>
          <w:highlight w:val="yellow"/>
        </w:rPr>
        <w:t xml:space="preserve">12. Záujmová samospráva v Slovenskej republike </w:t>
      </w:r>
    </w:p>
    <w:p w14:paraId="53D2B082" w14:textId="77777777" w:rsidR="000E391C" w:rsidRDefault="000E391C" w:rsidP="000E391C">
      <w:r w:rsidRPr="007D0AF7">
        <w:rPr>
          <w:highlight w:val="yellow"/>
        </w:rPr>
        <w:t>13. Všeobecné (teoretické) vymedzenie ostatných vykonávateľov verejnej správy</w:t>
      </w:r>
      <w:r>
        <w:t xml:space="preserve"> </w:t>
      </w:r>
    </w:p>
    <w:p w14:paraId="71F8CA1E" w14:textId="6C3AE622" w:rsidR="000E391C" w:rsidRDefault="000E391C" w:rsidP="000E391C">
      <w:r>
        <w:t xml:space="preserve">14. Metódy činnosti verejnej správy – vymedzenie a základné delenie </w:t>
      </w:r>
      <w:r w:rsidR="00701A11">
        <w:t>(kap. 1 p.4)</w:t>
      </w:r>
    </w:p>
    <w:p w14:paraId="65C1D697" w14:textId="4FC1338E" w:rsidR="000E391C" w:rsidRDefault="000E391C" w:rsidP="000E391C">
      <w:r>
        <w:t xml:space="preserve">15. Formy činnosti verejnej správy – všeobecná charakteristika </w:t>
      </w:r>
      <w:r w:rsidR="00701A11">
        <w:t>(kap 2 p.4)</w:t>
      </w:r>
    </w:p>
    <w:p w14:paraId="699FE4EE" w14:textId="3D47D509" w:rsidR="000E391C" w:rsidRDefault="000E391C" w:rsidP="000E391C">
      <w:r>
        <w:t xml:space="preserve">16. Normatívne správne akty </w:t>
      </w:r>
      <w:r w:rsidR="00701A11">
        <w:t xml:space="preserve"> (kap. 2.1 p.4)</w:t>
      </w:r>
    </w:p>
    <w:p w14:paraId="4AA91488" w14:textId="20A345D3" w:rsidR="000E391C" w:rsidRDefault="000E391C" w:rsidP="000E391C">
      <w:r>
        <w:t xml:space="preserve">17. Individuálne správne akty </w:t>
      </w:r>
      <w:r w:rsidR="00701A11">
        <w:t xml:space="preserve"> (kap. 2.2 p.4)</w:t>
      </w:r>
    </w:p>
    <w:p w14:paraId="46B1000E" w14:textId="225CE4DA" w:rsidR="000E391C" w:rsidRDefault="000E391C" w:rsidP="000E391C">
      <w:r>
        <w:t xml:space="preserve">18. Správne dohody </w:t>
      </w:r>
      <w:r w:rsidR="007D0AF7">
        <w:t>(kap. 2.4 p.4)</w:t>
      </w:r>
    </w:p>
    <w:p w14:paraId="5491CAA2" w14:textId="77777777" w:rsidR="000E391C" w:rsidRPr="007D0AF7" w:rsidRDefault="000E391C" w:rsidP="000E391C">
      <w:pPr>
        <w:rPr>
          <w:highlight w:val="yellow"/>
        </w:rPr>
      </w:pPr>
      <w:r w:rsidRPr="007D0AF7">
        <w:rPr>
          <w:highlight w:val="yellow"/>
        </w:rPr>
        <w:t xml:space="preserve">19. Spoločensko-organizačné opatrenia a materiálno-technické operácie </w:t>
      </w:r>
    </w:p>
    <w:p w14:paraId="390ED133" w14:textId="77777777" w:rsidR="000E391C" w:rsidRPr="007D0AF7" w:rsidRDefault="000E391C" w:rsidP="000E391C">
      <w:pPr>
        <w:rPr>
          <w:highlight w:val="yellow"/>
        </w:rPr>
      </w:pPr>
      <w:r w:rsidRPr="007D0AF7">
        <w:rPr>
          <w:highlight w:val="yellow"/>
        </w:rPr>
        <w:t xml:space="preserve">20. Všeobecné vymedzenie kontroly verejnej správy </w:t>
      </w:r>
    </w:p>
    <w:p w14:paraId="2469F247" w14:textId="77777777" w:rsidR="000E391C" w:rsidRPr="007D0AF7" w:rsidRDefault="000E391C" w:rsidP="000E391C">
      <w:pPr>
        <w:rPr>
          <w:highlight w:val="yellow"/>
        </w:rPr>
      </w:pPr>
      <w:r w:rsidRPr="007D0AF7">
        <w:rPr>
          <w:highlight w:val="yellow"/>
        </w:rPr>
        <w:t xml:space="preserve">21. Vnútorná kontrola štátnej správy, kontrola územnej samosprávy a dozor štátu nad výkonom územnej samosprávy </w:t>
      </w:r>
    </w:p>
    <w:p w14:paraId="46CD804E" w14:textId="77777777" w:rsidR="000E391C" w:rsidRPr="007D0AF7" w:rsidRDefault="000E391C" w:rsidP="000E391C">
      <w:pPr>
        <w:rPr>
          <w:highlight w:val="yellow"/>
        </w:rPr>
      </w:pPr>
      <w:r w:rsidRPr="007D0AF7">
        <w:rPr>
          <w:highlight w:val="yellow"/>
        </w:rPr>
        <w:t xml:space="preserve">22. Vonkajšia kontrola verejnej správy (druhy a základné vymedzenie) </w:t>
      </w:r>
    </w:p>
    <w:p w14:paraId="12FB2BA0" w14:textId="77777777" w:rsidR="0026657F" w:rsidRDefault="0026657F">
      <w:pPr>
        <w:rPr>
          <w:highlight w:val="yellow"/>
        </w:rPr>
      </w:pPr>
      <w:r>
        <w:rPr>
          <w:highlight w:val="yellow"/>
        </w:rPr>
        <w:br w:type="page"/>
      </w:r>
    </w:p>
    <w:p w14:paraId="69109276" w14:textId="0DA1CB26" w:rsidR="000E391C" w:rsidRPr="0026657F" w:rsidRDefault="000E391C" w:rsidP="0026657F">
      <w:pPr>
        <w:pStyle w:val="1"/>
      </w:pPr>
      <w:bookmarkStart w:id="5" w:name="_Toc68027383"/>
      <w:r w:rsidRPr="0026657F">
        <w:t>23. Petície</w:t>
      </w:r>
      <w:bookmarkEnd w:id="5"/>
      <w:r w:rsidRPr="0026657F">
        <w:t xml:space="preserve"> </w:t>
      </w:r>
    </w:p>
    <w:p w14:paraId="2858CA89" w14:textId="77777777" w:rsidR="0026657F" w:rsidRDefault="0026657F" w:rsidP="0026657F">
      <w:pPr>
        <w:jc w:val="both"/>
        <w:rPr>
          <w:rFonts w:asciiTheme="majorHAnsi" w:hAnsiTheme="majorHAnsi" w:cstheme="majorHAnsi"/>
          <w:sz w:val="19"/>
          <w:szCs w:val="19"/>
        </w:rPr>
      </w:pPr>
    </w:p>
    <w:p w14:paraId="73FBE4E0" w14:textId="161E6D6E" w:rsidR="0026657F" w:rsidRPr="0026657F" w:rsidRDefault="0026657F" w:rsidP="0026657F">
      <w:pPr>
        <w:jc w:val="both"/>
        <w:rPr>
          <w:rFonts w:asciiTheme="majorHAnsi" w:hAnsiTheme="majorHAnsi" w:cstheme="majorHAnsi"/>
          <w:sz w:val="19"/>
          <w:szCs w:val="19"/>
        </w:rPr>
      </w:pPr>
      <w:r w:rsidRPr="0026657F">
        <w:rPr>
          <w:rFonts w:asciiTheme="majorHAnsi" w:hAnsiTheme="majorHAnsi" w:cstheme="majorHAnsi"/>
          <w:sz w:val="19"/>
          <w:szCs w:val="19"/>
        </w:rPr>
        <w:t xml:space="preserve">Petície, sťažnosti a obdobné podania sú významnými prostriedkami </w:t>
      </w:r>
      <w:r w:rsidRPr="0026657F">
        <w:rPr>
          <w:rFonts w:asciiTheme="majorHAnsi" w:hAnsiTheme="majorHAnsi" w:cstheme="majorHAnsi"/>
          <w:b/>
          <w:bCs/>
          <w:sz w:val="19"/>
          <w:szCs w:val="19"/>
        </w:rPr>
        <w:t>kontroly verejnej správy</w:t>
      </w:r>
      <w:r w:rsidRPr="0026657F">
        <w:rPr>
          <w:rFonts w:asciiTheme="majorHAnsi" w:hAnsiTheme="majorHAnsi" w:cstheme="majorHAnsi"/>
          <w:sz w:val="19"/>
          <w:szCs w:val="19"/>
        </w:rPr>
        <w:t xml:space="preserve">. </w:t>
      </w:r>
    </w:p>
    <w:p w14:paraId="218857A5" w14:textId="77777777" w:rsidR="0026657F" w:rsidRPr="0026657F" w:rsidRDefault="0026657F" w:rsidP="0026657F">
      <w:pPr>
        <w:jc w:val="both"/>
        <w:rPr>
          <w:rFonts w:asciiTheme="majorHAnsi" w:hAnsiTheme="majorHAnsi" w:cstheme="majorHAnsi"/>
          <w:sz w:val="19"/>
          <w:szCs w:val="19"/>
        </w:rPr>
      </w:pPr>
      <w:r w:rsidRPr="0026657F">
        <w:rPr>
          <w:rFonts w:asciiTheme="majorHAnsi" w:hAnsiTheme="majorHAnsi" w:cstheme="majorHAnsi"/>
          <w:sz w:val="19"/>
          <w:szCs w:val="19"/>
        </w:rPr>
        <w:t>Základ právnej úpravy petičného práva je obsiahnutý v </w:t>
      </w:r>
      <w:r w:rsidRPr="0026657F">
        <w:rPr>
          <w:rFonts w:asciiTheme="majorHAnsi" w:hAnsiTheme="majorHAnsi" w:cstheme="majorHAnsi"/>
          <w:b/>
          <w:bCs/>
          <w:sz w:val="19"/>
          <w:szCs w:val="19"/>
        </w:rPr>
        <w:t>Ústave, čl. 27</w:t>
      </w:r>
      <w:r w:rsidRPr="0026657F">
        <w:rPr>
          <w:rFonts w:asciiTheme="majorHAnsi" w:hAnsiTheme="majorHAnsi" w:cstheme="majorHAnsi"/>
          <w:sz w:val="19"/>
          <w:szCs w:val="19"/>
        </w:rPr>
        <w:t>,  a v </w:t>
      </w:r>
      <w:r w:rsidRPr="0026657F">
        <w:rPr>
          <w:rFonts w:asciiTheme="majorHAnsi" w:hAnsiTheme="majorHAnsi" w:cstheme="majorHAnsi"/>
          <w:b/>
          <w:bCs/>
          <w:sz w:val="19"/>
          <w:szCs w:val="19"/>
        </w:rPr>
        <w:t>zákone o petičnom práve</w:t>
      </w:r>
      <w:r w:rsidRPr="0026657F">
        <w:rPr>
          <w:rFonts w:asciiTheme="majorHAnsi" w:hAnsiTheme="majorHAnsi" w:cstheme="majorHAnsi"/>
          <w:sz w:val="19"/>
          <w:szCs w:val="19"/>
        </w:rPr>
        <w:t>.</w:t>
      </w:r>
    </w:p>
    <w:p w14:paraId="06970892" w14:textId="77777777" w:rsidR="0026657F" w:rsidRPr="0026657F" w:rsidRDefault="0026657F" w:rsidP="0026657F">
      <w:pPr>
        <w:jc w:val="both"/>
        <w:rPr>
          <w:rFonts w:asciiTheme="majorHAnsi" w:hAnsiTheme="majorHAnsi" w:cstheme="majorHAnsi"/>
          <w:i/>
          <w:iCs/>
          <w:sz w:val="19"/>
          <w:szCs w:val="19"/>
          <w:u w:val="single"/>
        </w:rPr>
      </w:pPr>
      <w:r w:rsidRPr="0026657F">
        <w:rPr>
          <w:rFonts w:asciiTheme="majorHAnsi" w:hAnsiTheme="majorHAnsi" w:cstheme="majorHAnsi"/>
          <w:i/>
          <w:iCs/>
          <w:sz w:val="19"/>
          <w:szCs w:val="19"/>
          <w:u w:val="single"/>
        </w:rPr>
        <w:t>Každý má právo sám alebo s inými obracať sa vo veciach verejného záujmu alebo iného spoločného záujmu so žiadosťami, návrhmi a sťažnosťami na orgány verejnej moci, orgány územnej samosprávy, a osoby ktorým zákon zveril právo rozhodovať o právach, právom chránených záujmoch alebo povinnostiach iných osôb.</w:t>
      </w:r>
    </w:p>
    <w:p w14:paraId="6B308248" w14:textId="77777777" w:rsidR="0026657F" w:rsidRPr="0026657F" w:rsidRDefault="0026657F" w:rsidP="0026657F">
      <w:pPr>
        <w:jc w:val="both"/>
        <w:rPr>
          <w:rFonts w:asciiTheme="majorHAnsi" w:hAnsiTheme="majorHAnsi" w:cstheme="majorHAnsi"/>
          <w:sz w:val="19"/>
          <w:szCs w:val="19"/>
        </w:rPr>
      </w:pPr>
      <w:r w:rsidRPr="0026657F">
        <w:rPr>
          <w:rFonts w:asciiTheme="majorHAnsi" w:hAnsiTheme="majorHAnsi" w:cstheme="majorHAnsi"/>
          <w:b/>
          <w:bCs/>
          <w:sz w:val="19"/>
          <w:szCs w:val="19"/>
        </w:rPr>
        <w:t>Zákon o petíciách</w:t>
      </w:r>
      <w:r w:rsidRPr="0026657F">
        <w:rPr>
          <w:rFonts w:asciiTheme="majorHAnsi" w:hAnsiTheme="majorHAnsi" w:cstheme="majorHAnsi"/>
          <w:sz w:val="19"/>
          <w:szCs w:val="19"/>
        </w:rPr>
        <w:t xml:space="preserve"> obsahuje úpravu podávania a prijímania, evidovania, vybavovania, a kontroly vybavovania petícií. Subsidiárne sa môže aplikovať </w:t>
      </w:r>
      <w:r w:rsidRPr="0026657F">
        <w:rPr>
          <w:rFonts w:asciiTheme="majorHAnsi" w:hAnsiTheme="majorHAnsi" w:cstheme="majorHAnsi"/>
          <w:b/>
          <w:bCs/>
          <w:sz w:val="19"/>
          <w:szCs w:val="19"/>
        </w:rPr>
        <w:t>zákon o sťažnostiach,</w:t>
      </w:r>
      <w:r w:rsidRPr="0026657F">
        <w:rPr>
          <w:rFonts w:asciiTheme="majorHAnsi" w:hAnsiTheme="majorHAnsi" w:cstheme="majorHAnsi"/>
          <w:sz w:val="19"/>
          <w:szCs w:val="19"/>
        </w:rPr>
        <w:t xml:space="preserve"> ak to osobité zákony nevylučujú.</w:t>
      </w:r>
    </w:p>
    <w:p w14:paraId="3F02FBAB" w14:textId="77777777" w:rsidR="0026657F" w:rsidRPr="0026657F" w:rsidRDefault="0026657F" w:rsidP="0026657F">
      <w:pPr>
        <w:jc w:val="both"/>
        <w:rPr>
          <w:rFonts w:asciiTheme="majorHAnsi" w:hAnsiTheme="majorHAnsi" w:cstheme="majorHAnsi"/>
          <w:sz w:val="19"/>
          <w:szCs w:val="19"/>
        </w:rPr>
      </w:pPr>
      <w:r w:rsidRPr="0026657F">
        <w:rPr>
          <w:rFonts w:asciiTheme="majorHAnsi" w:hAnsiTheme="majorHAnsi" w:cstheme="majorHAnsi"/>
          <w:b/>
          <w:bCs/>
          <w:sz w:val="19"/>
          <w:szCs w:val="19"/>
        </w:rPr>
        <w:t>Podanie petície nemôže</w:t>
      </w:r>
      <w:r w:rsidRPr="0026657F">
        <w:rPr>
          <w:rFonts w:asciiTheme="majorHAnsi" w:hAnsiTheme="majorHAnsi" w:cstheme="majorHAnsi"/>
          <w:sz w:val="19"/>
          <w:szCs w:val="19"/>
        </w:rPr>
        <w:t xml:space="preserve"> byť nikomu na ujmu a nikomu nemožno brániť v jej podaní. Nesmie vyzývať k porušovaniu Ústavy, zákonov, právne záväzných aktov Európskej únie a k obmedzovaniu práv. Nemožno nimi tiež zasahovať do nezávislosti súdov.</w:t>
      </w:r>
    </w:p>
    <w:p w14:paraId="707D9E2B" w14:textId="77777777" w:rsidR="0026657F" w:rsidRPr="0026657F" w:rsidRDefault="0026657F" w:rsidP="0026657F">
      <w:pPr>
        <w:jc w:val="both"/>
        <w:rPr>
          <w:rFonts w:asciiTheme="majorHAnsi" w:hAnsiTheme="majorHAnsi" w:cstheme="majorHAnsi"/>
          <w:sz w:val="19"/>
          <w:szCs w:val="19"/>
        </w:rPr>
      </w:pPr>
      <w:r w:rsidRPr="0026657F">
        <w:rPr>
          <w:rFonts w:asciiTheme="majorHAnsi" w:hAnsiTheme="majorHAnsi" w:cstheme="majorHAnsi"/>
          <w:sz w:val="19"/>
          <w:szCs w:val="19"/>
        </w:rPr>
        <w:t xml:space="preserve">Je určená povinnosť určenia </w:t>
      </w:r>
      <w:r w:rsidRPr="0026657F">
        <w:rPr>
          <w:rFonts w:asciiTheme="majorHAnsi" w:hAnsiTheme="majorHAnsi" w:cstheme="majorHAnsi"/>
          <w:b/>
          <w:bCs/>
          <w:sz w:val="19"/>
          <w:szCs w:val="19"/>
        </w:rPr>
        <w:t>osoby na zastupovanie</w:t>
      </w:r>
      <w:r w:rsidRPr="0026657F">
        <w:rPr>
          <w:rFonts w:asciiTheme="majorHAnsi" w:hAnsiTheme="majorHAnsi" w:cstheme="majorHAnsi"/>
          <w:sz w:val="19"/>
          <w:szCs w:val="19"/>
        </w:rPr>
        <w:t xml:space="preserve"> v styku s orgánom verejnej moci, ktorá dovŕšila 18 rokov. Ak dôjde k vytvoreniu petičného výboru, zástupcu určujú jeho členovia.</w:t>
      </w:r>
    </w:p>
    <w:p w14:paraId="1E29C9AA" w14:textId="77777777" w:rsidR="0026657F" w:rsidRPr="0026657F" w:rsidRDefault="0026657F" w:rsidP="0026657F">
      <w:pPr>
        <w:jc w:val="both"/>
        <w:rPr>
          <w:rFonts w:asciiTheme="majorHAnsi" w:hAnsiTheme="majorHAnsi" w:cstheme="majorHAnsi"/>
          <w:b/>
          <w:bCs/>
          <w:sz w:val="19"/>
          <w:szCs w:val="19"/>
        </w:rPr>
      </w:pPr>
      <w:r w:rsidRPr="0026657F">
        <w:rPr>
          <w:rFonts w:asciiTheme="majorHAnsi" w:hAnsiTheme="majorHAnsi" w:cstheme="majorHAnsi"/>
          <w:b/>
          <w:bCs/>
          <w:sz w:val="19"/>
          <w:szCs w:val="19"/>
        </w:rPr>
        <w:t>Petícia musí byť:</w:t>
      </w:r>
    </w:p>
    <w:p w14:paraId="442A43EB" w14:textId="77777777" w:rsidR="0026657F" w:rsidRPr="0026657F" w:rsidRDefault="0026657F" w:rsidP="0026657F">
      <w:pPr>
        <w:pStyle w:val="Odsekzoznamu"/>
        <w:numPr>
          <w:ilvl w:val="0"/>
          <w:numId w:val="17"/>
        </w:numPr>
        <w:jc w:val="both"/>
        <w:rPr>
          <w:rFonts w:asciiTheme="majorHAnsi" w:hAnsiTheme="majorHAnsi" w:cstheme="majorHAnsi"/>
          <w:sz w:val="19"/>
          <w:szCs w:val="19"/>
        </w:rPr>
      </w:pPr>
      <w:r w:rsidRPr="0026657F">
        <w:rPr>
          <w:rFonts w:asciiTheme="majorHAnsi" w:hAnsiTheme="majorHAnsi" w:cstheme="majorHAnsi"/>
          <w:sz w:val="19"/>
          <w:szCs w:val="19"/>
        </w:rPr>
        <w:t>písomná (môže byť aj elektronická),</w:t>
      </w:r>
    </w:p>
    <w:p w14:paraId="247C5AF3" w14:textId="77777777" w:rsidR="0026657F" w:rsidRPr="0026657F" w:rsidRDefault="0026657F" w:rsidP="0026657F">
      <w:pPr>
        <w:pStyle w:val="Odsekzoznamu"/>
        <w:numPr>
          <w:ilvl w:val="0"/>
          <w:numId w:val="17"/>
        </w:numPr>
        <w:jc w:val="both"/>
        <w:rPr>
          <w:rFonts w:asciiTheme="majorHAnsi" w:hAnsiTheme="majorHAnsi" w:cstheme="majorHAnsi"/>
          <w:sz w:val="19"/>
          <w:szCs w:val="19"/>
        </w:rPr>
      </w:pPr>
      <w:r w:rsidRPr="0026657F">
        <w:rPr>
          <w:rFonts w:asciiTheme="majorHAnsi" w:hAnsiTheme="majorHAnsi" w:cstheme="majorHAnsi"/>
          <w:sz w:val="19"/>
          <w:szCs w:val="19"/>
        </w:rPr>
        <w:t>označená slovom petícia,</w:t>
      </w:r>
    </w:p>
    <w:p w14:paraId="51B9E82E" w14:textId="77777777" w:rsidR="0026657F" w:rsidRPr="0026657F" w:rsidRDefault="0026657F" w:rsidP="0026657F">
      <w:pPr>
        <w:pStyle w:val="Odsekzoznamu"/>
        <w:numPr>
          <w:ilvl w:val="0"/>
          <w:numId w:val="17"/>
        </w:numPr>
        <w:jc w:val="both"/>
        <w:rPr>
          <w:rFonts w:asciiTheme="majorHAnsi" w:hAnsiTheme="majorHAnsi" w:cstheme="majorHAnsi"/>
          <w:sz w:val="19"/>
          <w:szCs w:val="19"/>
        </w:rPr>
      </w:pPr>
      <w:r w:rsidRPr="0026657F">
        <w:rPr>
          <w:rFonts w:asciiTheme="majorHAnsi" w:hAnsiTheme="majorHAnsi" w:cstheme="majorHAnsi"/>
          <w:sz w:val="19"/>
          <w:szCs w:val="19"/>
        </w:rPr>
        <w:t>obsahovať predmet verejného alebo iného spoločného záujmu,</w:t>
      </w:r>
    </w:p>
    <w:p w14:paraId="640D069F" w14:textId="77777777" w:rsidR="0026657F" w:rsidRPr="0026657F" w:rsidRDefault="0026657F" w:rsidP="0026657F">
      <w:pPr>
        <w:pStyle w:val="Odsekzoznamu"/>
        <w:numPr>
          <w:ilvl w:val="0"/>
          <w:numId w:val="17"/>
        </w:numPr>
        <w:jc w:val="both"/>
        <w:rPr>
          <w:rFonts w:asciiTheme="majorHAnsi" w:hAnsiTheme="majorHAnsi" w:cstheme="majorHAnsi"/>
          <w:sz w:val="19"/>
          <w:szCs w:val="19"/>
        </w:rPr>
      </w:pPr>
      <w:r w:rsidRPr="0026657F">
        <w:rPr>
          <w:rFonts w:asciiTheme="majorHAnsi" w:hAnsiTheme="majorHAnsi" w:cstheme="majorHAnsi"/>
          <w:sz w:val="19"/>
          <w:szCs w:val="19"/>
        </w:rPr>
        <w:t>údaje o tom, kto petíciu podáva (ak ju podáva petičný výbor, uvádzajú sa údaje o každom členovi)</w:t>
      </w:r>
    </w:p>
    <w:p w14:paraId="62C400C3" w14:textId="77777777" w:rsidR="0026657F" w:rsidRPr="0026657F" w:rsidRDefault="0026657F" w:rsidP="0026657F">
      <w:pPr>
        <w:jc w:val="both"/>
        <w:rPr>
          <w:rFonts w:asciiTheme="majorHAnsi" w:hAnsiTheme="majorHAnsi" w:cstheme="majorHAnsi"/>
          <w:sz w:val="19"/>
          <w:szCs w:val="19"/>
        </w:rPr>
      </w:pPr>
      <w:r w:rsidRPr="0026657F">
        <w:rPr>
          <w:rFonts w:asciiTheme="majorHAnsi" w:hAnsiTheme="majorHAnsi" w:cstheme="majorHAnsi"/>
          <w:b/>
          <w:bCs/>
          <w:sz w:val="19"/>
          <w:szCs w:val="19"/>
        </w:rPr>
        <w:t>Každý má právo</w:t>
      </w:r>
      <w:r w:rsidRPr="0026657F">
        <w:rPr>
          <w:rFonts w:asciiTheme="majorHAnsi" w:hAnsiTheme="majorHAnsi" w:cstheme="majorHAnsi"/>
          <w:sz w:val="19"/>
          <w:szCs w:val="19"/>
        </w:rPr>
        <w:t xml:space="preserve"> vyzývať iné osoby podporiť petíciu, akýmkoľvek spôsobom ktorý neodporuje zákonu. Na výkon petície nie je potrebné povolenie orgánu verejnej moci, nesmie však nastať obmedzenie cestnej premávky, rušenie verejného poriadku, porušenie záujmov ochrany prírody, alebo iné obmedzenie práv a právom chránených záujmov iných osôb.</w:t>
      </w:r>
    </w:p>
    <w:p w14:paraId="145E3479" w14:textId="77777777" w:rsidR="0026657F" w:rsidRPr="0026657F" w:rsidRDefault="0026657F" w:rsidP="0026657F">
      <w:pPr>
        <w:jc w:val="both"/>
        <w:rPr>
          <w:rFonts w:asciiTheme="majorHAnsi" w:hAnsiTheme="majorHAnsi" w:cstheme="majorHAnsi"/>
          <w:sz w:val="19"/>
          <w:szCs w:val="19"/>
        </w:rPr>
      </w:pPr>
      <w:r w:rsidRPr="0026657F">
        <w:rPr>
          <w:rFonts w:asciiTheme="majorHAnsi" w:hAnsiTheme="majorHAnsi" w:cstheme="majorHAnsi"/>
          <w:b/>
          <w:bCs/>
          <w:sz w:val="19"/>
          <w:szCs w:val="19"/>
        </w:rPr>
        <w:t>Orgán verejnej správy</w:t>
      </w:r>
      <w:r w:rsidRPr="0026657F">
        <w:rPr>
          <w:rFonts w:asciiTheme="majorHAnsi" w:hAnsiTheme="majorHAnsi" w:cstheme="majorHAnsi"/>
          <w:sz w:val="19"/>
          <w:szCs w:val="19"/>
        </w:rPr>
        <w:t>, ktorému sa petícia doručila je povinný ju prijať. Ak ju nie je príslušný vybaviť, do 10 dní ju postúpi príslušnému orgánu. Spory o príslušnosti petície rozhoduje Úrad vlády SR.</w:t>
      </w:r>
    </w:p>
    <w:p w14:paraId="7D0FD48E" w14:textId="77777777" w:rsidR="0026657F" w:rsidRPr="0026657F" w:rsidRDefault="0026657F" w:rsidP="0026657F">
      <w:pPr>
        <w:jc w:val="both"/>
        <w:rPr>
          <w:rFonts w:asciiTheme="majorHAnsi" w:hAnsiTheme="majorHAnsi" w:cstheme="majorHAnsi"/>
          <w:sz w:val="19"/>
          <w:szCs w:val="19"/>
        </w:rPr>
      </w:pPr>
      <w:r w:rsidRPr="0026657F">
        <w:rPr>
          <w:rFonts w:asciiTheme="majorHAnsi" w:hAnsiTheme="majorHAnsi" w:cstheme="majorHAnsi"/>
          <w:sz w:val="19"/>
          <w:szCs w:val="19"/>
        </w:rPr>
        <w:t xml:space="preserve">Ak petícia </w:t>
      </w:r>
      <w:r w:rsidRPr="0026657F">
        <w:rPr>
          <w:rFonts w:asciiTheme="majorHAnsi" w:hAnsiTheme="majorHAnsi" w:cstheme="majorHAnsi"/>
          <w:b/>
          <w:bCs/>
          <w:sz w:val="19"/>
          <w:szCs w:val="19"/>
        </w:rPr>
        <w:t>neobsahuje predpísané náležitosti</w:t>
      </w:r>
      <w:r w:rsidRPr="0026657F">
        <w:rPr>
          <w:rFonts w:asciiTheme="majorHAnsi" w:hAnsiTheme="majorHAnsi" w:cstheme="majorHAnsi"/>
          <w:sz w:val="19"/>
          <w:szCs w:val="19"/>
        </w:rPr>
        <w:t>, príslušný orgán vyzve zástupcu aby odstránil jej nedostatky do 30 dní od doručenia výzvy.</w:t>
      </w:r>
    </w:p>
    <w:p w14:paraId="635A3A2E" w14:textId="77777777" w:rsidR="0026657F" w:rsidRPr="0026657F" w:rsidRDefault="0026657F" w:rsidP="0026657F">
      <w:pPr>
        <w:jc w:val="both"/>
        <w:rPr>
          <w:rFonts w:asciiTheme="majorHAnsi" w:hAnsiTheme="majorHAnsi" w:cstheme="majorHAnsi"/>
          <w:sz w:val="19"/>
          <w:szCs w:val="19"/>
        </w:rPr>
      </w:pPr>
      <w:r w:rsidRPr="0026657F">
        <w:rPr>
          <w:rFonts w:asciiTheme="majorHAnsi" w:hAnsiTheme="majorHAnsi" w:cstheme="majorHAnsi"/>
          <w:b/>
          <w:bCs/>
          <w:sz w:val="19"/>
          <w:szCs w:val="19"/>
        </w:rPr>
        <w:t>Príslušný orgán je</w:t>
      </w:r>
      <w:r w:rsidRPr="0026657F">
        <w:rPr>
          <w:rFonts w:asciiTheme="majorHAnsi" w:hAnsiTheme="majorHAnsi" w:cstheme="majorHAnsi"/>
          <w:sz w:val="19"/>
          <w:szCs w:val="19"/>
        </w:rPr>
        <w:t xml:space="preserve"> </w:t>
      </w:r>
      <w:r w:rsidRPr="0026657F">
        <w:rPr>
          <w:rFonts w:asciiTheme="majorHAnsi" w:hAnsiTheme="majorHAnsi" w:cstheme="majorHAnsi"/>
          <w:b/>
          <w:bCs/>
          <w:sz w:val="19"/>
          <w:szCs w:val="19"/>
        </w:rPr>
        <w:t>povinný</w:t>
      </w:r>
      <w:r w:rsidRPr="0026657F">
        <w:rPr>
          <w:rFonts w:asciiTheme="majorHAnsi" w:hAnsiTheme="majorHAnsi" w:cstheme="majorHAnsi"/>
          <w:sz w:val="19"/>
          <w:szCs w:val="19"/>
        </w:rPr>
        <w:t xml:space="preserve"> petíciu prešetriť tak, aby zistil skutočný stav veci, jeho rozpor alebo súlad s právnymi predpismi alebo verejným záujmom. Výsledok vybavenia doručí písomne do 30 dní od doručenia petície alebo odstránenia jej nedostatkov zástupcovi. Pri prešetrení petície sa primerane postupuje podľa zákona o sťažnostiach.</w:t>
      </w:r>
    </w:p>
    <w:p w14:paraId="1776D473" w14:textId="77777777" w:rsidR="0026657F" w:rsidRPr="0026657F" w:rsidRDefault="0026657F" w:rsidP="0026657F">
      <w:pPr>
        <w:jc w:val="both"/>
        <w:rPr>
          <w:rFonts w:asciiTheme="majorHAnsi" w:hAnsiTheme="majorHAnsi" w:cstheme="majorHAnsi"/>
          <w:sz w:val="19"/>
          <w:szCs w:val="19"/>
        </w:rPr>
      </w:pPr>
      <w:r w:rsidRPr="0026657F">
        <w:rPr>
          <w:rFonts w:asciiTheme="majorHAnsi" w:hAnsiTheme="majorHAnsi" w:cstheme="majorHAnsi"/>
          <w:b/>
          <w:bCs/>
          <w:sz w:val="19"/>
          <w:szCs w:val="19"/>
        </w:rPr>
        <w:t>Petíciu Európskemu parlamentu</w:t>
      </w:r>
      <w:r w:rsidRPr="0026657F">
        <w:rPr>
          <w:rFonts w:asciiTheme="majorHAnsi" w:hAnsiTheme="majorHAnsi" w:cstheme="majorHAnsi"/>
          <w:sz w:val="19"/>
          <w:szCs w:val="19"/>
        </w:rPr>
        <w:t xml:space="preserve"> sú oprávnení podávať občania EÚ, osoby s bydliskom v členskom štáte, a aj organizácie a združenia so sídlom v EU.</w:t>
      </w:r>
    </w:p>
    <w:p w14:paraId="44C0FC2B" w14:textId="33DA3FF0" w:rsidR="0026657F" w:rsidRDefault="0026657F" w:rsidP="0026657F">
      <w:pPr>
        <w:jc w:val="both"/>
        <w:rPr>
          <w:rFonts w:asciiTheme="majorHAnsi" w:hAnsiTheme="majorHAnsi" w:cstheme="majorHAnsi"/>
          <w:sz w:val="19"/>
          <w:szCs w:val="19"/>
        </w:rPr>
      </w:pPr>
      <w:r w:rsidRPr="0026657F">
        <w:rPr>
          <w:rFonts w:asciiTheme="majorHAnsi" w:hAnsiTheme="majorHAnsi" w:cstheme="majorHAnsi"/>
          <w:sz w:val="19"/>
          <w:szCs w:val="19"/>
        </w:rPr>
        <w:t>Musí byť podaná v jednom z úradných jazykov EU, musí sa týkať práv vyplývajúcich z primárneho práva EÚ (zmluvy o založení, ZFEU, ZEU...), písomnou formou, a musí byť podpísaná a podpísaná osoba musí byť náležite identifikovaná.</w:t>
      </w:r>
    </w:p>
    <w:p w14:paraId="1252465B" w14:textId="77777777" w:rsidR="00DD39BA" w:rsidRPr="00DD39BA" w:rsidRDefault="00DD39BA" w:rsidP="00DD39BA">
      <w:pPr>
        <w:pStyle w:val="Odsekzoznamu"/>
        <w:numPr>
          <w:ilvl w:val="0"/>
          <w:numId w:val="20"/>
        </w:numPr>
        <w:jc w:val="both"/>
        <w:rPr>
          <w:rFonts w:asciiTheme="majorHAnsi" w:hAnsiTheme="majorHAnsi" w:cstheme="majorHAnsi"/>
          <w:b/>
          <w:bCs/>
          <w:sz w:val="19"/>
          <w:szCs w:val="19"/>
        </w:rPr>
      </w:pPr>
      <w:r w:rsidRPr="00DD39BA">
        <w:rPr>
          <w:rFonts w:asciiTheme="majorHAnsi" w:hAnsiTheme="majorHAnsi" w:cstheme="majorHAnsi"/>
          <w:b/>
          <w:bCs/>
          <w:sz w:val="19"/>
          <w:szCs w:val="19"/>
        </w:rPr>
        <w:t xml:space="preserve">Aké základné ľudské práva sa realizujú prostredníctvom petícií a kde sú upravené? </w:t>
      </w:r>
    </w:p>
    <w:p w14:paraId="7961D4DE" w14:textId="174B2B13" w:rsidR="00DD39BA" w:rsidRDefault="00DD39BA" w:rsidP="00DD39BA">
      <w:pPr>
        <w:pStyle w:val="Odsekzoznamu"/>
        <w:numPr>
          <w:ilvl w:val="1"/>
          <w:numId w:val="20"/>
        </w:numPr>
        <w:jc w:val="both"/>
        <w:rPr>
          <w:rFonts w:asciiTheme="majorHAnsi" w:hAnsiTheme="majorHAnsi" w:cstheme="majorHAnsi"/>
          <w:sz w:val="19"/>
          <w:szCs w:val="19"/>
        </w:rPr>
      </w:pPr>
      <w:r w:rsidRPr="00DD39BA">
        <w:rPr>
          <w:rFonts w:asciiTheme="majorHAnsi" w:hAnsiTheme="majorHAnsi" w:cstheme="majorHAnsi"/>
          <w:sz w:val="19"/>
          <w:szCs w:val="19"/>
        </w:rPr>
        <w:t xml:space="preserve">Samotné petičné právo zaručuje </w:t>
      </w:r>
      <w:r w:rsidRPr="00DD39BA">
        <w:rPr>
          <w:rFonts w:asciiTheme="majorHAnsi" w:hAnsiTheme="majorHAnsi" w:cstheme="majorHAnsi"/>
          <w:b/>
          <w:bCs/>
          <w:sz w:val="19"/>
          <w:szCs w:val="19"/>
        </w:rPr>
        <w:t>článok 27 Ústavy SR</w:t>
      </w:r>
      <w:r w:rsidRPr="00DD39BA">
        <w:rPr>
          <w:rFonts w:asciiTheme="majorHAnsi" w:hAnsiTheme="majorHAnsi" w:cstheme="majorHAnsi"/>
          <w:sz w:val="19"/>
          <w:szCs w:val="19"/>
        </w:rPr>
        <w:t xml:space="preserve">, oddiel </w:t>
      </w:r>
      <w:r w:rsidRPr="00DD39BA">
        <w:rPr>
          <w:rFonts w:asciiTheme="majorHAnsi" w:hAnsiTheme="majorHAnsi" w:cstheme="majorHAnsi"/>
          <w:b/>
          <w:bCs/>
          <w:sz w:val="19"/>
          <w:szCs w:val="19"/>
        </w:rPr>
        <w:t>politické práva</w:t>
      </w:r>
      <w:r w:rsidRPr="00DD39BA">
        <w:rPr>
          <w:rFonts w:asciiTheme="majorHAnsi" w:hAnsiTheme="majorHAnsi" w:cstheme="majorHAnsi"/>
          <w:sz w:val="19"/>
          <w:szCs w:val="19"/>
        </w:rPr>
        <w:t xml:space="preserve"> – každý má právo sám alebo s inými obracať sa vo veciach verejného alebo iného spoločného záujmu na štátne orgány a orgány územnej samosprávy so žiadosťami, návrhmi a sťažnosťami.</w:t>
      </w:r>
    </w:p>
    <w:p w14:paraId="39C033C5" w14:textId="77777777" w:rsidR="00DD39BA" w:rsidRPr="00DD39BA" w:rsidRDefault="00DD39BA" w:rsidP="00DD39BA">
      <w:pPr>
        <w:pStyle w:val="Odsekzoznamu"/>
        <w:ind w:left="1440"/>
        <w:jc w:val="both"/>
        <w:rPr>
          <w:rFonts w:asciiTheme="majorHAnsi" w:hAnsiTheme="majorHAnsi" w:cstheme="majorHAnsi"/>
          <w:sz w:val="19"/>
          <w:szCs w:val="19"/>
        </w:rPr>
      </w:pPr>
    </w:p>
    <w:p w14:paraId="39303140" w14:textId="77777777" w:rsidR="00DD39BA" w:rsidRPr="00DD39BA" w:rsidRDefault="00DD39BA" w:rsidP="00DD39BA">
      <w:pPr>
        <w:pStyle w:val="Odsekzoznamu"/>
        <w:numPr>
          <w:ilvl w:val="0"/>
          <w:numId w:val="20"/>
        </w:numPr>
        <w:jc w:val="both"/>
        <w:rPr>
          <w:rFonts w:asciiTheme="majorHAnsi" w:hAnsiTheme="majorHAnsi" w:cstheme="majorHAnsi"/>
          <w:b/>
          <w:bCs/>
          <w:sz w:val="19"/>
          <w:szCs w:val="19"/>
        </w:rPr>
      </w:pPr>
      <w:r w:rsidRPr="00DD39BA">
        <w:rPr>
          <w:rFonts w:asciiTheme="majorHAnsi" w:hAnsiTheme="majorHAnsi" w:cstheme="majorHAnsi"/>
          <w:b/>
          <w:bCs/>
          <w:sz w:val="19"/>
          <w:szCs w:val="19"/>
        </w:rPr>
        <w:t>Prečo je v danom prípade petícia prípustná? Je v danom prípade povinnosť vytvoriť petičný výbor?</w:t>
      </w:r>
    </w:p>
    <w:p w14:paraId="08DE2D9C" w14:textId="77777777" w:rsidR="00DD39BA" w:rsidRPr="00DD39BA" w:rsidRDefault="00DD39BA" w:rsidP="00DD39BA">
      <w:pPr>
        <w:pStyle w:val="Odsekzoznamu"/>
        <w:numPr>
          <w:ilvl w:val="1"/>
          <w:numId w:val="20"/>
        </w:numPr>
        <w:jc w:val="both"/>
        <w:rPr>
          <w:rFonts w:asciiTheme="majorHAnsi" w:hAnsiTheme="majorHAnsi" w:cstheme="majorHAnsi"/>
          <w:b/>
          <w:bCs/>
          <w:sz w:val="19"/>
          <w:szCs w:val="19"/>
        </w:rPr>
      </w:pPr>
      <w:r w:rsidRPr="00DD39BA">
        <w:rPr>
          <w:rFonts w:asciiTheme="majorHAnsi" w:hAnsiTheme="majorHAnsi" w:cstheme="majorHAnsi"/>
          <w:sz w:val="19"/>
          <w:szCs w:val="19"/>
        </w:rPr>
        <w:t xml:space="preserve">Podľa čl. 27 ods. (2) a (3) Ústavy, petíciou nemožno </w:t>
      </w:r>
      <w:r w:rsidRPr="00DD39BA">
        <w:rPr>
          <w:rFonts w:asciiTheme="majorHAnsi" w:hAnsiTheme="majorHAnsi" w:cstheme="majorHAnsi"/>
          <w:b/>
          <w:bCs/>
          <w:sz w:val="19"/>
          <w:szCs w:val="19"/>
        </w:rPr>
        <w:t>zasahovať do nezávislosti súdu</w:t>
      </w:r>
      <w:r w:rsidRPr="00DD39BA">
        <w:rPr>
          <w:rFonts w:asciiTheme="majorHAnsi" w:hAnsiTheme="majorHAnsi" w:cstheme="majorHAnsi"/>
          <w:sz w:val="19"/>
          <w:szCs w:val="19"/>
        </w:rPr>
        <w:t xml:space="preserve"> a nemožno vyzývať na </w:t>
      </w:r>
      <w:r w:rsidRPr="00DD39BA">
        <w:rPr>
          <w:rFonts w:asciiTheme="majorHAnsi" w:hAnsiTheme="majorHAnsi" w:cstheme="majorHAnsi"/>
          <w:b/>
          <w:bCs/>
          <w:sz w:val="19"/>
          <w:szCs w:val="19"/>
        </w:rPr>
        <w:t>porušovanie základných práv a slobôd.</w:t>
      </w:r>
    </w:p>
    <w:p w14:paraId="4E88667A" w14:textId="29CF67F3" w:rsidR="00DD39BA" w:rsidRDefault="00DD39BA" w:rsidP="00DD39BA">
      <w:pPr>
        <w:pStyle w:val="Odsekzoznamu"/>
        <w:numPr>
          <w:ilvl w:val="1"/>
          <w:numId w:val="20"/>
        </w:numPr>
        <w:jc w:val="both"/>
        <w:rPr>
          <w:rFonts w:asciiTheme="majorHAnsi" w:hAnsiTheme="majorHAnsi" w:cstheme="majorHAnsi"/>
          <w:sz w:val="19"/>
          <w:szCs w:val="19"/>
        </w:rPr>
      </w:pPr>
      <w:r w:rsidRPr="00DD39BA">
        <w:rPr>
          <w:rFonts w:asciiTheme="majorHAnsi" w:hAnsiTheme="majorHAnsi" w:cstheme="majorHAnsi"/>
          <w:sz w:val="19"/>
          <w:szCs w:val="19"/>
        </w:rPr>
        <w:t xml:space="preserve">Podľa §3 </w:t>
      </w:r>
      <w:proofErr w:type="spellStart"/>
      <w:r w:rsidRPr="00DD39BA">
        <w:rPr>
          <w:rFonts w:asciiTheme="majorHAnsi" w:hAnsiTheme="majorHAnsi" w:cstheme="majorHAnsi"/>
          <w:sz w:val="19"/>
          <w:szCs w:val="19"/>
        </w:rPr>
        <w:t>ods</w:t>
      </w:r>
      <w:proofErr w:type="spellEnd"/>
      <w:r w:rsidRPr="00DD39BA">
        <w:rPr>
          <w:rFonts w:asciiTheme="majorHAnsi" w:hAnsiTheme="majorHAnsi" w:cstheme="majorHAnsi"/>
          <w:sz w:val="19"/>
          <w:szCs w:val="19"/>
        </w:rPr>
        <w:t xml:space="preserve"> (1) Na zostavenie petície, obstaranie podpisov pod ňu a doručenie petície orgánu verejnej moci </w:t>
      </w:r>
      <w:r w:rsidRPr="00DD39BA">
        <w:rPr>
          <w:rFonts w:asciiTheme="majorHAnsi" w:hAnsiTheme="majorHAnsi" w:cstheme="majorHAnsi"/>
          <w:b/>
          <w:bCs/>
          <w:sz w:val="19"/>
          <w:szCs w:val="19"/>
        </w:rPr>
        <w:t>môžu</w:t>
      </w:r>
      <w:r w:rsidRPr="00DD39BA">
        <w:rPr>
          <w:rFonts w:asciiTheme="majorHAnsi" w:hAnsiTheme="majorHAnsi" w:cstheme="majorHAnsi"/>
          <w:sz w:val="19"/>
          <w:szCs w:val="19"/>
        </w:rPr>
        <w:t xml:space="preserve"> osoby podávajúce petíciu vytvoriť petičný výbor.</w:t>
      </w:r>
    </w:p>
    <w:p w14:paraId="14D3AAC6" w14:textId="1D8EEB6E" w:rsidR="00DD39BA" w:rsidRDefault="00DD39BA">
      <w:pPr>
        <w:rPr>
          <w:rFonts w:asciiTheme="majorHAnsi" w:hAnsiTheme="majorHAnsi" w:cstheme="majorHAnsi"/>
          <w:sz w:val="19"/>
          <w:szCs w:val="19"/>
        </w:rPr>
      </w:pPr>
      <w:r>
        <w:rPr>
          <w:rFonts w:asciiTheme="majorHAnsi" w:hAnsiTheme="majorHAnsi" w:cstheme="majorHAnsi"/>
          <w:sz w:val="19"/>
          <w:szCs w:val="19"/>
        </w:rPr>
        <w:br w:type="page"/>
      </w:r>
    </w:p>
    <w:p w14:paraId="61D047FC" w14:textId="77777777" w:rsidR="00DD39BA" w:rsidRPr="00DD39BA" w:rsidRDefault="00DD39BA" w:rsidP="00DD39BA">
      <w:pPr>
        <w:pStyle w:val="Odsekzoznamu"/>
        <w:numPr>
          <w:ilvl w:val="0"/>
          <w:numId w:val="20"/>
        </w:numPr>
        <w:jc w:val="both"/>
        <w:rPr>
          <w:rFonts w:asciiTheme="majorHAnsi" w:hAnsiTheme="majorHAnsi" w:cstheme="majorHAnsi"/>
          <w:b/>
          <w:bCs/>
          <w:sz w:val="19"/>
          <w:szCs w:val="19"/>
        </w:rPr>
      </w:pPr>
      <w:r w:rsidRPr="00DD39BA">
        <w:rPr>
          <w:rFonts w:asciiTheme="majorHAnsi" w:hAnsiTheme="majorHAnsi" w:cstheme="majorHAnsi"/>
          <w:b/>
          <w:bCs/>
          <w:sz w:val="19"/>
          <w:szCs w:val="19"/>
        </w:rPr>
        <w:t>Akými spôsobmi možno vyzývať občanov k podpísaniu petície?</w:t>
      </w:r>
    </w:p>
    <w:p w14:paraId="0E667D72" w14:textId="7AA02B62" w:rsidR="00DD39BA" w:rsidRDefault="00DD39BA" w:rsidP="00DD39BA">
      <w:pPr>
        <w:pStyle w:val="Odsekzoznamu"/>
        <w:numPr>
          <w:ilvl w:val="1"/>
          <w:numId w:val="20"/>
        </w:numPr>
        <w:jc w:val="both"/>
        <w:rPr>
          <w:rFonts w:asciiTheme="majorHAnsi" w:hAnsiTheme="majorHAnsi" w:cstheme="majorHAnsi"/>
          <w:sz w:val="19"/>
          <w:szCs w:val="19"/>
        </w:rPr>
      </w:pPr>
      <w:r w:rsidRPr="00DD39BA">
        <w:rPr>
          <w:rFonts w:asciiTheme="majorHAnsi" w:hAnsiTheme="majorHAnsi" w:cstheme="majorHAnsi"/>
          <w:b/>
          <w:bCs/>
          <w:sz w:val="19"/>
          <w:szCs w:val="19"/>
        </w:rPr>
        <w:t>Každý</w:t>
      </w:r>
      <w:r w:rsidRPr="00DD39BA">
        <w:rPr>
          <w:rFonts w:asciiTheme="majorHAnsi" w:hAnsiTheme="majorHAnsi" w:cstheme="majorHAnsi"/>
          <w:sz w:val="19"/>
          <w:szCs w:val="19"/>
        </w:rPr>
        <w:t xml:space="preserve"> má právo akýmkoľvek spôsobom neodporujúcim zákonu vyzývať iné osoby, aby svojim podpisom petíciu podporili.</w:t>
      </w:r>
    </w:p>
    <w:p w14:paraId="6DAD3B78" w14:textId="77777777" w:rsidR="00DD39BA" w:rsidRDefault="00DD39BA" w:rsidP="00DD39BA">
      <w:pPr>
        <w:pStyle w:val="Odsekzoznamu"/>
        <w:ind w:left="1440"/>
        <w:jc w:val="both"/>
        <w:rPr>
          <w:rFonts w:asciiTheme="majorHAnsi" w:hAnsiTheme="majorHAnsi" w:cstheme="majorHAnsi"/>
          <w:sz w:val="19"/>
          <w:szCs w:val="19"/>
        </w:rPr>
      </w:pPr>
    </w:p>
    <w:p w14:paraId="0CE72B4D" w14:textId="5E8BEA0C" w:rsidR="00DD39BA" w:rsidRPr="00DD39BA" w:rsidRDefault="00DD39BA" w:rsidP="00DD39BA">
      <w:pPr>
        <w:pStyle w:val="Odsekzoznamu"/>
        <w:numPr>
          <w:ilvl w:val="0"/>
          <w:numId w:val="20"/>
        </w:numPr>
        <w:jc w:val="both"/>
        <w:rPr>
          <w:rFonts w:asciiTheme="majorHAnsi" w:hAnsiTheme="majorHAnsi" w:cstheme="majorHAnsi"/>
          <w:b/>
          <w:bCs/>
          <w:sz w:val="19"/>
          <w:szCs w:val="19"/>
        </w:rPr>
      </w:pPr>
      <w:r w:rsidRPr="00DD39BA">
        <w:rPr>
          <w:rFonts w:asciiTheme="majorHAnsi" w:hAnsiTheme="majorHAnsi" w:cstheme="majorHAnsi"/>
          <w:b/>
          <w:bCs/>
          <w:sz w:val="19"/>
          <w:szCs w:val="19"/>
        </w:rPr>
        <w:t>Aké náležitosti by mala obsahovať petícia?</w:t>
      </w:r>
    </w:p>
    <w:p w14:paraId="1B74D4E2" w14:textId="5727F334" w:rsidR="00DD39BA" w:rsidRPr="00DD39BA" w:rsidRDefault="00DD39BA" w:rsidP="00DD39BA">
      <w:pPr>
        <w:pStyle w:val="Odsekzoznamu"/>
        <w:numPr>
          <w:ilvl w:val="1"/>
          <w:numId w:val="20"/>
        </w:numPr>
        <w:jc w:val="both"/>
        <w:rPr>
          <w:rFonts w:asciiTheme="majorHAnsi" w:hAnsiTheme="majorHAnsi" w:cstheme="majorHAnsi"/>
          <w:sz w:val="19"/>
          <w:szCs w:val="19"/>
        </w:rPr>
      </w:pPr>
      <w:r w:rsidRPr="00DD39BA">
        <w:rPr>
          <w:rFonts w:asciiTheme="majorHAnsi" w:hAnsiTheme="majorHAnsi" w:cstheme="majorHAnsi"/>
          <w:color w:val="000000"/>
          <w:sz w:val="19"/>
          <w:szCs w:val="19"/>
          <w:shd w:val="clear" w:color="auto" w:fill="FFFFFF"/>
        </w:rPr>
        <w:t>Petícia musí byť písomná, označená slovom „petícia“ a musí obsahovať predmet verejného alebo iného spoločného záujmu. Každý člen petičného výboru uvedie v petícii meno, priezvisko a adresu pobytu. Zástupca pripojí v petícii k svojmu menu, priezvisku a adrese pobytu</w:t>
      </w:r>
      <w:r w:rsidRPr="00DD39BA">
        <w:rPr>
          <w:rFonts w:asciiTheme="majorHAnsi" w:hAnsiTheme="majorHAnsi" w:cstheme="majorHAnsi"/>
          <w:sz w:val="19"/>
          <w:szCs w:val="19"/>
        </w:rPr>
        <w:t xml:space="preserve"> </w:t>
      </w:r>
      <w:r w:rsidRPr="00DD39BA">
        <w:rPr>
          <w:rFonts w:asciiTheme="majorHAnsi" w:hAnsiTheme="majorHAnsi" w:cstheme="majorHAnsi"/>
          <w:color w:val="000000"/>
          <w:sz w:val="19"/>
          <w:szCs w:val="19"/>
          <w:shd w:val="clear" w:color="auto" w:fill="FFFFFF"/>
        </w:rPr>
        <w:t>aj podpis.</w:t>
      </w:r>
    </w:p>
    <w:p w14:paraId="32A9F938" w14:textId="77777777" w:rsidR="00DD39BA" w:rsidRPr="00DD39BA" w:rsidRDefault="00DD39BA" w:rsidP="00DD39BA">
      <w:pPr>
        <w:pStyle w:val="Odsekzoznamu"/>
        <w:ind w:left="1440"/>
        <w:jc w:val="both"/>
        <w:rPr>
          <w:rFonts w:asciiTheme="majorHAnsi" w:hAnsiTheme="majorHAnsi" w:cstheme="majorHAnsi"/>
          <w:sz w:val="19"/>
          <w:szCs w:val="19"/>
        </w:rPr>
      </w:pPr>
    </w:p>
    <w:p w14:paraId="6C17A682" w14:textId="77777777" w:rsidR="00DD39BA" w:rsidRPr="00DD39BA" w:rsidRDefault="00DD39BA" w:rsidP="00DD39BA">
      <w:pPr>
        <w:pStyle w:val="Odsekzoznamu"/>
        <w:numPr>
          <w:ilvl w:val="0"/>
          <w:numId w:val="20"/>
        </w:numPr>
        <w:spacing w:after="0"/>
        <w:jc w:val="both"/>
        <w:rPr>
          <w:rFonts w:asciiTheme="majorHAnsi" w:hAnsiTheme="majorHAnsi" w:cstheme="majorHAnsi"/>
          <w:b/>
          <w:bCs/>
          <w:sz w:val="19"/>
          <w:szCs w:val="19"/>
        </w:rPr>
      </w:pPr>
      <w:r w:rsidRPr="00DD39BA">
        <w:rPr>
          <w:rFonts w:asciiTheme="majorHAnsi" w:hAnsiTheme="majorHAnsi" w:cstheme="majorHAnsi"/>
          <w:b/>
          <w:bCs/>
          <w:sz w:val="19"/>
          <w:szCs w:val="19"/>
        </w:rPr>
        <w:t>Akým spôsobom ju možno podať?</w:t>
      </w:r>
    </w:p>
    <w:p w14:paraId="625BC335" w14:textId="77777777" w:rsidR="00DD39BA" w:rsidRPr="00DD39BA" w:rsidRDefault="00DD39BA" w:rsidP="00DD39BA">
      <w:pPr>
        <w:numPr>
          <w:ilvl w:val="1"/>
          <w:numId w:val="20"/>
        </w:numPr>
        <w:shd w:val="clear" w:color="auto" w:fill="FFFFFF"/>
        <w:spacing w:before="100" w:beforeAutospacing="1" w:after="0" w:line="240" w:lineRule="auto"/>
        <w:jc w:val="both"/>
        <w:rPr>
          <w:rFonts w:asciiTheme="majorHAnsi" w:hAnsiTheme="majorHAnsi" w:cstheme="majorHAnsi"/>
          <w:color w:val="000000"/>
          <w:sz w:val="19"/>
          <w:szCs w:val="19"/>
          <w:shd w:val="clear" w:color="auto" w:fill="FFFFFF"/>
        </w:rPr>
      </w:pPr>
      <w:r w:rsidRPr="00DD39BA">
        <w:rPr>
          <w:rFonts w:asciiTheme="majorHAnsi" w:hAnsiTheme="majorHAnsi" w:cstheme="majorHAnsi"/>
          <w:color w:val="000000"/>
          <w:sz w:val="19"/>
          <w:szCs w:val="19"/>
          <w:shd w:val="clear" w:color="auto" w:fill="FFFFFF"/>
        </w:rPr>
        <w:t>písomne na adresu Úrad priemyselného vlastníctva SR, Švermova 43, 974 04 Banská Bystrica 4</w:t>
      </w:r>
    </w:p>
    <w:p w14:paraId="755CBD5D" w14:textId="747252BF" w:rsidR="00DD39BA" w:rsidRDefault="00DD39BA" w:rsidP="00DD39BA">
      <w:pPr>
        <w:numPr>
          <w:ilvl w:val="1"/>
          <w:numId w:val="20"/>
        </w:numPr>
        <w:shd w:val="clear" w:color="auto" w:fill="FFFFFF"/>
        <w:spacing w:before="100" w:beforeAutospacing="1" w:after="0" w:line="240" w:lineRule="auto"/>
        <w:jc w:val="both"/>
        <w:rPr>
          <w:rFonts w:asciiTheme="majorHAnsi" w:hAnsiTheme="majorHAnsi" w:cstheme="majorHAnsi"/>
          <w:color w:val="000000"/>
          <w:sz w:val="19"/>
          <w:szCs w:val="19"/>
          <w:shd w:val="clear" w:color="auto" w:fill="FFFFFF"/>
        </w:rPr>
      </w:pPr>
      <w:r w:rsidRPr="00DD39BA">
        <w:rPr>
          <w:rFonts w:asciiTheme="majorHAnsi" w:hAnsiTheme="majorHAnsi" w:cstheme="majorHAnsi"/>
          <w:color w:val="000000"/>
          <w:sz w:val="19"/>
          <w:szCs w:val="19"/>
          <w:shd w:val="clear" w:color="auto" w:fill="FFFFFF"/>
        </w:rPr>
        <w:t>elektronicky (ak je podpísaná zaručeným elektronickým podpisom 2 osoby podávajúcej petíciu) na adresu elektronickej podateľne ÚPV SR na portáli </w:t>
      </w:r>
      <w:hyperlink r:id="rId10" w:tooltip="Presmerovanie na portál www.slovensko.sk" w:history="1">
        <w:r w:rsidRPr="00DD39BA">
          <w:rPr>
            <w:rFonts w:asciiTheme="majorHAnsi" w:hAnsiTheme="majorHAnsi" w:cstheme="majorHAnsi"/>
            <w:color w:val="000000"/>
            <w:sz w:val="19"/>
            <w:szCs w:val="19"/>
            <w:shd w:val="clear" w:color="auto" w:fill="FFFFFF"/>
          </w:rPr>
          <w:t>www.slovensko.sk</w:t>
        </w:r>
      </w:hyperlink>
    </w:p>
    <w:p w14:paraId="60DD6DC9" w14:textId="77777777" w:rsidR="00DD39BA" w:rsidRDefault="00DD39BA" w:rsidP="00DD39BA">
      <w:pPr>
        <w:shd w:val="clear" w:color="auto" w:fill="FFFFFF"/>
        <w:spacing w:after="0" w:line="240" w:lineRule="auto"/>
        <w:ind w:left="1440"/>
        <w:jc w:val="both"/>
        <w:rPr>
          <w:rFonts w:asciiTheme="majorHAnsi" w:hAnsiTheme="majorHAnsi" w:cstheme="majorHAnsi"/>
          <w:color w:val="000000"/>
          <w:sz w:val="19"/>
          <w:szCs w:val="19"/>
          <w:shd w:val="clear" w:color="auto" w:fill="FFFFFF"/>
        </w:rPr>
      </w:pPr>
    </w:p>
    <w:p w14:paraId="01D99552" w14:textId="77777777" w:rsidR="00DD39BA" w:rsidRPr="00DD39BA" w:rsidRDefault="00DD39BA" w:rsidP="00DD39BA">
      <w:pPr>
        <w:numPr>
          <w:ilvl w:val="0"/>
          <w:numId w:val="20"/>
        </w:numPr>
        <w:shd w:val="clear" w:color="auto" w:fill="FFFFFF"/>
        <w:spacing w:before="100" w:beforeAutospacing="1" w:after="100" w:afterAutospacing="1" w:line="240" w:lineRule="auto"/>
        <w:jc w:val="both"/>
        <w:rPr>
          <w:rFonts w:asciiTheme="majorHAnsi" w:hAnsiTheme="majorHAnsi" w:cstheme="majorHAnsi"/>
          <w:b/>
          <w:bCs/>
          <w:color w:val="000000"/>
          <w:sz w:val="19"/>
          <w:szCs w:val="19"/>
          <w:shd w:val="clear" w:color="auto" w:fill="FFFFFF"/>
        </w:rPr>
      </w:pPr>
      <w:r w:rsidRPr="00DD39BA">
        <w:rPr>
          <w:rFonts w:asciiTheme="majorHAnsi" w:hAnsiTheme="majorHAnsi" w:cstheme="majorHAnsi"/>
          <w:b/>
          <w:bCs/>
          <w:sz w:val="19"/>
          <w:szCs w:val="19"/>
        </w:rPr>
        <w:t>Môže svoj súhlas s petíciou platne vyjadriť aj osoba mladšia ako 15 rokov?</w:t>
      </w:r>
    </w:p>
    <w:p w14:paraId="13421A12" w14:textId="41728419" w:rsidR="00DD39BA" w:rsidRPr="00DD39BA" w:rsidRDefault="00DD39BA" w:rsidP="00DD39BA">
      <w:pPr>
        <w:numPr>
          <w:ilvl w:val="1"/>
          <w:numId w:val="20"/>
        </w:numPr>
        <w:shd w:val="clear" w:color="auto" w:fill="FFFFFF"/>
        <w:spacing w:before="100" w:beforeAutospacing="1" w:after="0" w:line="240" w:lineRule="auto"/>
        <w:jc w:val="both"/>
        <w:rPr>
          <w:rFonts w:asciiTheme="majorHAnsi" w:hAnsiTheme="majorHAnsi" w:cstheme="majorHAnsi"/>
          <w:b/>
          <w:bCs/>
          <w:color w:val="000000"/>
          <w:sz w:val="19"/>
          <w:szCs w:val="19"/>
          <w:shd w:val="clear" w:color="auto" w:fill="FFFFFF"/>
        </w:rPr>
      </w:pPr>
      <w:r w:rsidRPr="00DD39BA">
        <w:rPr>
          <w:rFonts w:asciiTheme="majorHAnsi" w:hAnsiTheme="majorHAnsi" w:cstheme="majorHAnsi"/>
          <w:color w:val="3E3E3E"/>
          <w:sz w:val="19"/>
          <w:szCs w:val="19"/>
          <w:shd w:val="clear" w:color="auto" w:fill="FFFFFF"/>
        </w:rPr>
        <w:t xml:space="preserve">Petíciu môže zostaviť a obstarať pod ňu podpisy osoba v zásade </w:t>
      </w:r>
      <w:r w:rsidRPr="00DD39BA">
        <w:rPr>
          <w:rFonts w:asciiTheme="majorHAnsi" w:hAnsiTheme="majorHAnsi" w:cstheme="majorHAnsi"/>
          <w:b/>
          <w:bCs/>
          <w:color w:val="3E3E3E"/>
          <w:sz w:val="19"/>
          <w:szCs w:val="19"/>
          <w:shd w:val="clear" w:color="auto" w:fill="FFFFFF"/>
        </w:rPr>
        <w:t>akéhokoľvek veku</w:t>
      </w:r>
      <w:r w:rsidRPr="00DD39BA">
        <w:rPr>
          <w:rFonts w:asciiTheme="majorHAnsi" w:hAnsiTheme="majorHAnsi" w:cstheme="majorHAnsi"/>
          <w:color w:val="3E3E3E"/>
          <w:sz w:val="19"/>
          <w:szCs w:val="19"/>
          <w:shd w:val="clear" w:color="auto" w:fill="FFFFFF"/>
        </w:rPr>
        <w:t xml:space="preserve">, ktorá má verejný alebo iný spoločenský záujem – </w:t>
      </w:r>
      <w:r w:rsidRPr="00DD39BA">
        <w:rPr>
          <w:rFonts w:asciiTheme="majorHAnsi" w:hAnsiTheme="majorHAnsi" w:cstheme="majorHAnsi"/>
          <w:b/>
          <w:bCs/>
          <w:color w:val="3E3E3E"/>
          <w:sz w:val="19"/>
          <w:szCs w:val="19"/>
          <w:shd w:val="clear" w:color="auto" w:fill="FFFFFF"/>
        </w:rPr>
        <w:t>záleží od obsahu petície a od rozumovej a vôľovej vyspelosti podpisujúceho</w:t>
      </w:r>
      <w:r w:rsidRPr="00DD39BA">
        <w:rPr>
          <w:rFonts w:asciiTheme="majorHAnsi" w:hAnsiTheme="majorHAnsi" w:cstheme="majorHAnsi"/>
          <w:color w:val="3E3E3E"/>
          <w:sz w:val="19"/>
          <w:szCs w:val="19"/>
          <w:shd w:val="clear" w:color="auto" w:fill="FFFFFF"/>
        </w:rPr>
        <w:t xml:space="preserve">. Minimálna veková hranica je stanovená na 16 rokov pre zhromažďovanie podpisov na mieste prístupnom verejnosti. Aby však petícia zostavená maloletými osobami bola platná, musí byť v petičnom výbore </w:t>
      </w:r>
      <w:r w:rsidRPr="00DD39BA">
        <w:rPr>
          <w:rFonts w:asciiTheme="majorHAnsi" w:hAnsiTheme="majorHAnsi" w:cstheme="majorHAnsi"/>
          <w:b/>
          <w:bCs/>
          <w:color w:val="3E3E3E"/>
          <w:sz w:val="19"/>
          <w:szCs w:val="19"/>
          <w:shd w:val="clear" w:color="auto" w:fill="FFFFFF"/>
        </w:rPr>
        <w:t>aspoň jedna osoba, ktorá dovŕšila osemnásť rokov</w:t>
      </w:r>
      <w:r w:rsidRPr="00DD39BA">
        <w:rPr>
          <w:rFonts w:asciiTheme="majorHAnsi" w:hAnsiTheme="majorHAnsi" w:cstheme="majorHAnsi"/>
          <w:color w:val="3E3E3E"/>
          <w:sz w:val="19"/>
          <w:szCs w:val="19"/>
          <w:shd w:val="clear" w:color="auto" w:fill="FFFFFF"/>
        </w:rPr>
        <w:t>.</w:t>
      </w:r>
    </w:p>
    <w:p w14:paraId="61428667" w14:textId="77777777" w:rsidR="00DD39BA" w:rsidRPr="00DD39BA" w:rsidRDefault="00DD39BA" w:rsidP="00DD39BA">
      <w:pPr>
        <w:shd w:val="clear" w:color="auto" w:fill="FFFFFF"/>
        <w:spacing w:after="0" w:line="240" w:lineRule="auto"/>
        <w:ind w:left="1440"/>
        <w:jc w:val="both"/>
        <w:rPr>
          <w:rFonts w:asciiTheme="majorHAnsi" w:hAnsiTheme="majorHAnsi" w:cstheme="majorHAnsi"/>
          <w:b/>
          <w:bCs/>
          <w:color w:val="000000"/>
          <w:sz w:val="19"/>
          <w:szCs w:val="19"/>
          <w:shd w:val="clear" w:color="auto" w:fill="FFFFFF"/>
        </w:rPr>
      </w:pPr>
    </w:p>
    <w:p w14:paraId="69EEEF9E" w14:textId="77777777" w:rsidR="00DD39BA" w:rsidRPr="00DD39BA" w:rsidRDefault="00DD39BA" w:rsidP="00DD39BA">
      <w:pPr>
        <w:numPr>
          <w:ilvl w:val="0"/>
          <w:numId w:val="20"/>
        </w:numPr>
        <w:shd w:val="clear" w:color="auto" w:fill="FFFFFF"/>
        <w:spacing w:before="100" w:beforeAutospacing="1" w:after="100" w:afterAutospacing="1" w:line="240" w:lineRule="auto"/>
        <w:jc w:val="both"/>
        <w:rPr>
          <w:rFonts w:asciiTheme="majorHAnsi" w:hAnsiTheme="majorHAnsi" w:cstheme="majorHAnsi"/>
          <w:b/>
          <w:bCs/>
          <w:color w:val="000000"/>
          <w:sz w:val="19"/>
          <w:szCs w:val="19"/>
          <w:shd w:val="clear" w:color="auto" w:fill="FFFFFF"/>
        </w:rPr>
      </w:pPr>
      <w:r w:rsidRPr="00DD39BA">
        <w:rPr>
          <w:rFonts w:asciiTheme="majorHAnsi" w:hAnsiTheme="majorHAnsi" w:cstheme="majorHAnsi"/>
          <w:b/>
          <w:bCs/>
          <w:sz w:val="19"/>
          <w:szCs w:val="19"/>
        </w:rPr>
        <w:t>Kto je oprávnený na vybavenie danej petície a akými spôsobmi môže byť vybavená?</w:t>
      </w:r>
    </w:p>
    <w:p w14:paraId="0E6B7165" w14:textId="77777777" w:rsidR="00DD39BA" w:rsidRPr="00DD39BA" w:rsidRDefault="00DD39BA" w:rsidP="00DD39BA">
      <w:pPr>
        <w:numPr>
          <w:ilvl w:val="1"/>
          <w:numId w:val="20"/>
        </w:numPr>
        <w:shd w:val="clear" w:color="auto" w:fill="FFFFFF"/>
        <w:spacing w:before="100" w:beforeAutospacing="1" w:after="100" w:afterAutospacing="1" w:line="240" w:lineRule="auto"/>
        <w:jc w:val="both"/>
        <w:rPr>
          <w:rFonts w:asciiTheme="majorHAnsi" w:hAnsiTheme="majorHAnsi" w:cstheme="majorHAnsi"/>
          <w:b/>
          <w:bCs/>
          <w:color w:val="000000"/>
          <w:sz w:val="19"/>
          <w:szCs w:val="19"/>
          <w:shd w:val="clear" w:color="auto" w:fill="FFFFFF"/>
        </w:rPr>
      </w:pPr>
      <w:r w:rsidRPr="00DD39BA">
        <w:rPr>
          <w:rFonts w:asciiTheme="majorHAnsi" w:hAnsiTheme="majorHAnsi" w:cstheme="majorHAnsi"/>
          <w:b/>
          <w:bCs/>
          <w:sz w:val="19"/>
          <w:szCs w:val="19"/>
        </w:rPr>
        <w:t>Orgán verejnej správy</w:t>
      </w:r>
      <w:r w:rsidRPr="00DD39BA">
        <w:rPr>
          <w:rFonts w:asciiTheme="majorHAnsi" w:hAnsiTheme="majorHAnsi" w:cstheme="majorHAnsi"/>
          <w:sz w:val="19"/>
          <w:szCs w:val="19"/>
        </w:rPr>
        <w:t xml:space="preserve">, ktorému sa petícia doručila, je povinný ju prijať. Ak z jej obsahu vyplýva, že nie je príslušný ju vybaví, postúpi ju </w:t>
      </w:r>
      <w:r w:rsidRPr="00DD39BA">
        <w:rPr>
          <w:rFonts w:asciiTheme="majorHAnsi" w:hAnsiTheme="majorHAnsi" w:cstheme="majorHAnsi"/>
          <w:b/>
          <w:bCs/>
          <w:sz w:val="19"/>
          <w:szCs w:val="19"/>
        </w:rPr>
        <w:t>príslušnému orgánu</w:t>
      </w:r>
      <w:r w:rsidRPr="00DD39BA">
        <w:rPr>
          <w:rFonts w:asciiTheme="majorHAnsi" w:hAnsiTheme="majorHAnsi" w:cstheme="majorHAnsi"/>
          <w:sz w:val="19"/>
          <w:szCs w:val="19"/>
        </w:rPr>
        <w:t xml:space="preserve">. Spor o príslušnosť petícií rozhoduje </w:t>
      </w:r>
      <w:r w:rsidRPr="00DD39BA">
        <w:rPr>
          <w:rFonts w:asciiTheme="majorHAnsi" w:hAnsiTheme="majorHAnsi" w:cstheme="majorHAnsi"/>
          <w:b/>
          <w:bCs/>
          <w:sz w:val="19"/>
          <w:szCs w:val="19"/>
        </w:rPr>
        <w:t>Úrad vlády SR</w:t>
      </w:r>
      <w:r w:rsidRPr="00DD39BA">
        <w:rPr>
          <w:rFonts w:asciiTheme="majorHAnsi" w:hAnsiTheme="majorHAnsi" w:cstheme="majorHAnsi"/>
          <w:sz w:val="19"/>
          <w:szCs w:val="19"/>
        </w:rPr>
        <w:t xml:space="preserve">. </w:t>
      </w:r>
      <w:r w:rsidRPr="00DD39BA">
        <w:rPr>
          <w:rFonts w:asciiTheme="majorHAnsi" w:hAnsiTheme="majorHAnsi" w:cstheme="majorHAnsi"/>
          <w:color w:val="3E3E3E"/>
          <w:sz w:val="19"/>
          <w:szCs w:val="19"/>
          <w:shd w:val="clear" w:color="auto" w:fill="FFFFFF"/>
        </w:rPr>
        <w:t>Výsledok vybavenia petície sa písomne oznámi do 30 pracovných dní od doručenia petície alebo od odstránenia jej nedostatkov, ak bola podaná neúplná petícia. Orgán verejnej moci je povinný zverejniť výsledok vybavenia petície na svojom webovom sídle, ak ho má zriadené, a na elektronickej úradnej tabuli do 10 pracovných dní od jej vybavenia. </w:t>
      </w:r>
    </w:p>
    <w:p w14:paraId="56D3B1A1" w14:textId="77777777" w:rsidR="00DD39BA" w:rsidRPr="0026657F" w:rsidRDefault="00DD39BA" w:rsidP="0026657F">
      <w:pPr>
        <w:jc w:val="both"/>
        <w:rPr>
          <w:rFonts w:asciiTheme="majorHAnsi" w:hAnsiTheme="majorHAnsi" w:cstheme="majorHAnsi"/>
          <w:sz w:val="19"/>
          <w:szCs w:val="19"/>
        </w:rPr>
      </w:pPr>
    </w:p>
    <w:p w14:paraId="5779BAB0" w14:textId="77777777" w:rsidR="0026657F" w:rsidRDefault="0026657F">
      <w:pPr>
        <w:rPr>
          <w:highlight w:val="yellow"/>
        </w:rPr>
      </w:pPr>
      <w:r>
        <w:rPr>
          <w:highlight w:val="yellow"/>
        </w:rPr>
        <w:br w:type="page"/>
      </w:r>
    </w:p>
    <w:p w14:paraId="29B407F5" w14:textId="48C56327" w:rsidR="000E391C" w:rsidRPr="007D0AF7" w:rsidRDefault="000E391C" w:rsidP="000E391C">
      <w:pPr>
        <w:rPr>
          <w:highlight w:val="yellow"/>
        </w:rPr>
      </w:pPr>
      <w:r w:rsidRPr="007D0AF7">
        <w:rPr>
          <w:highlight w:val="yellow"/>
        </w:rPr>
        <w:t xml:space="preserve">24. Sťažnosti </w:t>
      </w:r>
    </w:p>
    <w:p w14:paraId="7000BC7A" w14:textId="77777777" w:rsidR="000E391C" w:rsidRPr="007D0AF7" w:rsidRDefault="000E391C" w:rsidP="000E391C">
      <w:pPr>
        <w:rPr>
          <w:highlight w:val="yellow"/>
        </w:rPr>
      </w:pPr>
      <w:r w:rsidRPr="007D0AF7">
        <w:rPr>
          <w:highlight w:val="yellow"/>
        </w:rPr>
        <w:t>25. Všeobecne charakterizujte administratívnoprávnu zodpovednosť ako druh právnej zodpovednosti</w:t>
      </w:r>
    </w:p>
    <w:p w14:paraId="5523FD53" w14:textId="77777777" w:rsidR="000E391C" w:rsidRPr="007D0AF7" w:rsidRDefault="000E391C" w:rsidP="000E391C">
      <w:pPr>
        <w:rPr>
          <w:highlight w:val="yellow"/>
        </w:rPr>
      </w:pPr>
      <w:r w:rsidRPr="007D0AF7">
        <w:rPr>
          <w:highlight w:val="yellow"/>
        </w:rPr>
        <w:t xml:space="preserve">26. V teoretickej rovine charakterizujte jednotlivé druhy správnych deliktov a rozdiely medzi nimi </w:t>
      </w:r>
    </w:p>
    <w:p w14:paraId="6587864F" w14:textId="77777777" w:rsidR="000E391C" w:rsidRPr="007D0AF7" w:rsidRDefault="000E391C" w:rsidP="000E391C">
      <w:pPr>
        <w:rPr>
          <w:highlight w:val="yellow"/>
        </w:rPr>
      </w:pPr>
      <w:r w:rsidRPr="007D0AF7">
        <w:rPr>
          <w:highlight w:val="yellow"/>
        </w:rPr>
        <w:t xml:space="preserve">27. Charakterizujte zodpovednosť za výkon verejnej správy v podmienkach Slovenskej republiky (základná charakteristika) </w:t>
      </w:r>
    </w:p>
    <w:p w14:paraId="52AABC3E" w14:textId="60BA48CB" w:rsidR="000B0F98" w:rsidRPr="000E391C" w:rsidRDefault="000E391C" w:rsidP="000E391C">
      <w:r w:rsidRPr="007D0AF7">
        <w:rPr>
          <w:highlight w:val="yellow"/>
        </w:rPr>
        <w:t>28. Vymožiteľnosť práva vo verejnej správe</w:t>
      </w:r>
    </w:p>
    <w:sectPr w:rsidR="000B0F98" w:rsidRPr="000E39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04085"/>
    <w:multiLevelType w:val="hybridMultilevel"/>
    <w:tmpl w:val="32E8667A"/>
    <w:lvl w:ilvl="0" w:tplc="D3D2BC88">
      <w:start w:val="23"/>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13837D1"/>
    <w:multiLevelType w:val="hybridMultilevel"/>
    <w:tmpl w:val="48E29804"/>
    <w:lvl w:ilvl="0" w:tplc="3CFCE7BA">
      <w:start w:val="4"/>
      <w:numFmt w:val="bullet"/>
      <w:lvlText w:val="-"/>
      <w:lvlJc w:val="left"/>
      <w:pPr>
        <w:ind w:left="720" w:hanging="360"/>
      </w:pPr>
      <w:rPr>
        <w:rFonts w:ascii="Calibri Light" w:eastAsiaTheme="minorHAnsi" w:hAnsi="Calibri Light" w:cs="Calibri Light"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2BF55B4"/>
    <w:multiLevelType w:val="hybridMultilevel"/>
    <w:tmpl w:val="AC0E0600"/>
    <w:lvl w:ilvl="0" w:tplc="7EB68CBE">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16B54ACA"/>
    <w:multiLevelType w:val="multilevel"/>
    <w:tmpl w:val="D3B8CE6C"/>
    <w:lvl w:ilvl="0">
      <w:start w:val="1"/>
      <w:numFmt w:val="decimal"/>
      <w:pStyle w:val="111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F9E791B"/>
    <w:multiLevelType w:val="multilevel"/>
    <w:tmpl w:val="C7743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15F3C"/>
    <w:multiLevelType w:val="hybridMultilevel"/>
    <w:tmpl w:val="B15EEFA6"/>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382C3335"/>
    <w:multiLevelType w:val="hybridMultilevel"/>
    <w:tmpl w:val="DB0ACA90"/>
    <w:lvl w:ilvl="0" w:tplc="0EE0085A">
      <w:start w:val="1"/>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456B4B57"/>
    <w:multiLevelType w:val="hybridMultilevel"/>
    <w:tmpl w:val="3CC8595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47FC534A"/>
    <w:multiLevelType w:val="hybridMultilevel"/>
    <w:tmpl w:val="08DE749A"/>
    <w:lvl w:ilvl="0" w:tplc="041B0001">
      <w:start w:val="1"/>
      <w:numFmt w:val="bullet"/>
      <w:lvlText w:val=""/>
      <w:lvlJc w:val="left"/>
      <w:pPr>
        <w:ind w:left="766" w:hanging="360"/>
      </w:pPr>
      <w:rPr>
        <w:rFonts w:ascii="Symbol" w:hAnsi="Symbol" w:hint="default"/>
      </w:rPr>
    </w:lvl>
    <w:lvl w:ilvl="1" w:tplc="041B0003" w:tentative="1">
      <w:start w:val="1"/>
      <w:numFmt w:val="bullet"/>
      <w:lvlText w:val="o"/>
      <w:lvlJc w:val="left"/>
      <w:pPr>
        <w:ind w:left="1486" w:hanging="360"/>
      </w:pPr>
      <w:rPr>
        <w:rFonts w:ascii="Courier New" w:hAnsi="Courier New" w:cs="Courier New" w:hint="default"/>
      </w:rPr>
    </w:lvl>
    <w:lvl w:ilvl="2" w:tplc="041B0005" w:tentative="1">
      <w:start w:val="1"/>
      <w:numFmt w:val="bullet"/>
      <w:lvlText w:val=""/>
      <w:lvlJc w:val="left"/>
      <w:pPr>
        <w:ind w:left="2206" w:hanging="360"/>
      </w:pPr>
      <w:rPr>
        <w:rFonts w:ascii="Wingdings" w:hAnsi="Wingdings" w:hint="default"/>
      </w:rPr>
    </w:lvl>
    <w:lvl w:ilvl="3" w:tplc="041B0001" w:tentative="1">
      <w:start w:val="1"/>
      <w:numFmt w:val="bullet"/>
      <w:lvlText w:val=""/>
      <w:lvlJc w:val="left"/>
      <w:pPr>
        <w:ind w:left="2926" w:hanging="360"/>
      </w:pPr>
      <w:rPr>
        <w:rFonts w:ascii="Symbol" w:hAnsi="Symbol" w:hint="default"/>
      </w:rPr>
    </w:lvl>
    <w:lvl w:ilvl="4" w:tplc="041B0003" w:tentative="1">
      <w:start w:val="1"/>
      <w:numFmt w:val="bullet"/>
      <w:lvlText w:val="o"/>
      <w:lvlJc w:val="left"/>
      <w:pPr>
        <w:ind w:left="3646" w:hanging="360"/>
      </w:pPr>
      <w:rPr>
        <w:rFonts w:ascii="Courier New" w:hAnsi="Courier New" w:cs="Courier New" w:hint="default"/>
      </w:rPr>
    </w:lvl>
    <w:lvl w:ilvl="5" w:tplc="041B0005" w:tentative="1">
      <w:start w:val="1"/>
      <w:numFmt w:val="bullet"/>
      <w:lvlText w:val=""/>
      <w:lvlJc w:val="left"/>
      <w:pPr>
        <w:ind w:left="4366" w:hanging="360"/>
      </w:pPr>
      <w:rPr>
        <w:rFonts w:ascii="Wingdings" w:hAnsi="Wingdings" w:hint="default"/>
      </w:rPr>
    </w:lvl>
    <w:lvl w:ilvl="6" w:tplc="041B0001" w:tentative="1">
      <w:start w:val="1"/>
      <w:numFmt w:val="bullet"/>
      <w:lvlText w:val=""/>
      <w:lvlJc w:val="left"/>
      <w:pPr>
        <w:ind w:left="5086" w:hanging="360"/>
      </w:pPr>
      <w:rPr>
        <w:rFonts w:ascii="Symbol" w:hAnsi="Symbol" w:hint="default"/>
      </w:rPr>
    </w:lvl>
    <w:lvl w:ilvl="7" w:tplc="041B0003" w:tentative="1">
      <w:start w:val="1"/>
      <w:numFmt w:val="bullet"/>
      <w:lvlText w:val="o"/>
      <w:lvlJc w:val="left"/>
      <w:pPr>
        <w:ind w:left="5806" w:hanging="360"/>
      </w:pPr>
      <w:rPr>
        <w:rFonts w:ascii="Courier New" w:hAnsi="Courier New" w:cs="Courier New" w:hint="default"/>
      </w:rPr>
    </w:lvl>
    <w:lvl w:ilvl="8" w:tplc="041B0005" w:tentative="1">
      <w:start w:val="1"/>
      <w:numFmt w:val="bullet"/>
      <w:lvlText w:val=""/>
      <w:lvlJc w:val="left"/>
      <w:pPr>
        <w:ind w:left="6526" w:hanging="360"/>
      </w:pPr>
      <w:rPr>
        <w:rFonts w:ascii="Wingdings" w:hAnsi="Wingdings" w:hint="default"/>
      </w:rPr>
    </w:lvl>
  </w:abstractNum>
  <w:abstractNum w:abstractNumId="9" w15:restartNumberingAfterBreak="0">
    <w:nsid w:val="49A21747"/>
    <w:multiLevelType w:val="hybridMultilevel"/>
    <w:tmpl w:val="74602136"/>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4BB65A23"/>
    <w:multiLevelType w:val="hybridMultilevel"/>
    <w:tmpl w:val="518A8E18"/>
    <w:lvl w:ilvl="0" w:tplc="041B0017">
      <w:start w:val="1"/>
      <w:numFmt w:val="lowerLetter"/>
      <w:lvlText w:val="%1)"/>
      <w:lvlJc w:val="left"/>
      <w:pPr>
        <w:ind w:left="720" w:hanging="360"/>
      </w:pPr>
      <w:rPr>
        <w:rFonts w:hint="default"/>
      </w:rPr>
    </w:lvl>
    <w:lvl w:ilvl="1" w:tplc="041B0005">
      <w:start w:val="1"/>
      <w:numFmt w:val="bullet"/>
      <w:lvlText w:val=""/>
      <w:lvlJc w:val="left"/>
      <w:pPr>
        <w:ind w:left="1440" w:hanging="360"/>
      </w:pPr>
      <w:rPr>
        <w:rFonts w:ascii="Wingdings" w:hAnsi="Wingdings"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50895784"/>
    <w:multiLevelType w:val="hybridMultilevel"/>
    <w:tmpl w:val="36F48DEC"/>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54ED4004"/>
    <w:multiLevelType w:val="hybridMultilevel"/>
    <w:tmpl w:val="42DE8CAC"/>
    <w:lvl w:ilvl="0" w:tplc="97BC7486">
      <w:numFmt w:val="bullet"/>
      <w:lvlText w:val=""/>
      <w:lvlJc w:val="left"/>
      <w:pPr>
        <w:ind w:left="720" w:hanging="360"/>
      </w:pPr>
      <w:rPr>
        <w:rFonts w:ascii="Symbol" w:eastAsiaTheme="minorHAnsi" w:hAnsi="Symbol" w:cs="Times New Roman"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58C83340"/>
    <w:multiLevelType w:val="hybridMultilevel"/>
    <w:tmpl w:val="7794DBDE"/>
    <w:lvl w:ilvl="0" w:tplc="041B0017">
      <w:start w:val="1"/>
      <w:numFmt w:val="lowerLetter"/>
      <w:lvlText w:val="%1)"/>
      <w:lvlJc w:val="left"/>
      <w:pPr>
        <w:ind w:left="720" w:hanging="360"/>
      </w:pPr>
      <w:rPr>
        <w:rFonts w:hint="default"/>
      </w:rPr>
    </w:lvl>
    <w:lvl w:ilvl="1" w:tplc="041B0001">
      <w:start w:val="1"/>
      <w:numFmt w:val="bullet"/>
      <w:lvlText w:val=""/>
      <w:lvlJc w:val="left"/>
      <w:pPr>
        <w:ind w:left="1440" w:hanging="360"/>
      </w:pPr>
      <w:rPr>
        <w:rFonts w:ascii="Symbol" w:hAnsi="Symbol"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6D3263E6"/>
    <w:multiLevelType w:val="hybridMultilevel"/>
    <w:tmpl w:val="DC987492"/>
    <w:lvl w:ilvl="0" w:tplc="041B0005">
      <w:start w:val="1"/>
      <w:numFmt w:val="bullet"/>
      <w:lvlText w:val=""/>
      <w:lvlJc w:val="left"/>
      <w:pPr>
        <w:ind w:left="770" w:hanging="360"/>
      </w:pPr>
      <w:rPr>
        <w:rFonts w:ascii="Wingdings" w:hAnsi="Wingdings" w:hint="default"/>
      </w:rPr>
    </w:lvl>
    <w:lvl w:ilvl="1" w:tplc="D3D2BC88">
      <w:start w:val="23"/>
      <w:numFmt w:val="bullet"/>
      <w:lvlText w:val="-"/>
      <w:lvlJc w:val="left"/>
      <w:pPr>
        <w:ind w:left="1490" w:hanging="360"/>
      </w:pPr>
      <w:rPr>
        <w:rFonts w:ascii="Calibri" w:eastAsiaTheme="minorHAnsi" w:hAnsi="Calibri" w:cs="Calibri" w:hint="default"/>
      </w:rPr>
    </w:lvl>
    <w:lvl w:ilvl="2" w:tplc="D3D2BC88">
      <w:start w:val="23"/>
      <w:numFmt w:val="bullet"/>
      <w:lvlText w:val="-"/>
      <w:lvlJc w:val="left"/>
      <w:pPr>
        <w:ind w:left="2210" w:hanging="360"/>
      </w:pPr>
      <w:rPr>
        <w:rFonts w:ascii="Calibri" w:eastAsiaTheme="minorHAnsi" w:hAnsi="Calibri" w:cs="Calibri" w:hint="default"/>
      </w:rPr>
    </w:lvl>
    <w:lvl w:ilvl="3" w:tplc="041B0001" w:tentative="1">
      <w:start w:val="1"/>
      <w:numFmt w:val="bullet"/>
      <w:lvlText w:val=""/>
      <w:lvlJc w:val="left"/>
      <w:pPr>
        <w:ind w:left="2930" w:hanging="360"/>
      </w:pPr>
      <w:rPr>
        <w:rFonts w:ascii="Symbol" w:hAnsi="Symbol" w:hint="default"/>
      </w:rPr>
    </w:lvl>
    <w:lvl w:ilvl="4" w:tplc="041B0003" w:tentative="1">
      <w:start w:val="1"/>
      <w:numFmt w:val="bullet"/>
      <w:lvlText w:val="o"/>
      <w:lvlJc w:val="left"/>
      <w:pPr>
        <w:ind w:left="3650" w:hanging="360"/>
      </w:pPr>
      <w:rPr>
        <w:rFonts w:ascii="Courier New" w:hAnsi="Courier New" w:cs="Courier New" w:hint="default"/>
      </w:rPr>
    </w:lvl>
    <w:lvl w:ilvl="5" w:tplc="041B0005" w:tentative="1">
      <w:start w:val="1"/>
      <w:numFmt w:val="bullet"/>
      <w:lvlText w:val=""/>
      <w:lvlJc w:val="left"/>
      <w:pPr>
        <w:ind w:left="4370" w:hanging="360"/>
      </w:pPr>
      <w:rPr>
        <w:rFonts w:ascii="Wingdings" w:hAnsi="Wingdings" w:hint="default"/>
      </w:rPr>
    </w:lvl>
    <w:lvl w:ilvl="6" w:tplc="041B0001" w:tentative="1">
      <w:start w:val="1"/>
      <w:numFmt w:val="bullet"/>
      <w:lvlText w:val=""/>
      <w:lvlJc w:val="left"/>
      <w:pPr>
        <w:ind w:left="5090" w:hanging="360"/>
      </w:pPr>
      <w:rPr>
        <w:rFonts w:ascii="Symbol" w:hAnsi="Symbol" w:hint="default"/>
      </w:rPr>
    </w:lvl>
    <w:lvl w:ilvl="7" w:tplc="041B0003" w:tentative="1">
      <w:start w:val="1"/>
      <w:numFmt w:val="bullet"/>
      <w:lvlText w:val="o"/>
      <w:lvlJc w:val="left"/>
      <w:pPr>
        <w:ind w:left="5810" w:hanging="360"/>
      </w:pPr>
      <w:rPr>
        <w:rFonts w:ascii="Courier New" w:hAnsi="Courier New" w:cs="Courier New" w:hint="default"/>
      </w:rPr>
    </w:lvl>
    <w:lvl w:ilvl="8" w:tplc="041B0005" w:tentative="1">
      <w:start w:val="1"/>
      <w:numFmt w:val="bullet"/>
      <w:lvlText w:val=""/>
      <w:lvlJc w:val="left"/>
      <w:pPr>
        <w:ind w:left="6530" w:hanging="360"/>
      </w:pPr>
      <w:rPr>
        <w:rFonts w:ascii="Wingdings" w:hAnsi="Wingdings" w:hint="default"/>
      </w:rPr>
    </w:lvl>
  </w:abstractNum>
  <w:abstractNum w:abstractNumId="15" w15:restartNumberingAfterBreak="0">
    <w:nsid w:val="729D3CF7"/>
    <w:multiLevelType w:val="hybridMultilevel"/>
    <w:tmpl w:val="3976AC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75452E20"/>
    <w:multiLevelType w:val="hybridMultilevel"/>
    <w:tmpl w:val="9B3AA1A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77CA5DF0"/>
    <w:multiLevelType w:val="hybridMultilevel"/>
    <w:tmpl w:val="1DCA453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7985479D"/>
    <w:multiLevelType w:val="hybridMultilevel"/>
    <w:tmpl w:val="49CA40D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7F647DD6"/>
    <w:multiLevelType w:val="hybridMultilevel"/>
    <w:tmpl w:val="C17C370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2"/>
  </w:num>
  <w:num w:numId="2">
    <w:abstractNumId w:val="3"/>
  </w:num>
  <w:num w:numId="3">
    <w:abstractNumId w:val="6"/>
  </w:num>
  <w:num w:numId="4">
    <w:abstractNumId w:val="12"/>
  </w:num>
  <w:num w:numId="5">
    <w:abstractNumId w:val="8"/>
  </w:num>
  <w:num w:numId="6">
    <w:abstractNumId w:val="17"/>
  </w:num>
  <w:num w:numId="7">
    <w:abstractNumId w:val="7"/>
  </w:num>
  <w:num w:numId="8">
    <w:abstractNumId w:val="18"/>
  </w:num>
  <w:num w:numId="9">
    <w:abstractNumId w:val="15"/>
  </w:num>
  <w:num w:numId="10">
    <w:abstractNumId w:val="16"/>
  </w:num>
  <w:num w:numId="11">
    <w:abstractNumId w:val="9"/>
  </w:num>
  <w:num w:numId="12">
    <w:abstractNumId w:val="1"/>
  </w:num>
  <w:num w:numId="13">
    <w:abstractNumId w:val="19"/>
  </w:num>
  <w:num w:numId="14">
    <w:abstractNumId w:val="10"/>
  </w:num>
  <w:num w:numId="15">
    <w:abstractNumId w:val="11"/>
  </w:num>
  <w:num w:numId="16">
    <w:abstractNumId w:val="4"/>
  </w:num>
  <w:num w:numId="17">
    <w:abstractNumId w:val="0"/>
  </w:num>
  <w:num w:numId="18">
    <w:abstractNumId w:val="14"/>
  </w:num>
  <w:num w:numId="19">
    <w:abstractNumId w:val="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91C"/>
    <w:rsid w:val="00036446"/>
    <w:rsid w:val="000B0F98"/>
    <w:rsid w:val="000C7EC9"/>
    <w:rsid w:val="000E391C"/>
    <w:rsid w:val="00176942"/>
    <w:rsid w:val="001A183B"/>
    <w:rsid w:val="001B1E16"/>
    <w:rsid w:val="0026657F"/>
    <w:rsid w:val="00325FC9"/>
    <w:rsid w:val="003C45A4"/>
    <w:rsid w:val="003F46F1"/>
    <w:rsid w:val="004213A7"/>
    <w:rsid w:val="004C0866"/>
    <w:rsid w:val="005E74F9"/>
    <w:rsid w:val="00656270"/>
    <w:rsid w:val="00691902"/>
    <w:rsid w:val="006D1204"/>
    <w:rsid w:val="006F512F"/>
    <w:rsid w:val="00701A11"/>
    <w:rsid w:val="00770B4B"/>
    <w:rsid w:val="00772F5E"/>
    <w:rsid w:val="007D0AF7"/>
    <w:rsid w:val="007D1A45"/>
    <w:rsid w:val="00A27227"/>
    <w:rsid w:val="00A92F0F"/>
    <w:rsid w:val="00A97437"/>
    <w:rsid w:val="00B3303A"/>
    <w:rsid w:val="00B57025"/>
    <w:rsid w:val="00C00F6A"/>
    <w:rsid w:val="00C34B36"/>
    <w:rsid w:val="00C7001E"/>
    <w:rsid w:val="00CC113F"/>
    <w:rsid w:val="00D67BF4"/>
    <w:rsid w:val="00DD39BA"/>
    <w:rsid w:val="00DF192C"/>
    <w:rsid w:val="00E13582"/>
    <w:rsid w:val="00FB7BF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44F7"/>
  <w15:chartTrackingRefBased/>
  <w15:docId w15:val="{BA42874D-8870-47C1-96F0-CB777D724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70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semiHidden/>
    <w:unhideWhenUsed/>
    <w:qFormat/>
    <w:rsid w:val="00C70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semiHidden/>
    <w:unhideWhenUsed/>
    <w:qFormat/>
    <w:rsid w:val="00C70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semiHidden/>
    <w:unhideWhenUsed/>
    <w:qFormat/>
    <w:rsid w:val="00FB7B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01">
    <w:name w:val="01"/>
    <w:basedOn w:val="Normlny"/>
    <w:link w:val="01Char"/>
    <w:qFormat/>
    <w:rsid w:val="00B57025"/>
    <w:pPr>
      <w:jc w:val="both"/>
    </w:pPr>
    <w:rPr>
      <w:rFonts w:asciiTheme="majorHAnsi" w:hAnsiTheme="majorHAnsi" w:cstheme="majorHAnsi"/>
    </w:rPr>
  </w:style>
  <w:style w:type="character" w:customStyle="1" w:styleId="01Char">
    <w:name w:val="01 Char"/>
    <w:basedOn w:val="Predvolenpsmoodseku"/>
    <w:link w:val="01"/>
    <w:rsid w:val="00B57025"/>
    <w:rPr>
      <w:rFonts w:asciiTheme="majorHAnsi" w:hAnsiTheme="majorHAnsi" w:cstheme="majorHAnsi"/>
    </w:rPr>
  </w:style>
  <w:style w:type="paragraph" w:customStyle="1" w:styleId="1">
    <w:name w:val="§1"/>
    <w:basedOn w:val="Nadpis1"/>
    <w:link w:val="1Char"/>
    <w:autoRedefine/>
    <w:qFormat/>
    <w:rsid w:val="0026657F"/>
    <w:pPr>
      <w:jc w:val="both"/>
    </w:pPr>
    <w:rPr>
      <w:b/>
      <w:color w:val="C00000"/>
      <w:sz w:val="24"/>
      <w:szCs w:val="24"/>
    </w:rPr>
  </w:style>
  <w:style w:type="character" w:customStyle="1" w:styleId="1Char">
    <w:name w:val="§1 Char"/>
    <w:basedOn w:val="Nadpis1Char"/>
    <w:link w:val="1"/>
    <w:rsid w:val="0026657F"/>
    <w:rPr>
      <w:rFonts w:asciiTheme="majorHAnsi" w:eastAsiaTheme="majorEastAsia" w:hAnsiTheme="majorHAnsi" w:cstheme="majorBidi"/>
      <w:b/>
      <w:color w:val="C00000"/>
      <w:sz w:val="24"/>
      <w:szCs w:val="24"/>
    </w:rPr>
  </w:style>
  <w:style w:type="character" w:customStyle="1" w:styleId="Nadpis1Char">
    <w:name w:val="Nadpis 1 Char"/>
    <w:basedOn w:val="Predvolenpsmoodseku"/>
    <w:link w:val="Nadpis1"/>
    <w:uiPriority w:val="9"/>
    <w:rsid w:val="00C7001E"/>
    <w:rPr>
      <w:rFonts w:asciiTheme="majorHAnsi" w:eastAsiaTheme="majorEastAsia" w:hAnsiTheme="majorHAnsi" w:cstheme="majorBidi"/>
      <w:color w:val="2F5496" w:themeColor="accent1" w:themeShade="BF"/>
      <w:sz w:val="32"/>
      <w:szCs w:val="32"/>
    </w:rPr>
  </w:style>
  <w:style w:type="paragraph" w:customStyle="1" w:styleId="11">
    <w:name w:val="§1.1."/>
    <w:basedOn w:val="Nadpis2"/>
    <w:link w:val="11Char"/>
    <w:qFormat/>
    <w:rsid w:val="00C7001E"/>
    <w:rPr>
      <w:b/>
      <w:color w:val="000000" w:themeColor="text1"/>
    </w:rPr>
  </w:style>
  <w:style w:type="character" w:customStyle="1" w:styleId="11Char">
    <w:name w:val="§1.1. Char"/>
    <w:basedOn w:val="Nadpis2Char"/>
    <w:link w:val="11"/>
    <w:rsid w:val="00C7001E"/>
    <w:rPr>
      <w:rFonts w:asciiTheme="majorHAnsi" w:eastAsiaTheme="majorEastAsia" w:hAnsiTheme="majorHAnsi" w:cstheme="majorBidi"/>
      <w:b/>
      <w:color w:val="000000" w:themeColor="text1"/>
      <w:sz w:val="26"/>
      <w:szCs w:val="26"/>
    </w:rPr>
  </w:style>
  <w:style w:type="character" w:customStyle="1" w:styleId="Nadpis2Char">
    <w:name w:val="Nadpis 2 Char"/>
    <w:basedOn w:val="Predvolenpsmoodseku"/>
    <w:link w:val="Nadpis2"/>
    <w:uiPriority w:val="9"/>
    <w:semiHidden/>
    <w:rsid w:val="00C7001E"/>
    <w:rPr>
      <w:rFonts w:asciiTheme="majorHAnsi" w:eastAsiaTheme="majorEastAsia" w:hAnsiTheme="majorHAnsi" w:cstheme="majorBidi"/>
      <w:color w:val="2F5496" w:themeColor="accent1" w:themeShade="BF"/>
      <w:sz w:val="26"/>
      <w:szCs w:val="26"/>
    </w:rPr>
  </w:style>
  <w:style w:type="paragraph" w:customStyle="1" w:styleId="111">
    <w:name w:val="§1.1.1."/>
    <w:basedOn w:val="Nadpis3"/>
    <w:link w:val="111Char"/>
    <w:autoRedefine/>
    <w:qFormat/>
    <w:rsid w:val="005E74F9"/>
    <w:pPr>
      <w:jc w:val="both"/>
    </w:pPr>
    <w:rPr>
      <w:b/>
    </w:rPr>
  </w:style>
  <w:style w:type="character" w:customStyle="1" w:styleId="111Char">
    <w:name w:val="§1.1.1. Char"/>
    <w:basedOn w:val="Nadpis3Char"/>
    <w:link w:val="111"/>
    <w:rsid w:val="005E74F9"/>
    <w:rPr>
      <w:rFonts w:asciiTheme="majorHAnsi" w:eastAsiaTheme="majorEastAsia" w:hAnsiTheme="majorHAnsi" w:cstheme="majorBidi"/>
      <w:b/>
      <w:color w:val="1F3763" w:themeColor="accent1" w:themeShade="7F"/>
      <w:sz w:val="24"/>
      <w:szCs w:val="24"/>
    </w:rPr>
  </w:style>
  <w:style w:type="character" w:customStyle="1" w:styleId="Nadpis3Char">
    <w:name w:val="Nadpis 3 Char"/>
    <w:basedOn w:val="Predvolenpsmoodseku"/>
    <w:link w:val="Nadpis3"/>
    <w:uiPriority w:val="9"/>
    <w:semiHidden/>
    <w:rsid w:val="00C7001E"/>
    <w:rPr>
      <w:rFonts w:asciiTheme="majorHAnsi" w:eastAsiaTheme="majorEastAsia" w:hAnsiTheme="majorHAnsi" w:cstheme="majorBidi"/>
      <w:color w:val="1F3763" w:themeColor="accent1" w:themeShade="7F"/>
      <w:sz w:val="24"/>
      <w:szCs w:val="24"/>
    </w:rPr>
  </w:style>
  <w:style w:type="paragraph" w:customStyle="1" w:styleId="1111">
    <w:name w:val="1.1.1.1"/>
    <w:basedOn w:val="Nadpis4"/>
    <w:link w:val="1111Char"/>
    <w:qFormat/>
    <w:rsid w:val="00FB7BF4"/>
    <w:pPr>
      <w:numPr>
        <w:numId w:val="2"/>
      </w:numPr>
      <w:ind w:hanging="360"/>
      <w:jc w:val="both"/>
    </w:pPr>
    <w:rPr>
      <w:rFonts w:eastAsia="Times New Roman" w:cstheme="minorHAnsi"/>
      <w:i w:val="0"/>
      <w:color w:val="000000" w:themeColor="text1"/>
      <w:sz w:val="24"/>
      <w:szCs w:val="24"/>
      <w:lang w:eastAsia="sk-SK"/>
    </w:rPr>
  </w:style>
  <w:style w:type="character" w:customStyle="1" w:styleId="1111Char">
    <w:name w:val="1.1.1.1 Char"/>
    <w:basedOn w:val="Nadpis4Char"/>
    <w:link w:val="1111"/>
    <w:rsid w:val="00FB7BF4"/>
    <w:rPr>
      <w:rFonts w:asciiTheme="majorHAnsi" w:eastAsia="Times New Roman" w:hAnsiTheme="majorHAnsi" w:cstheme="minorHAnsi"/>
      <w:i w:val="0"/>
      <w:iCs/>
      <w:color w:val="000000" w:themeColor="text1"/>
      <w:sz w:val="24"/>
      <w:szCs w:val="24"/>
      <w:lang w:eastAsia="sk-SK"/>
    </w:rPr>
  </w:style>
  <w:style w:type="character" w:customStyle="1" w:styleId="Nadpis4Char">
    <w:name w:val="Nadpis 4 Char"/>
    <w:basedOn w:val="Predvolenpsmoodseku"/>
    <w:link w:val="Nadpis4"/>
    <w:uiPriority w:val="9"/>
    <w:semiHidden/>
    <w:rsid w:val="00FB7BF4"/>
    <w:rPr>
      <w:rFonts w:asciiTheme="majorHAnsi" w:eastAsiaTheme="majorEastAsia" w:hAnsiTheme="majorHAnsi" w:cstheme="majorBidi"/>
      <w:i/>
      <w:iCs/>
      <w:color w:val="2F5496" w:themeColor="accent1" w:themeShade="BF"/>
    </w:rPr>
  </w:style>
  <w:style w:type="paragraph" w:styleId="Odsekzoznamu">
    <w:name w:val="List Paragraph"/>
    <w:basedOn w:val="Normlny"/>
    <w:uiPriority w:val="34"/>
    <w:qFormat/>
    <w:rsid w:val="00691902"/>
    <w:pPr>
      <w:ind w:left="720"/>
      <w:contextualSpacing/>
    </w:pPr>
  </w:style>
  <w:style w:type="paragraph" w:customStyle="1" w:styleId="Default">
    <w:name w:val="Default"/>
    <w:rsid w:val="007D1A45"/>
    <w:pPr>
      <w:autoSpaceDE w:val="0"/>
      <w:autoSpaceDN w:val="0"/>
      <w:adjustRightInd w:val="0"/>
      <w:spacing w:after="0" w:line="240" w:lineRule="auto"/>
    </w:pPr>
    <w:rPr>
      <w:rFonts w:ascii="Symbol" w:hAnsi="Symbol" w:cs="Symbol"/>
      <w:color w:val="000000"/>
      <w:sz w:val="24"/>
      <w:szCs w:val="24"/>
    </w:rPr>
  </w:style>
  <w:style w:type="character" w:styleId="Hypertextovprepojenie">
    <w:name w:val="Hyperlink"/>
    <w:basedOn w:val="Predvolenpsmoodseku"/>
    <w:uiPriority w:val="99"/>
    <w:unhideWhenUsed/>
    <w:rsid w:val="00770B4B"/>
    <w:rPr>
      <w:color w:val="0000FF"/>
      <w:u w:val="single"/>
    </w:rPr>
  </w:style>
  <w:style w:type="paragraph" w:styleId="Hlavikaobsahu">
    <w:name w:val="TOC Heading"/>
    <w:basedOn w:val="Nadpis1"/>
    <w:next w:val="Normlny"/>
    <w:uiPriority w:val="39"/>
    <w:unhideWhenUsed/>
    <w:qFormat/>
    <w:rsid w:val="006D1204"/>
    <w:pPr>
      <w:outlineLvl w:val="9"/>
    </w:pPr>
    <w:rPr>
      <w:lang w:eastAsia="sk-SK"/>
    </w:rPr>
  </w:style>
  <w:style w:type="paragraph" w:styleId="Obsah1">
    <w:name w:val="toc 1"/>
    <w:basedOn w:val="Normlny"/>
    <w:next w:val="Normlny"/>
    <w:autoRedefine/>
    <w:uiPriority w:val="39"/>
    <w:unhideWhenUsed/>
    <w:rsid w:val="006D120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94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wikipedia.org/wiki/Samospr%C3%A1va" TargetMode="External"/><Relationship Id="rId3" Type="http://schemas.openxmlformats.org/officeDocument/2006/relationships/styles" Target="styles.xml"/><Relationship Id="rId7" Type="http://schemas.openxmlformats.org/officeDocument/2006/relationships/hyperlink" Target="https://sk.wikipedia.org/wiki/%C5%A0t%C3%A1tna_spr%C3%A1v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k.wikipedia.org/wiki/Verejn%C3%A1_spr%C3%A1v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lovensko.sk/" TargetMode="External"/><Relationship Id="rId4" Type="http://schemas.openxmlformats.org/officeDocument/2006/relationships/settings" Target="settings.xml"/><Relationship Id="rId9" Type="http://schemas.openxmlformats.org/officeDocument/2006/relationships/hyperlink" Target="https://sk.wikipedia.org/wiki/Korpor%C3%A1cia"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6"/>
</file>

<file path=customXml/itemProps1.xml><?xml version="1.0" encoding="utf-8"?>
<ds:datastoreItem xmlns:ds="http://schemas.openxmlformats.org/officeDocument/2006/customXml" ds:itemID="{939FCFA0-41F1-48CE-8711-6D84EE962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1262</TotalTime>
  <Pages>14</Pages>
  <Words>4291</Words>
  <Characters>24461</Characters>
  <Application>Microsoft Office Word</Application>
  <DocSecurity>0</DocSecurity>
  <Lines>203</Lines>
  <Paragraphs>57</Paragraphs>
  <ScaleCrop>false</ScaleCrop>
  <HeadingPairs>
    <vt:vector size="4" baseType="variant">
      <vt:variant>
        <vt:lpstr>Názov</vt:lpstr>
      </vt:variant>
      <vt:variant>
        <vt:i4>1</vt:i4>
      </vt:variant>
      <vt:variant>
        <vt:lpstr>Nadpisy</vt:lpstr>
      </vt:variant>
      <vt:variant>
        <vt:i4>6</vt:i4>
      </vt:variant>
    </vt:vector>
  </HeadingPairs>
  <TitlesOfParts>
    <vt:vector size="7" baseType="lpstr">
      <vt:lpstr/>
      <vt:lpstr>1. Vymedzenie verejnej správy vo funkčnom poňatí  </vt:lpstr>
      <vt:lpstr>2. Vymedzenie verejnej správy v organizačnom poňatí </vt:lpstr>
      <vt:lpstr>3. Právo na dobrú správu </vt:lpstr>
      <vt:lpstr>4. Pojem, predmet a systém správneho práva</vt:lpstr>
      <vt:lpstr>11. Organizácia územnej samosprávy v Slovenskej republike, Európska charta miest</vt:lpstr>
      <vt:lpstr>23. Petície </vt:lpstr>
    </vt:vector>
  </TitlesOfParts>
  <Company/>
  <LinksUpToDate>false</LinksUpToDate>
  <CharactersWithSpaces>28695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Macháčová</dc:creator>
  <cp:keywords/>
  <dc:description/>
  <cp:lastModifiedBy>Emma Macháčová</cp:lastModifiedBy>
  <cp:revision>9</cp:revision>
  <dcterms:created xsi:type="dcterms:W3CDTF">2021-03-19T20:47:00Z</dcterms:created>
  <dcterms:modified xsi:type="dcterms:W3CDTF">2021-03-30T18:10:00Z</dcterms:modified>
</cp:coreProperties>
</file>