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FF6" w:rsidRDefault="001C2AE1" w:rsidP="001C2AE1">
      <w:pPr>
        <w:pStyle w:val="Title"/>
        <w:jc w:val="center"/>
      </w:pPr>
      <w:r>
        <w:t>Configuration Guide</w:t>
      </w:r>
    </w:p>
    <w:p w:rsidR="001C2AE1" w:rsidRDefault="001C2AE1" w:rsidP="001C2AE1"/>
    <w:p w:rsidR="001C2AE1" w:rsidRDefault="001C2AE1" w:rsidP="001C2AE1">
      <w:pPr>
        <w:pStyle w:val="Heading1"/>
      </w:pPr>
      <w:r>
        <w:t>Introduction</w:t>
      </w:r>
    </w:p>
    <w:p w:rsidR="001C2AE1" w:rsidRDefault="001C2AE1" w:rsidP="001C2AE1">
      <w:r>
        <w:t xml:space="preserve">The purpose of this guide is to list all of the configuration keys used by the eBarSystems software. </w:t>
      </w:r>
    </w:p>
    <w:p w:rsidR="001C2AE1" w:rsidRDefault="001C2AE1" w:rsidP="001C2AE1">
      <w:pPr>
        <w:pStyle w:val="Heading2"/>
      </w:pPr>
      <w:r>
        <w:t>databaseInfo</w:t>
      </w:r>
    </w:p>
    <w:p w:rsidR="001C2AE1" w:rsidRDefault="001C2AE1" w:rsidP="0015318F">
      <w:pPr>
        <w:jc w:val="both"/>
      </w:pPr>
      <w:r>
        <w:t>The databaseInfo key is the connection string the software will use to connect to the database and the eBarSystems catalog. It is currently set to work with SQL windows authentication however can easily be adapted to SQL authentication. The connection string is shown below:</w:t>
      </w:r>
    </w:p>
    <w:p w:rsidR="001C2AE1" w:rsidRPr="001C2AE1" w:rsidRDefault="001C2AE1" w:rsidP="0015318F">
      <w:pPr>
        <w:jc w:val="both"/>
        <w:rPr>
          <w:rFonts w:ascii="Courier New" w:hAnsi="Courier New" w:cs="Courier New"/>
          <w:sz w:val="20"/>
        </w:rPr>
      </w:pPr>
      <w:r w:rsidRPr="001C2AE1">
        <w:rPr>
          <w:rFonts w:ascii="Courier New" w:hAnsi="Courier New" w:cs="Courier New"/>
          <w:sz w:val="20"/>
        </w:rPr>
        <w:t xml:space="preserve">&lt;add </w:t>
      </w:r>
      <w:r w:rsidRPr="0015318F">
        <w:rPr>
          <w:rFonts w:ascii="Courier New" w:hAnsi="Courier New" w:cs="Courier New"/>
          <w:color w:val="FF0000"/>
          <w:sz w:val="20"/>
        </w:rPr>
        <w:t>name</w:t>
      </w:r>
      <w:r w:rsidRPr="001C2AE1">
        <w:rPr>
          <w:rFonts w:ascii="Courier New" w:hAnsi="Courier New" w:cs="Courier New"/>
          <w:sz w:val="20"/>
        </w:rPr>
        <w:t xml:space="preserve">="databaseInfo" </w:t>
      </w:r>
      <w:r w:rsidRPr="00055F33">
        <w:rPr>
          <w:rFonts w:ascii="Courier New" w:hAnsi="Courier New" w:cs="Courier New"/>
          <w:color w:val="7030A0"/>
          <w:sz w:val="20"/>
        </w:rPr>
        <w:t>connectionString</w:t>
      </w:r>
      <w:r w:rsidRPr="001C2AE1">
        <w:rPr>
          <w:rFonts w:ascii="Courier New" w:hAnsi="Courier New" w:cs="Courier New"/>
          <w:sz w:val="20"/>
        </w:rPr>
        <w:t>="</w:t>
      </w:r>
      <w:r w:rsidRPr="00055F33">
        <w:rPr>
          <w:rFonts w:ascii="Courier New" w:hAnsi="Courier New" w:cs="Courier New"/>
          <w:color w:val="FFC000"/>
          <w:sz w:val="20"/>
        </w:rPr>
        <w:t>Data Source</w:t>
      </w:r>
      <w:r w:rsidRPr="001C2AE1">
        <w:rPr>
          <w:rFonts w:ascii="Courier New" w:hAnsi="Courier New" w:cs="Courier New"/>
          <w:sz w:val="20"/>
        </w:rPr>
        <w:t>=.\SQLEXPRESS;</w:t>
      </w:r>
      <w:r w:rsidRPr="0015318F">
        <w:rPr>
          <w:rFonts w:ascii="Courier New" w:hAnsi="Courier New" w:cs="Courier New"/>
          <w:color w:val="00B050"/>
          <w:sz w:val="20"/>
        </w:rPr>
        <w:t>Initial Catalog</w:t>
      </w:r>
      <w:r w:rsidRPr="001C2AE1">
        <w:rPr>
          <w:rFonts w:ascii="Courier New" w:hAnsi="Courier New" w:cs="Courier New"/>
          <w:sz w:val="20"/>
        </w:rPr>
        <w:t>=eBarSystems;</w:t>
      </w:r>
      <w:r w:rsidRPr="0015318F">
        <w:rPr>
          <w:rFonts w:ascii="Courier New" w:hAnsi="Courier New" w:cs="Courier New"/>
          <w:color w:val="0070C0"/>
          <w:sz w:val="20"/>
        </w:rPr>
        <w:t>Integrated Security</w:t>
      </w:r>
      <w:r w:rsidRPr="001C2AE1">
        <w:rPr>
          <w:rFonts w:ascii="Courier New" w:hAnsi="Courier New" w:cs="Courier New"/>
          <w:sz w:val="20"/>
        </w:rPr>
        <w:t>=True" /&gt;</w:t>
      </w:r>
    </w:p>
    <w:p w:rsidR="001C2AE1" w:rsidRDefault="00055F33" w:rsidP="0015318F">
      <w:pPr>
        <w:jc w:val="both"/>
      </w:pPr>
      <w:r>
        <w:rPr>
          <w:color w:val="FF0000"/>
        </w:rPr>
        <w:t>n</w:t>
      </w:r>
      <w:r w:rsidR="001C2AE1" w:rsidRPr="00055F33">
        <w:rPr>
          <w:color w:val="FF0000"/>
        </w:rPr>
        <w:t>ame</w:t>
      </w:r>
      <w:r w:rsidR="001C2AE1">
        <w:t>: This is the name that the software will use to obtain the connection string. THIS MUST NOT BE CHANGED.</w:t>
      </w:r>
    </w:p>
    <w:p w:rsidR="00055F33" w:rsidRPr="00055F33" w:rsidRDefault="00055F33" w:rsidP="0015318F">
      <w:pPr>
        <w:jc w:val="both"/>
      </w:pPr>
      <w:r>
        <w:rPr>
          <w:color w:val="7030A0"/>
        </w:rPr>
        <w:t>connectionString</w:t>
      </w:r>
      <w:r>
        <w:t>: This is used by the software to connect to the database.</w:t>
      </w:r>
    </w:p>
    <w:p w:rsidR="001C2AE1" w:rsidRDefault="001C2AE1" w:rsidP="0015318F">
      <w:pPr>
        <w:jc w:val="both"/>
      </w:pPr>
      <w:r w:rsidRPr="00055F33">
        <w:rPr>
          <w:color w:val="FFC000"/>
        </w:rPr>
        <w:t>Data Source</w:t>
      </w:r>
      <w:r>
        <w:t>: This is the location of the SQL Express database. The value of the “.” Means the database is on the local machine however this will need changing to the computer name or IP address if the database is hosted on another machine.</w:t>
      </w:r>
    </w:p>
    <w:p w:rsidR="001C2AE1" w:rsidRDefault="001C2AE1" w:rsidP="0015318F">
      <w:pPr>
        <w:jc w:val="both"/>
      </w:pPr>
      <w:r w:rsidRPr="0015318F">
        <w:rPr>
          <w:color w:val="00B050"/>
        </w:rPr>
        <w:t>Initial Catalog</w:t>
      </w:r>
      <w:r>
        <w:t>: To prevent confusion, eBar has its own catalog within SQL. This catalog contains all of the tables required to store the data of eBar alongside any stored procedures etc. This value should not be changed.</w:t>
      </w:r>
    </w:p>
    <w:p w:rsidR="001C2AE1" w:rsidRDefault="001C2AE1" w:rsidP="0015318F">
      <w:pPr>
        <w:jc w:val="both"/>
      </w:pPr>
      <w:r w:rsidRPr="0015318F">
        <w:rPr>
          <w:color w:val="0070C0"/>
        </w:rPr>
        <w:t>Integrated Security</w:t>
      </w:r>
      <w:r>
        <w:t>: If this value is set to True, the windows account will be used to log into the SQL database.</w:t>
      </w:r>
    </w:p>
    <w:p w:rsidR="00303570" w:rsidRDefault="00303570" w:rsidP="00303570">
      <w:pPr>
        <w:rPr>
          <w:rFonts w:ascii="Courier New" w:hAnsi="Courier New" w:cs="Courier New"/>
          <w:sz w:val="18"/>
          <w:highlight w:val="white"/>
        </w:rPr>
      </w:pPr>
      <w:r w:rsidRPr="00303570">
        <w:rPr>
          <w:rStyle w:val="Heading2Char"/>
        </w:rPr>
        <w:t>WebServerUrl</w:t>
      </w:r>
      <w:r>
        <w:br/>
        <w:t>The webServerUrl key is the location of the web server where the software will obtain its data. The key is as follows:</w:t>
      </w:r>
      <w:r>
        <w:br/>
      </w:r>
      <w:r>
        <w:rPr>
          <w:highlight w:val="white"/>
        </w:rPr>
        <w:br/>
      </w:r>
      <w:r w:rsidRPr="00303570">
        <w:rPr>
          <w:rFonts w:ascii="Courier New" w:hAnsi="Courier New" w:cs="Courier New"/>
          <w:sz w:val="18"/>
          <w:highlight w:val="white"/>
        </w:rPr>
        <w:t>&lt;add key="webServerUrl" value="http://kevinpenny.com/emma/displayTest.html"/&gt;</w:t>
      </w:r>
    </w:p>
    <w:p w:rsidR="00303570" w:rsidRPr="00303570" w:rsidRDefault="00303570" w:rsidP="00303570">
      <w:pPr>
        <w:rPr>
          <w:highlight w:val="white"/>
        </w:rPr>
      </w:pPr>
      <w:r>
        <w:rPr>
          <w:highlight w:val="white"/>
        </w:rPr>
        <w:t>Value: The value of this key needs to be changed to point to the location of where the software needs to obtain its data from.</w:t>
      </w:r>
      <w:bookmarkStart w:id="0" w:name="_GoBack"/>
      <w:bookmarkEnd w:id="0"/>
    </w:p>
    <w:sectPr w:rsidR="00303570" w:rsidRPr="00303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AE1"/>
    <w:rsid w:val="00055F33"/>
    <w:rsid w:val="0015318F"/>
    <w:rsid w:val="001C2AE1"/>
    <w:rsid w:val="00303570"/>
    <w:rsid w:val="00FF2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3537B-4945-4369-80BD-E1C0BE17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2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A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A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A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2AE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2A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Challis</dc:creator>
  <cp:keywords/>
  <dc:description/>
  <cp:lastModifiedBy>Emma Challis</cp:lastModifiedBy>
  <cp:revision>3</cp:revision>
  <dcterms:created xsi:type="dcterms:W3CDTF">2013-10-14T09:43:00Z</dcterms:created>
  <dcterms:modified xsi:type="dcterms:W3CDTF">2013-10-14T09:56:00Z</dcterms:modified>
</cp:coreProperties>
</file>