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1B0B" w14:textId="77777777" w:rsidR="00CD0533" w:rsidRDefault="00CD0533" w:rsidP="00CD0533">
      <w:pPr>
        <w:jc w:val="center"/>
        <w:rPr>
          <w:rFonts w:ascii="Times New Roman" w:hAnsi="Times New Roman" w:cs="Times New Roman"/>
        </w:rPr>
      </w:pPr>
    </w:p>
    <w:p w14:paraId="1160F937" w14:textId="77777777" w:rsidR="00CD0533" w:rsidRDefault="00CD0533" w:rsidP="00CD0533">
      <w:pPr>
        <w:jc w:val="center"/>
        <w:rPr>
          <w:rFonts w:ascii="Times New Roman" w:hAnsi="Times New Roman" w:cs="Times New Roman"/>
        </w:rPr>
      </w:pPr>
    </w:p>
    <w:p w14:paraId="12D9F846" w14:textId="77777777" w:rsidR="00CD0533" w:rsidRDefault="00CD0533" w:rsidP="00CD0533">
      <w:pPr>
        <w:jc w:val="center"/>
        <w:rPr>
          <w:rFonts w:ascii="Times New Roman" w:hAnsi="Times New Roman" w:cs="Times New Roman"/>
        </w:rPr>
      </w:pPr>
    </w:p>
    <w:p w14:paraId="23AD2CD4" w14:textId="77777777" w:rsidR="00CD0533" w:rsidRDefault="00CD0533" w:rsidP="00CD0533">
      <w:pPr>
        <w:jc w:val="center"/>
        <w:rPr>
          <w:rFonts w:ascii="Times New Roman" w:hAnsi="Times New Roman" w:cs="Times New Roman"/>
        </w:rPr>
      </w:pPr>
    </w:p>
    <w:p w14:paraId="4681E0D0" w14:textId="77777777" w:rsidR="00CD0533" w:rsidRDefault="00CD0533" w:rsidP="00CD0533">
      <w:pPr>
        <w:jc w:val="center"/>
        <w:rPr>
          <w:rFonts w:ascii="Times New Roman" w:hAnsi="Times New Roman" w:cs="Times New Roman"/>
        </w:rPr>
      </w:pPr>
    </w:p>
    <w:p w14:paraId="6247C58B" w14:textId="77777777" w:rsidR="00CD0533" w:rsidRDefault="00CD0533" w:rsidP="00CD0533">
      <w:pPr>
        <w:jc w:val="center"/>
        <w:rPr>
          <w:rFonts w:ascii="Times New Roman" w:hAnsi="Times New Roman" w:cs="Times New Roman"/>
        </w:rPr>
      </w:pPr>
    </w:p>
    <w:p w14:paraId="1B3BF227" w14:textId="77777777" w:rsidR="00CD0533" w:rsidRDefault="00CD0533" w:rsidP="00CD0533">
      <w:pPr>
        <w:jc w:val="center"/>
        <w:rPr>
          <w:rFonts w:ascii="Times New Roman" w:hAnsi="Times New Roman" w:cs="Times New Roman"/>
        </w:rPr>
      </w:pPr>
    </w:p>
    <w:p w14:paraId="66D6E33A" w14:textId="77777777" w:rsidR="00CD0533" w:rsidRDefault="00CD0533" w:rsidP="00CD0533">
      <w:pPr>
        <w:jc w:val="center"/>
        <w:rPr>
          <w:rFonts w:ascii="Times New Roman" w:hAnsi="Times New Roman" w:cs="Times New Roman"/>
        </w:rPr>
      </w:pPr>
    </w:p>
    <w:p w14:paraId="6954B0B5" w14:textId="77777777" w:rsidR="00CD0533" w:rsidRDefault="00CD0533" w:rsidP="00CD0533">
      <w:pPr>
        <w:jc w:val="center"/>
        <w:rPr>
          <w:rFonts w:ascii="Times New Roman" w:hAnsi="Times New Roman" w:cs="Times New Roman"/>
        </w:rPr>
      </w:pPr>
    </w:p>
    <w:p w14:paraId="7288ACD1" w14:textId="77777777" w:rsidR="00CD0533" w:rsidRDefault="00CD0533" w:rsidP="00CD0533">
      <w:pPr>
        <w:jc w:val="center"/>
        <w:rPr>
          <w:rFonts w:ascii="Times New Roman" w:hAnsi="Times New Roman" w:cs="Times New Roman"/>
        </w:rPr>
      </w:pPr>
    </w:p>
    <w:p w14:paraId="358EA627" w14:textId="77777777" w:rsidR="00CD0533" w:rsidRDefault="00CD0533" w:rsidP="00CD0533">
      <w:pPr>
        <w:jc w:val="center"/>
        <w:rPr>
          <w:rFonts w:ascii="Times New Roman" w:hAnsi="Times New Roman" w:cs="Times New Roman"/>
        </w:rPr>
      </w:pPr>
    </w:p>
    <w:p w14:paraId="6BD86F0E" w14:textId="77777777" w:rsidR="00CD0533" w:rsidRDefault="00CD0533" w:rsidP="00CD0533">
      <w:pPr>
        <w:jc w:val="center"/>
        <w:rPr>
          <w:rFonts w:ascii="Times New Roman" w:hAnsi="Times New Roman" w:cs="Times New Roman"/>
        </w:rPr>
      </w:pPr>
    </w:p>
    <w:p w14:paraId="715230E9" w14:textId="77777777" w:rsidR="00CD0533" w:rsidRDefault="00CD0533" w:rsidP="00CD0533">
      <w:pPr>
        <w:jc w:val="center"/>
        <w:rPr>
          <w:rFonts w:ascii="Times New Roman" w:hAnsi="Times New Roman" w:cs="Times New Roman"/>
        </w:rPr>
      </w:pPr>
    </w:p>
    <w:p w14:paraId="0E54B3A6" w14:textId="77777777" w:rsidR="00CD0533" w:rsidRDefault="00CD0533" w:rsidP="00CD0533">
      <w:pPr>
        <w:jc w:val="center"/>
        <w:rPr>
          <w:rFonts w:ascii="Times New Roman" w:hAnsi="Times New Roman" w:cs="Times New Roman"/>
        </w:rPr>
      </w:pPr>
    </w:p>
    <w:p w14:paraId="281D3209" w14:textId="6B1840E3" w:rsidR="00CD0533" w:rsidRPr="00CD0533" w:rsidRDefault="00CD0533" w:rsidP="00CD0533">
      <w:pPr>
        <w:spacing w:line="480" w:lineRule="auto"/>
        <w:jc w:val="center"/>
        <w:rPr>
          <w:rFonts w:ascii="Times New Roman" w:hAnsi="Times New Roman" w:cs="Times New Roman"/>
        </w:rPr>
      </w:pPr>
      <w:r w:rsidRPr="00CD0533">
        <w:rPr>
          <w:rFonts w:ascii="Times New Roman" w:hAnsi="Times New Roman" w:cs="Times New Roman"/>
        </w:rPr>
        <w:t>NIST Special Publication</w:t>
      </w:r>
    </w:p>
    <w:p w14:paraId="73D632AD" w14:textId="1C7E22CD" w:rsidR="00CD0533" w:rsidRPr="00AF2B1A" w:rsidRDefault="00CD0533" w:rsidP="00CD0533">
      <w:pPr>
        <w:tabs>
          <w:tab w:val="left" w:pos="1062"/>
          <w:tab w:val="center" w:pos="4680"/>
        </w:tabs>
        <w:autoSpaceDE w:val="0"/>
        <w:autoSpaceDN w:val="0"/>
        <w:adjustRightInd w:val="0"/>
        <w:spacing w:line="480" w:lineRule="auto"/>
        <w:jc w:val="center"/>
        <w:rPr>
          <w:rFonts w:ascii="Times New Roman" w:hAnsi="Times New Roman" w:cs="Times New Roman"/>
        </w:rPr>
      </w:pPr>
      <w:proofErr w:type="spellStart"/>
      <w:r w:rsidRPr="00AF2B1A">
        <w:rPr>
          <w:rFonts w:ascii="Times New Roman" w:hAnsi="Times New Roman" w:cs="Times New Roman"/>
        </w:rPr>
        <w:t>Emmiliia</w:t>
      </w:r>
      <w:proofErr w:type="spellEnd"/>
      <w:r w:rsidRPr="00AF2B1A">
        <w:rPr>
          <w:rFonts w:ascii="Times New Roman" w:hAnsi="Times New Roman" w:cs="Times New Roman"/>
        </w:rPr>
        <w:t xml:space="preserve"> </w:t>
      </w:r>
      <w:proofErr w:type="spellStart"/>
      <w:r w:rsidRPr="00AF2B1A">
        <w:rPr>
          <w:rFonts w:ascii="Times New Roman" w:hAnsi="Times New Roman" w:cs="Times New Roman"/>
        </w:rPr>
        <w:t>Fedina</w:t>
      </w:r>
      <w:proofErr w:type="spellEnd"/>
    </w:p>
    <w:p w14:paraId="7B631F70" w14:textId="77777777" w:rsidR="00CD0533" w:rsidRPr="00AF2B1A" w:rsidRDefault="00CD0533" w:rsidP="00CD0533">
      <w:pPr>
        <w:autoSpaceDE w:val="0"/>
        <w:autoSpaceDN w:val="0"/>
        <w:adjustRightInd w:val="0"/>
        <w:spacing w:line="480" w:lineRule="auto"/>
        <w:jc w:val="center"/>
        <w:rPr>
          <w:rFonts w:ascii="Times New Roman" w:hAnsi="Times New Roman" w:cs="Times New Roman"/>
        </w:rPr>
      </w:pPr>
      <w:r w:rsidRPr="00AF2B1A">
        <w:rPr>
          <w:rFonts w:ascii="Times New Roman" w:hAnsi="Times New Roman" w:cs="Times New Roman"/>
        </w:rPr>
        <w:t>University Of Washington Tacoma</w:t>
      </w:r>
    </w:p>
    <w:p w14:paraId="24BA10FD" w14:textId="748CAA1C" w:rsidR="00CD0533" w:rsidRDefault="00CD0533" w:rsidP="00CD0533">
      <w:pPr>
        <w:pStyle w:val="APASectionHeader"/>
        <w:jc w:val="center"/>
      </w:pPr>
      <w:r w:rsidRPr="00AF2B1A">
        <w:t xml:space="preserve">Prepared for Dr. </w:t>
      </w:r>
      <w:r>
        <w:t>Grant</w:t>
      </w:r>
    </w:p>
    <w:p w14:paraId="112A72C9" w14:textId="46C2C101" w:rsidR="00CD0533" w:rsidRPr="00AF2B1A" w:rsidRDefault="00CD0533" w:rsidP="00CD0533">
      <w:pPr>
        <w:pStyle w:val="APASectionHeader"/>
        <w:jc w:val="center"/>
      </w:pPr>
      <w:r>
        <w:t>TINFO 463</w:t>
      </w:r>
    </w:p>
    <w:p w14:paraId="64139C41" w14:textId="0EAA88B5" w:rsidR="00CD0533" w:rsidRDefault="00CD0533" w:rsidP="00CD0533">
      <w:pPr>
        <w:spacing w:line="480" w:lineRule="auto"/>
        <w:jc w:val="center"/>
        <w:rPr>
          <w:rFonts w:ascii="Times New Roman" w:hAnsi="Times New Roman" w:cs="Times New Roman"/>
        </w:rPr>
      </w:pPr>
      <w:r w:rsidRPr="00AF2B1A">
        <w:rPr>
          <w:rFonts w:ascii="Times New Roman" w:hAnsi="Times New Roman" w:cs="Times New Roman"/>
        </w:rPr>
        <w:t>Spring, 2022</w:t>
      </w:r>
    </w:p>
    <w:p w14:paraId="404E33CB" w14:textId="77777777" w:rsidR="00CD0533" w:rsidRDefault="00CD0533" w:rsidP="00CD0533">
      <w:pPr>
        <w:spacing w:line="480" w:lineRule="auto"/>
        <w:jc w:val="center"/>
        <w:rPr>
          <w:rFonts w:ascii="Times New Roman" w:hAnsi="Times New Roman" w:cs="Times New Roman"/>
        </w:rPr>
      </w:pPr>
    </w:p>
    <w:p w14:paraId="2B62F0F6" w14:textId="77777777" w:rsidR="00CD0533" w:rsidRDefault="00CD0533" w:rsidP="00CD0533">
      <w:pPr>
        <w:spacing w:line="480" w:lineRule="auto"/>
        <w:jc w:val="center"/>
        <w:rPr>
          <w:rFonts w:ascii="Times New Roman" w:hAnsi="Times New Roman" w:cs="Times New Roman"/>
        </w:rPr>
      </w:pPr>
    </w:p>
    <w:p w14:paraId="051C1CBF" w14:textId="77777777" w:rsidR="00CD0533" w:rsidRDefault="00CD0533" w:rsidP="00CD0533">
      <w:pPr>
        <w:spacing w:line="480" w:lineRule="auto"/>
        <w:jc w:val="center"/>
        <w:rPr>
          <w:rFonts w:ascii="Times New Roman" w:hAnsi="Times New Roman" w:cs="Times New Roman"/>
        </w:rPr>
      </w:pPr>
    </w:p>
    <w:p w14:paraId="4262BE3C" w14:textId="77777777" w:rsidR="00CD0533" w:rsidRDefault="00CD0533" w:rsidP="00CD0533">
      <w:pPr>
        <w:jc w:val="center"/>
        <w:rPr>
          <w:rFonts w:ascii="Times New Roman" w:hAnsi="Times New Roman" w:cs="Times New Roman"/>
        </w:rPr>
      </w:pPr>
    </w:p>
    <w:p w14:paraId="770250F0" w14:textId="77777777" w:rsidR="00CD0533" w:rsidRDefault="00CD0533" w:rsidP="00CD0533">
      <w:pPr>
        <w:jc w:val="center"/>
        <w:rPr>
          <w:rFonts w:ascii="Times New Roman" w:hAnsi="Times New Roman" w:cs="Times New Roman"/>
        </w:rPr>
      </w:pPr>
    </w:p>
    <w:p w14:paraId="139BF9AB" w14:textId="77777777" w:rsidR="00CD0533" w:rsidRDefault="00CD0533" w:rsidP="00CD0533">
      <w:pPr>
        <w:jc w:val="center"/>
        <w:rPr>
          <w:rFonts w:ascii="Times New Roman" w:hAnsi="Times New Roman" w:cs="Times New Roman"/>
        </w:rPr>
      </w:pPr>
    </w:p>
    <w:p w14:paraId="7D0EF758" w14:textId="77777777" w:rsidR="00CD0533" w:rsidRDefault="00CD0533" w:rsidP="00CD0533">
      <w:pPr>
        <w:jc w:val="center"/>
        <w:rPr>
          <w:rFonts w:ascii="Times New Roman" w:hAnsi="Times New Roman" w:cs="Times New Roman"/>
        </w:rPr>
      </w:pPr>
    </w:p>
    <w:p w14:paraId="5B873787" w14:textId="77777777" w:rsidR="00CD0533" w:rsidRDefault="00CD0533" w:rsidP="00CD0533">
      <w:pPr>
        <w:jc w:val="center"/>
        <w:rPr>
          <w:rFonts w:ascii="Times New Roman" w:hAnsi="Times New Roman" w:cs="Times New Roman"/>
        </w:rPr>
      </w:pPr>
    </w:p>
    <w:p w14:paraId="1AE72C25" w14:textId="77777777" w:rsidR="00CD0533" w:rsidRDefault="00CD0533" w:rsidP="00CD0533">
      <w:pPr>
        <w:jc w:val="center"/>
        <w:rPr>
          <w:rFonts w:ascii="Times New Roman" w:hAnsi="Times New Roman" w:cs="Times New Roman"/>
        </w:rPr>
      </w:pPr>
    </w:p>
    <w:p w14:paraId="461BCE5E" w14:textId="77777777" w:rsidR="00CD0533" w:rsidRDefault="00CD0533" w:rsidP="00CD0533">
      <w:pPr>
        <w:jc w:val="center"/>
        <w:rPr>
          <w:rFonts w:ascii="Times New Roman" w:hAnsi="Times New Roman" w:cs="Times New Roman"/>
        </w:rPr>
      </w:pPr>
    </w:p>
    <w:p w14:paraId="3B06AE10" w14:textId="77777777" w:rsidR="00CD0533" w:rsidRDefault="00CD0533" w:rsidP="00CD0533">
      <w:pPr>
        <w:jc w:val="center"/>
        <w:rPr>
          <w:rFonts w:ascii="Times New Roman" w:hAnsi="Times New Roman" w:cs="Times New Roman"/>
        </w:rPr>
      </w:pPr>
    </w:p>
    <w:p w14:paraId="49A7B165" w14:textId="77777777" w:rsidR="00CD0533" w:rsidRDefault="00CD0533" w:rsidP="00CD0533">
      <w:pPr>
        <w:jc w:val="center"/>
        <w:rPr>
          <w:rFonts w:ascii="Times New Roman" w:hAnsi="Times New Roman" w:cs="Times New Roman"/>
        </w:rPr>
      </w:pPr>
    </w:p>
    <w:p w14:paraId="4CDCBA26" w14:textId="77777777" w:rsidR="00CD0533" w:rsidRDefault="00CD0533" w:rsidP="00CD0533">
      <w:pPr>
        <w:jc w:val="center"/>
        <w:rPr>
          <w:rFonts w:ascii="Times New Roman" w:hAnsi="Times New Roman" w:cs="Times New Roman"/>
        </w:rPr>
      </w:pPr>
    </w:p>
    <w:p w14:paraId="4474E803" w14:textId="77777777" w:rsidR="00CD0533" w:rsidRDefault="00CD0533" w:rsidP="00CD0533">
      <w:pPr>
        <w:jc w:val="center"/>
        <w:rPr>
          <w:rFonts w:ascii="Times New Roman" w:hAnsi="Times New Roman" w:cs="Times New Roman"/>
        </w:rPr>
      </w:pPr>
    </w:p>
    <w:p w14:paraId="3436D9ED" w14:textId="77777777" w:rsidR="00CD0533" w:rsidRDefault="00CD0533" w:rsidP="00CD0533">
      <w:pPr>
        <w:rPr>
          <w:rFonts w:ascii="Times New Roman" w:hAnsi="Times New Roman" w:cs="Times New Roman"/>
        </w:rPr>
      </w:pPr>
    </w:p>
    <w:p w14:paraId="1D216FDB" w14:textId="56D71FB3" w:rsidR="008A01CB" w:rsidRDefault="00CD0533" w:rsidP="00CD0533">
      <w:pPr>
        <w:ind w:firstLine="720"/>
        <w:rPr>
          <w:rFonts w:ascii="Times New Roman" w:hAnsi="Times New Roman" w:cs="Times New Roman"/>
        </w:rPr>
      </w:pPr>
      <w:r w:rsidRPr="00CD0533">
        <w:rPr>
          <w:rFonts w:ascii="Times New Roman" w:hAnsi="Times New Roman" w:cs="Times New Roman"/>
        </w:rPr>
        <w:lastRenderedPageBreak/>
        <w:t>Why there is a need to protect information, systems, organizations, and individuals. In the modern world all the devices and platforms have computers with complex software in common. Security controls are the safeguards that are used to protect important information for the company. NIST publication should serve a diverse audience that includes software engineers, chief information officers</w:t>
      </w:r>
      <w:r w:rsidR="00012E12">
        <w:rPr>
          <w:rFonts w:ascii="Times New Roman" w:hAnsi="Times New Roman" w:cs="Times New Roman"/>
        </w:rPr>
        <w:t>,</w:t>
      </w:r>
      <w:r w:rsidRPr="00CD0533">
        <w:rPr>
          <w:rFonts w:ascii="Times New Roman" w:hAnsi="Times New Roman" w:cs="Times New Roman"/>
        </w:rPr>
        <w:t xml:space="preserve"> etc. It is complex to manage security and privacy risk</w:t>
      </w:r>
      <w:r w:rsidR="00304F07">
        <w:rPr>
          <w:rFonts w:ascii="Times New Roman" w:hAnsi="Times New Roman" w:cs="Times New Roman"/>
        </w:rPr>
        <w:t>s, so</w:t>
      </w:r>
      <w:r w:rsidRPr="00CD0533">
        <w:rPr>
          <w:rFonts w:ascii="Times New Roman" w:hAnsi="Times New Roman" w:cs="Times New Roman"/>
        </w:rPr>
        <w:t xml:space="preserve"> to make sure it will happen there should be well defined security and privacy requirements for the organization. It is organizations</w:t>
      </w:r>
      <w:r w:rsidR="00B9443C">
        <w:rPr>
          <w:rFonts w:ascii="Times New Roman" w:hAnsi="Times New Roman" w:cs="Times New Roman"/>
        </w:rPr>
        <w:t>’</w:t>
      </w:r>
      <w:r w:rsidRPr="00CD0533">
        <w:rPr>
          <w:rFonts w:ascii="Times New Roman" w:hAnsi="Times New Roman" w:cs="Times New Roman"/>
        </w:rPr>
        <w:t xml:space="preserve"> responsibility to select the appropriate</w:t>
      </w:r>
      <w:r>
        <w:rPr>
          <w:rFonts w:ascii="Times New Roman" w:hAnsi="Times New Roman" w:cs="Times New Roman"/>
        </w:rPr>
        <w:t xml:space="preserve"> </w:t>
      </w:r>
      <w:r w:rsidRPr="00CD0533">
        <w:rPr>
          <w:rFonts w:ascii="Times New Roman" w:hAnsi="Times New Roman" w:cs="Times New Roman"/>
        </w:rPr>
        <w:t xml:space="preserve">security and privacy control selection process. </w:t>
      </w:r>
      <w:r w:rsidR="00D3048F">
        <w:rPr>
          <w:rFonts w:ascii="Times New Roman" w:hAnsi="Times New Roman" w:cs="Times New Roman"/>
        </w:rPr>
        <w:t xml:space="preserve">The </w:t>
      </w:r>
      <w:r w:rsidRPr="00CD0533">
        <w:rPr>
          <w:rFonts w:ascii="Times New Roman" w:hAnsi="Times New Roman" w:cs="Times New Roman"/>
        </w:rPr>
        <w:t>NIST publication rules can also be applied to international organizations. The controls and rules in NIST are reviewed periodically to make sure it produces the updated Information. Requirements and controls are two different words but have a connection. Requirements are something with what organization must comply to. Specification requirements are the requirements that implements part (or all) of control and that may</w:t>
      </w:r>
      <w:r w:rsidR="00AD75AC">
        <w:rPr>
          <w:rFonts w:ascii="Times New Roman" w:hAnsi="Times New Roman" w:cs="Times New Roman"/>
        </w:rPr>
        <w:t xml:space="preserve"> </w:t>
      </w:r>
      <w:r w:rsidRPr="00CD0533">
        <w:rPr>
          <w:rFonts w:ascii="Times New Roman" w:hAnsi="Times New Roman" w:cs="Times New Roman"/>
        </w:rPr>
        <w:t>be assessed. Controls</w:t>
      </w:r>
      <w:r w:rsidR="00114236">
        <w:rPr>
          <w:rFonts w:ascii="Times New Roman" w:hAnsi="Times New Roman" w:cs="Times New Roman"/>
        </w:rPr>
        <w:t>,</w:t>
      </w:r>
      <w:r w:rsidRPr="00CD0533">
        <w:rPr>
          <w:rFonts w:ascii="Times New Roman" w:hAnsi="Times New Roman" w:cs="Times New Roman"/>
        </w:rPr>
        <w:t xml:space="preserve"> on the other hand</w:t>
      </w:r>
      <w:r w:rsidR="00114236">
        <w:rPr>
          <w:rFonts w:ascii="Times New Roman" w:hAnsi="Times New Roman" w:cs="Times New Roman"/>
        </w:rPr>
        <w:t>, are</w:t>
      </w:r>
      <w:r w:rsidRPr="00CD0533">
        <w:rPr>
          <w:rFonts w:ascii="Times New Roman" w:hAnsi="Times New Roman" w:cs="Times New Roman"/>
        </w:rPr>
        <w:t xml:space="preserve"> something that</w:t>
      </w:r>
      <w:r w:rsidR="004D28E6">
        <w:rPr>
          <w:rFonts w:ascii="Times New Roman" w:hAnsi="Times New Roman" w:cs="Times New Roman"/>
        </w:rPr>
        <w:t xml:space="preserve"> a</w:t>
      </w:r>
      <w:r w:rsidRPr="00CD0533">
        <w:rPr>
          <w:rFonts w:ascii="Times New Roman" w:hAnsi="Times New Roman" w:cs="Times New Roman"/>
        </w:rPr>
        <w:t xml:space="preserve"> company chooses and implements. Controls can be used as descriptions of safeguard</w:t>
      </w:r>
      <w:r w:rsidR="00BF2A9E">
        <w:rPr>
          <w:rFonts w:ascii="Times New Roman" w:hAnsi="Times New Roman" w:cs="Times New Roman"/>
        </w:rPr>
        <w:t>s</w:t>
      </w:r>
      <w:r w:rsidRPr="00CD0533">
        <w:rPr>
          <w:rFonts w:ascii="Times New Roman" w:hAnsi="Times New Roman" w:cs="Times New Roman"/>
        </w:rPr>
        <w:t xml:space="preserve">. Security and privacy controls have </w:t>
      </w:r>
      <w:r w:rsidR="00964062">
        <w:rPr>
          <w:rFonts w:ascii="Times New Roman" w:hAnsi="Times New Roman" w:cs="Times New Roman"/>
        </w:rPr>
        <w:t xml:space="preserve">a </w:t>
      </w:r>
      <w:r w:rsidRPr="00CD0533">
        <w:rPr>
          <w:rFonts w:ascii="Times New Roman" w:hAnsi="Times New Roman" w:cs="Times New Roman"/>
        </w:rPr>
        <w:t xml:space="preserve">base control section, discussion section, a related control section, a control enhancement section, and a reference section. Some controls are more flexible that lets organization to define more specific values with the control. Iteration and refinement actions allows to add more flexibility. Iteration allows organization to use control several times and apply it in different situations. Discussion section have more information about a control. Related control section addresses a related security or privacy. Control enhancement section provides statements of security and privacy capabilities. There are three types of control: common, system-specific and hybrid control. Common control is the one that can be inherited by multiple Information systems or programs. System-specific controls are the primary responsibility of information system owners. Hybrid control is combination of common control and system specific control. Role of privacy programs is to ensure compliance with current privacy requirement. Trustworthiness means being worthy to be trusted to fulfill specific requirement. Two main concepts of trustworthiness are functionality and assurance. Functionality means to make sure the programs work as it should work. Assurance is the measure of confidence that your program works correctly.  </w:t>
      </w:r>
    </w:p>
    <w:p w14:paraId="52E769C0" w14:textId="12D0CBEF" w:rsidR="00192AAB" w:rsidRDefault="00192AAB" w:rsidP="00CD0533">
      <w:pPr>
        <w:ind w:firstLine="720"/>
        <w:rPr>
          <w:rFonts w:ascii="Times New Roman" w:hAnsi="Times New Roman" w:cs="Times New Roman"/>
        </w:rPr>
      </w:pPr>
    </w:p>
    <w:p w14:paraId="6F2C59DA" w14:textId="137FEBB8" w:rsidR="00192AAB" w:rsidRDefault="00192AAB" w:rsidP="00CD0533">
      <w:pPr>
        <w:ind w:firstLine="720"/>
        <w:rPr>
          <w:rFonts w:ascii="Times New Roman" w:hAnsi="Times New Roman" w:cs="Times New Roman"/>
        </w:rPr>
      </w:pPr>
    </w:p>
    <w:p w14:paraId="2D82BE7F" w14:textId="0BD2E103" w:rsidR="00192AAB" w:rsidRDefault="00192AAB" w:rsidP="00CD0533">
      <w:pPr>
        <w:ind w:firstLine="720"/>
        <w:rPr>
          <w:rFonts w:ascii="Times New Roman" w:hAnsi="Times New Roman" w:cs="Times New Roman"/>
        </w:rPr>
      </w:pPr>
    </w:p>
    <w:p w14:paraId="340EDF85" w14:textId="39A1CA55" w:rsidR="00192AAB" w:rsidRDefault="00192AAB" w:rsidP="00CD0533">
      <w:pPr>
        <w:ind w:firstLine="720"/>
        <w:rPr>
          <w:rFonts w:ascii="Times New Roman" w:hAnsi="Times New Roman" w:cs="Times New Roman"/>
        </w:rPr>
      </w:pPr>
    </w:p>
    <w:p w14:paraId="0EDBF0A1" w14:textId="26AB0A7C" w:rsidR="00192AAB" w:rsidRDefault="00192AAB" w:rsidP="00CD0533">
      <w:pPr>
        <w:ind w:firstLine="720"/>
        <w:rPr>
          <w:rFonts w:ascii="Times New Roman" w:hAnsi="Times New Roman" w:cs="Times New Roman"/>
        </w:rPr>
      </w:pPr>
    </w:p>
    <w:p w14:paraId="0ABE0128" w14:textId="363F014C" w:rsidR="00192AAB" w:rsidRDefault="00192AAB" w:rsidP="00CD0533">
      <w:pPr>
        <w:ind w:firstLine="720"/>
        <w:rPr>
          <w:rFonts w:ascii="Times New Roman" w:hAnsi="Times New Roman" w:cs="Times New Roman"/>
        </w:rPr>
      </w:pPr>
    </w:p>
    <w:p w14:paraId="2A218911" w14:textId="63941D73" w:rsidR="00192AAB" w:rsidRDefault="00192AAB" w:rsidP="00CD0533">
      <w:pPr>
        <w:ind w:firstLine="720"/>
        <w:rPr>
          <w:rFonts w:ascii="Times New Roman" w:hAnsi="Times New Roman" w:cs="Times New Roman"/>
        </w:rPr>
      </w:pPr>
    </w:p>
    <w:p w14:paraId="443AC188" w14:textId="1D1F68CF" w:rsidR="00192AAB" w:rsidRDefault="00192AAB" w:rsidP="00CD0533">
      <w:pPr>
        <w:ind w:firstLine="720"/>
        <w:rPr>
          <w:rFonts w:ascii="Times New Roman" w:hAnsi="Times New Roman" w:cs="Times New Roman"/>
        </w:rPr>
      </w:pPr>
    </w:p>
    <w:p w14:paraId="59047DFA" w14:textId="1C61C32D" w:rsidR="00192AAB" w:rsidRDefault="00192AAB" w:rsidP="00CD0533">
      <w:pPr>
        <w:ind w:firstLine="720"/>
        <w:rPr>
          <w:rFonts w:ascii="Times New Roman" w:hAnsi="Times New Roman" w:cs="Times New Roman"/>
        </w:rPr>
      </w:pPr>
    </w:p>
    <w:p w14:paraId="6D8969A4" w14:textId="4BA69FAE" w:rsidR="00192AAB" w:rsidRDefault="00192AAB" w:rsidP="00CD0533">
      <w:pPr>
        <w:ind w:firstLine="720"/>
        <w:rPr>
          <w:rFonts w:ascii="Times New Roman" w:hAnsi="Times New Roman" w:cs="Times New Roman"/>
        </w:rPr>
      </w:pPr>
    </w:p>
    <w:p w14:paraId="5248ADA7" w14:textId="493AB888" w:rsidR="00192AAB" w:rsidRDefault="00192AAB" w:rsidP="00CD0533">
      <w:pPr>
        <w:ind w:firstLine="720"/>
        <w:rPr>
          <w:rFonts w:ascii="Times New Roman" w:hAnsi="Times New Roman" w:cs="Times New Roman"/>
        </w:rPr>
      </w:pPr>
    </w:p>
    <w:p w14:paraId="6CC62394" w14:textId="084FCD5F" w:rsidR="00192AAB" w:rsidRDefault="00192AAB" w:rsidP="00CD0533">
      <w:pPr>
        <w:ind w:firstLine="720"/>
        <w:rPr>
          <w:rFonts w:ascii="Times New Roman" w:hAnsi="Times New Roman" w:cs="Times New Roman"/>
        </w:rPr>
      </w:pPr>
    </w:p>
    <w:p w14:paraId="78865880" w14:textId="54FE2008" w:rsidR="00192AAB" w:rsidRDefault="00192AAB" w:rsidP="00CD0533">
      <w:pPr>
        <w:ind w:firstLine="720"/>
        <w:rPr>
          <w:rFonts w:ascii="Times New Roman" w:hAnsi="Times New Roman" w:cs="Times New Roman"/>
        </w:rPr>
      </w:pPr>
    </w:p>
    <w:p w14:paraId="341FC4B9" w14:textId="41CAC3AD" w:rsidR="00192AAB" w:rsidRDefault="00192AAB" w:rsidP="00CD0533">
      <w:pPr>
        <w:ind w:firstLine="720"/>
        <w:rPr>
          <w:rFonts w:ascii="Times New Roman" w:hAnsi="Times New Roman" w:cs="Times New Roman"/>
        </w:rPr>
      </w:pPr>
    </w:p>
    <w:p w14:paraId="1AC18EDA" w14:textId="0E921438" w:rsidR="00192AAB" w:rsidRDefault="00192AAB" w:rsidP="00CD0533">
      <w:pPr>
        <w:ind w:firstLine="720"/>
        <w:rPr>
          <w:rFonts w:ascii="Times New Roman" w:hAnsi="Times New Roman" w:cs="Times New Roman"/>
        </w:rPr>
      </w:pPr>
    </w:p>
    <w:p w14:paraId="151E65B7" w14:textId="4A30C7E4" w:rsidR="00192AAB" w:rsidRDefault="00192AAB" w:rsidP="00CD0533">
      <w:pPr>
        <w:ind w:firstLine="720"/>
        <w:rPr>
          <w:rFonts w:ascii="Times New Roman" w:hAnsi="Times New Roman" w:cs="Times New Roman"/>
        </w:rPr>
      </w:pPr>
    </w:p>
    <w:p w14:paraId="4C714853" w14:textId="30F07178" w:rsidR="00192AAB" w:rsidRDefault="00192AAB" w:rsidP="00CD0533">
      <w:pPr>
        <w:ind w:firstLine="720"/>
        <w:rPr>
          <w:rFonts w:ascii="Times New Roman" w:hAnsi="Times New Roman" w:cs="Times New Roman"/>
        </w:rPr>
      </w:pPr>
    </w:p>
    <w:p w14:paraId="30692EC8" w14:textId="4E347C95" w:rsidR="00192AAB" w:rsidRDefault="00192AAB" w:rsidP="00CD0533">
      <w:pPr>
        <w:ind w:firstLine="720"/>
        <w:rPr>
          <w:rFonts w:ascii="Times New Roman" w:hAnsi="Times New Roman" w:cs="Times New Roman"/>
        </w:rPr>
      </w:pPr>
    </w:p>
    <w:p w14:paraId="501E4DD7" w14:textId="12AC0E1C" w:rsidR="00192AAB" w:rsidRDefault="00192AAB" w:rsidP="00192AAB">
      <w:pPr>
        <w:ind w:firstLine="720"/>
        <w:jc w:val="center"/>
        <w:rPr>
          <w:rFonts w:ascii="Times New Roman" w:hAnsi="Times New Roman" w:cs="Times New Roman"/>
        </w:rPr>
      </w:pPr>
      <w:r>
        <w:rPr>
          <w:rFonts w:ascii="Times New Roman" w:hAnsi="Times New Roman" w:cs="Times New Roman"/>
        </w:rPr>
        <w:lastRenderedPageBreak/>
        <w:t>References</w:t>
      </w:r>
    </w:p>
    <w:p w14:paraId="77C73905" w14:textId="77777777" w:rsidR="00192AAB" w:rsidRDefault="00192AAB" w:rsidP="00192AAB">
      <w:pPr>
        <w:pStyle w:val="NormalWeb"/>
        <w:ind w:left="567" w:hanging="567"/>
        <w:rPr>
          <w:color w:val="000000"/>
        </w:rPr>
      </w:pPr>
      <w:r>
        <w:rPr>
          <w:color w:val="000000"/>
        </w:rPr>
        <w:t>Force, Joint Task. “Security and Privacy Controls for Information Systems and Organizations.”</w:t>
      </w:r>
      <w:r>
        <w:rPr>
          <w:rStyle w:val="apple-converted-space"/>
          <w:color w:val="000000"/>
        </w:rPr>
        <w:t> </w:t>
      </w:r>
      <w:r>
        <w:rPr>
          <w:i/>
          <w:iCs/>
          <w:color w:val="000000"/>
        </w:rPr>
        <w:t>CSRC</w:t>
      </w:r>
      <w:r>
        <w:rPr>
          <w:color w:val="000000"/>
        </w:rPr>
        <w:t>, 10 Dec. 2020, https://csrc.nist.gov/publications/detail/sp/800-53/rev-5/final.</w:t>
      </w:r>
      <w:r>
        <w:rPr>
          <w:rStyle w:val="apple-converted-space"/>
          <w:color w:val="000000"/>
        </w:rPr>
        <w:t> </w:t>
      </w:r>
    </w:p>
    <w:p w14:paraId="6DA602D7" w14:textId="77777777" w:rsidR="00192AAB" w:rsidRPr="00CD0533" w:rsidRDefault="00192AAB" w:rsidP="00192AAB">
      <w:pPr>
        <w:ind w:firstLine="720"/>
        <w:jc w:val="center"/>
        <w:rPr>
          <w:rFonts w:ascii="Times New Roman" w:hAnsi="Times New Roman" w:cs="Times New Roman"/>
        </w:rPr>
      </w:pPr>
    </w:p>
    <w:sectPr w:rsidR="00192AAB" w:rsidRPr="00CD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33"/>
    <w:rsid w:val="00012E12"/>
    <w:rsid w:val="00054393"/>
    <w:rsid w:val="00111B2D"/>
    <w:rsid w:val="00114236"/>
    <w:rsid w:val="00192AAB"/>
    <w:rsid w:val="00203069"/>
    <w:rsid w:val="00304F07"/>
    <w:rsid w:val="003362E0"/>
    <w:rsid w:val="00350918"/>
    <w:rsid w:val="00365293"/>
    <w:rsid w:val="004D28E6"/>
    <w:rsid w:val="004F1A17"/>
    <w:rsid w:val="005A7659"/>
    <w:rsid w:val="005F256B"/>
    <w:rsid w:val="00685EAA"/>
    <w:rsid w:val="00783A90"/>
    <w:rsid w:val="00841B06"/>
    <w:rsid w:val="00844DBC"/>
    <w:rsid w:val="008A01CB"/>
    <w:rsid w:val="0095490D"/>
    <w:rsid w:val="00964062"/>
    <w:rsid w:val="009D0861"/>
    <w:rsid w:val="009D37BD"/>
    <w:rsid w:val="00A06660"/>
    <w:rsid w:val="00A23408"/>
    <w:rsid w:val="00A41C00"/>
    <w:rsid w:val="00AD1612"/>
    <w:rsid w:val="00AD75AC"/>
    <w:rsid w:val="00B9443C"/>
    <w:rsid w:val="00BC20D3"/>
    <w:rsid w:val="00BF2A9E"/>
    <w:rsid w:val="00CD0533"/>
    <w:rsid w:val="00D3048F"/>
    <w:rsid w:val="00D8328D"/>
    <w:rsid w:val="00DE59CD"/>
    <w:rsid w:val="00DF114C"/>
    <w:rsid w:val="00EC4E53"/>
    <w:rsid w:val="00F12B85"/>
    <w:rsid w:val="00F82983"/>
    <w:rsid w:val="00FD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F5B71"/>
  <w15:chartTrackingRefBased/>
  <w15:docId w15:val="{EF0EE5DC-B17F-C643-AAAD-238887C9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SectionHeader">
    <w:name w:val="APA Section Header"/>
    <w:basedOn w:val="Normal"/>
    <w:link w:val="APASectionHeaderChar"/>
    <w:rsid w:val="00CD0533"/>
    <w:pPr>
      <w:spacing w:after="200" w:line="480" w:lineRule="auto"/>
    </w:pPr>
    <w:rPr>
      <w:rFonts w:ascii="Times New Roman" w:eastAsia="Times New Roman" w:hAnsi="Times New Roman" w:cs="Times New Roman"/>
      <w:noProof/>
    </w:rPr>
  </w:style>
  <w:style w:type="character" w:customStyle="1" w:styleId="APASectionHeaderChar">
    <w:name w:val="APA Section Header Char"/>
    <w:basedOn w:val="DefaultParagraphFont"/>
    <w:link w:val="APASectionHeader"/>
    <w:rsid w:val="00CD0533"/>
    <w:rPr>
      <w:rFonts w:ascii="Times New Roman" w:eastAsia="Times New Roman" w:hAnsi="Times New Roman" w:cs="Times New Roman"/>
      <w:noProof/>
    </w:rPr>
  </w:style>
  <w:style w:type="paragraph" w:styleId="NormalWeb">
    <w:name w:val="Normal (Web)"/>
    <w:basedOn w:val="Normal"/>
    <w:uiPriority w:val="99"/>
    <w:semiHidden/>
    <w:unhideWhenUsed/>
    <w:rsid w:val="00192AA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92AAB"/>
  </w:style>
  <w:style w:type="character" w:styleId="CommentReference">
    <w:name w:val="annotation reference"/>
    <w:basedOn w:val="DefaultParagraphFont"/>
    <w:uiPriority w:val="99"/>
    <w:semiHidden/>
    <w:unhideWhenUsed/>
    <w:rsid w:val="00365293"/>
    <w:rPr>
      <w:sz w:val="16"/>
      <w:szCs w:val="16"/>
    </w:rPr>
  </w:style>
  <w:style w:type="paragraph" w:styleId="CommentText">
    <w:name w:val="annotation text"/>
    <w:basedOn w:val="Normal"/>
    <w:link w:val="CommentTextChar"/>
    <w:uiPriority w:val="99"/>
    <w:semiHidden/>
    <w:unhideWhenUsed/>
    <w:rsid w:val="00365293"/>
    <w:rPr>
      <w:sz w:val="20"/>
      <w:szCs w:val="20"/>
    </w:rPr>
  </w:style>
  <w:style w:type="character" w:customStyle="1" w:styleId="CommentTextChar">
    <w:name w:val="Comment Text Char"/>
    <w:basedOn w:val="DefaultParagraphFont"/>
    <w:link w:val="CommentText"/>
    <w:uiPriority w:val="99"/>
    <w:semiHidden/>
    <w:rsid w:val="00365293"/>
    <w:rPr>
      <w:sz w:val="20"/>
      <w:szCs w:val="20"/>
    </w:rPr>
  </w:style>
  <w:style w:type="paragraph" w:styleId="CommentSubject">
    <w:name w:val="annotation subject"/>
    <w:basedOn w:val="CommentText"/>
    <w:next w:val="CommentText"/>
    <w:link w:val="CommentSubjectChar"/>
    <w:uiPriority w:val="99"/>
    <w:semiHidden/>
    <w:unhideWhenUsed/>
    <w:rsid w:val="00365293"/>
    <w:rPr>
      <w:b/>
      <w:bCs/>
    </w:rPr>
  </w:style>
  <w:style w:type="character" w:customStyle="1" w:styleId="CommentSubjectChar">
    <w:name w:val="Comment Subject Char"/>
    <w:basedOn w:val="CommentTextChar"/>
    <w:link w:val="CommentSubject"/>
    <w:uiPriority w:val="99"/>
    <w:semiHidden/>
    <w:rsid w:val="00365293"/>
    <w:rPr>
      <w:b/>
      <w:bCs/>
      <w:sz w:val="20"/>
      <w:szCs w:val="20"/>
    </w:rPr>
  </w:style>
  <w:style w:type="character" w:styleId="Hyperlink">
    <w:name w:val="Hyperlink"/>
    <w:basedOn w:val="DefaultParagraphFont"/>
    <w:uiPriority w:val="99"/>
    <w:unhideWhenUsed/>
    <w:rsid w:val="00365293"/>
    <w:rPr>
      <w:color w:val="0563C1" w:themeColor="hyperlink"/>
      <w:u w:val="single"/>
    </w:rPr>
  </w:style>
  <w:style w:type="character" w:styleId="UnresolvedMention">
    <w:name w:val="Unresolved Mention"/>
    <w:basedOn w:val="DefaultParagraphFont"/>
    <w:uiPriority w:val="99"/>
    <w:semiHidden/>
    <w:unhideWhenUsed/>
    <w:rsid w:val="00365293"/>
    <w:rPr>
      <w:color w:val="605E5C"/>
      <w:shd w:val="clear" w:color="auto" w:fill="E1DFDD"/>
    </w:rPr>
  </w:style>
  <w:style w:type="paragraph" w:styleId="Revision">
    <w:name w:val="Revision"/>
    <w:hidden/>
    <w:uiPriority w:val="99"/>
    <w:semiHidden/>
    <w:rsid w:val="0030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928">
      <w:bodyDiv w:val="1"/>
      <w:marLeft w:val="0"/>
      <w:marRight w:val="0"/>
      <w:marTop w:val="0"/>
      <w:marBottom w:val="0"/>
      <w:divBdr>
        <w:top w:val="none" w:sz="0" w:space="0" w:color="auto"/>
        <w:left w:val="none" w:sz="0" w:space="0" w:color="auto"/>
        <w:bottom w:val="none" w:sz="0" w:space="0" w:color="auto"/>
        <w:right w:val="none" w:sz="0" w:space="0" w:color="auto"/>
      </w:divBdr>
    </w:div>
    <w:div w:id="360324532">
      <w:bodyDiv w:val="1"/>
      <w:marLeft w:val="0"/>
      <w:marRight w:val="0"/>
      <w:marTop w:val="0"/>
      <w:marBottom w:val="0"/>
      <w:divBdr>
        <w:top w:val="none" w:sz="0" w:space="0" w:color="auto"/>
        <w:left w:val="none" w:sz="0" w:space="0" w:color="auto"/>
        <w:bottom w:val="none" w:sz="0" w:space="0" w:color="auto"/>
        <w:right w:val="none" w:sz="0" w:space="0" w:color="auto"/>
      </w:divBdr>
    </w:div>
    <w:div w:id="9497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FF5BE-0576-CD4A-9018-E882B4085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Emmiliia K. Fedina</dc:creator>
  <cp:keywords/>
  <dc:description/>
  <cp:lastModifiedBy>Emmiliia K. Fedina</cp:lastModifiedBy>
  <cp:revision>2</cp:revision>
  <dcterms:created xsi:type="dcterms:W3CDTF">2022-04-12T01:39:00Z</dcterms:created>
  <dcterms:modified xsi:type="dcterms:W3CDTF">2022-04-12T01:39:00Z</dcterms:modified>
</cp:coreProperties>
</file>