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FDEC6C" w14:textId="45641032" w:rsidR="00AC4A57" w:rsidRDefault="00AC4A57" w:rsidP="00AC4A57">
      <w:r>
        <w:t xml:space="preserve">The data set is available as SQLite database and csv file. There are X measurements for X organisms of X variables. </w:t>
      </w:r>
      <w:r w:rsidR="004B4C46">
        <w:t>Data set is not orthogonal; s</w:t>
      </w:r>
      <w:r>
        <w:t>ome data entries are missing (X total, across the data set)</w:t>
      </w:r>
      <w:r w:rsidR="004B4C46">
        <w:t xml:space="preserve"> and not all organisms are equally represented.</w:t>
      </w:r>
    </w:p>
    <w:p w14:paraId="54BDBBBF" w14:textId="77777777" w:rsidR="00AC4A57" w:rsidRDefault="00AC4A57"/>
    <w:p w14:paraId="0DD86741" w14:textId="77777777" w:rsidR="00AC4A57" w:rsidRDefault="00AC4A57"/>
    <w:p w14:paraId="3F085E1D" w14:textId="4C7318E4" w:rsidR="00BF556C" w:rsidRDefault="00BF556C">
      <w:r>
        <w:t>Check for collinearity</w:t>
      </w:r>
    </w:p>
    <w:p w14:paraId="3F0F63C3" w14:textId="76881D9A" w:rsidR="00BF556C" w:rsidRDefault="008B5129">
      <w:r>
        <w:t>The following variables were dropped due to significant collinearity:</w:t>
      </w:r>
    </w:p>
    <w:p w14:paraId="3EBBB1E9" w14:textId="77777777" w:rsidR="008B5129" w:rsidRDefault="008B5129"/>
    <w:p w14:paraId="41A51E4C" w14:textId="77777777" w:rsidR="008B5129" w:rsidRDefault="008B5129"/>
    <w:p w14:paraId="4F3B39AB" w14:textId="77777777" w:rsidR="007759BC" w:rsidRDefault="007759BC">
      <w:r w:rsidRPr="005F7374">
        <w:rPr>
          <w:b/>
        </w:rPr>
        <w:t>Piecewise regression</w:t>
      </w:r>
      <w:r>
        <w:t xml:space="preserve"> was applied [fig 1.]</w:t>
      </w:r>
    </w:p>
    <w:p w14:paraId="2E202705" w14:textId="77777777" w:rsidR="007759BC" w:rsidRDefault="007759BC"/>
    <w:p w14:paraId="48F881D8" w14:textId="77777777" w:rsidR="00C94521" w:rsidRDefault="00C94521"/>
    <w:p w14:paraId="4DFE7CA6" w14:textId="77777777" w:rsidR="00D82606" w:rsidRDefault="00D82606" w:rsidP="00D82606">
      <w:r w:rsidRPr="005F7374">
        <w:rPr>
          <w:b/>
        </w:rPr>
        <w:t>Multiple regression</w:t>
      </w:r>
      <w:r>
        <w:t xml:space="preserve"> and </w:t>
      </w:r>
      <w:r w:rsidRPr="005F7374">
        <w:rPr>
          <w:b/>
        </w:rPr>
        <w:t>analysis of covariance</w:t>
      </w:r>
      <w:r>
        <w:t xml:space="preserve"> [fig 3 and S3].  </w:t>
      </w:r>
    </w:p>
    <w:p w14:paraId="3700D9B3" w14:textId="77777777" w:rsidR="00D82606" w:rsidRDefault="00D82606" w:rsidP="00D82606">
      <w:r>
        <w:t>The maximal model can be described with a function: y=β</w:t>
      </w:r>
      <w:r w:rsidRPr="00323448">
        <w:rPr>
          <w:vertAlign w:val="subscript"/>
        </w:rPr>
        <w:t>0</w:t>
      </w:r>
      <w:r>
        <w:t>+</w:t>
      </w:r>
      <w:r w:rsidRPr="00323448">
        <w:t xml:space="preserve"> </w:t>
      </w:r>
      <w:r>
        <w:t>β</w:t>
      </w:r>
      <w:r w:rsidRPr="00323448">
        <w:rPr>
          <w:vertAlign w:val="subscript"/>
        </w:rPr>
        <w:t>1</w:t>
      </w:r>
      <w:r>
        <w:t>x</w:t>
      </w:r>
      <w:r w:rsidRPr="00B50472">
        <w:rPr>
          <w:vertAlign w:val="subscript"/>
        </w:rPr>
        <w:t>1</w:t>
      </w:r>
      <w:r>
        <w:t>+…+</w:t>
      </w:r>
      <w:r w:rsidRPr="00323448">
        <w:t xml:space="preserve"> </w:t>
      </w:r>
      <w:r>
        <w:t>β</w:t>
      </w:r>
      <w:r w:rsidRPr="00323448">
        <w:rPr>
          <w:vertAlign w:val="subscript"/>
        </w:rPr>
        <w:t>1</w:t>
      </w:r>
      <w:r>
        <w:rPr>
          <w:vertAlign w:val="subscript"/>
        </w:rPr>
        <w:t>3</w:t>
      </w:r>
      <w:r w:rsidRPr="00B50472">
        <w:t>x</w:t>
      </w:r>
      <w:r>
        <w:rPr>
          <w:vertAlign w:val="subscript"/>
        </w:rPr>
        <w:t>13</w:t>
      </w:r>
    </w:p>
    <w:p w14:paraId="36AC895C" w14:textId="77777777" w:rsidR="00D82606" w:rsidRDefault="00D82606" w:rsidP="00D82606">
      <w:r>
        <w:t>y – meiotic metaphase spindle length (pole to pole or aster to aster).</w:t>
      </w:r>
    </w:p>
    <w:p w14:paraId="5A38A30C" w14:textId="77777777" w:rsidR="00361202" w:rsidRDefault="00361202"/>
    <w:p w14:paraId="684582AA" w14:textId="77777777" w:rsidR="00FC0729" w:rsidRDefault="00FC0729"/>
    <w:p w14:paraId="2EB27BB3" w14:textId="10404970" w:rsidR="00B64E11" w:rsidRDefault="00CB275A">
      <w:r>
        <w:t xml:space="preserve">To determine, which variables should be </w:t>
      </w:r>
      <w:r w:rsidR="006849CB">
        <w:t>included in</w:t>
      </w:r>
      <w:r w:rsidR="00C0293B">
        <w:t xml:space="preserve"> a</w:t>
      </w:r>
      <w:r w:rsidR="006849CB">
        <w:t xml:space="preserve"> statistical model of meiotic/mitotic spindle length, we ran regression tree using all continuous variables in the data set. </w:t>
      </w:r>
      <w:r>
        <w:t xml:space="preserve"> </w:t>
      </w:r>
    </w:p>
    <w:p w14:paraId="0F28E3A9" w14:textId="77777777" w:rsidR="00B64E11" w:rsidRDefault="00B64E11"/>
    <w:p w14:paraId="6C7021A9" w14:textId="4B02F32D" w:rsidR="00CB275A" w:rsidRDefault="00CB275A">
      <w:r>
        <w:t>(forward propagation)</w:t>
      </w:r>
    </w:p>
    <w:p w14:paraId="445C8804" w14:textId="77777777" w:rsidR="001937EF" w:rsidRDefault="001937EF"/>
    <w:p w14:paraId="0F2F3573" w14:textId="05472A1A" w:rsidR="001937EF" w:rsidRDefault="0018689A">
      <w:bookmarkStart w:id="0" w:name="_GoBack"/>
      <w:bookmarkEnd w:id="0"/>
      <w:r>
        <w:t xml:space="preserve">Regression tree </w:t>
      </w:r>
      <w:r w:rsidR="00FC0729">
        <w:t>model</w:t>
      </w:r>
      <w:r w:rsidR="00C93CFE">
        <w:t xml:space="preserve"> account</w:t>
      </w:r>
      <w:r w:rsidR="001937EF">
        <w:t>s</w:t>
      </w:r>
      <w:r w:rsidR="00FC0729">
        <w:t xml:space="preserve"> for approximately 90% of variation in mitotic </w:t>
      </w:r>
      <w:r w:rsidR="001937EF">
        <w:t>spindle length</w:t>
      </w:r>
      <w:r w:rsidR="001937EF">
        <w:t xml:space="preserve"> and 79% - in meiotic spindle length (90% if spindle aspect ratio is included in the model).</w:t>
      </w:r>
    </w:p>
    <w:p w14:paraId="0B63A534" w14:textId="3CF28B0E" w:rsidR="001937EF" w:rsidRDefault="00CA2750">
      <w:r>
        <w:t xml:space="preserve">Interestingly, </w:t>
      </w:r>
      <w:r w:rsidR="001937EF">
        <w:t xml:space="preserve">in both cases, </w:t>
      </w:r>
      <w:r>
        <w:t xml:space="preserve">cell diameter alone accounts </w:t>
      </w:r>
      <w:r w:rsidR="000B08A9">
        <w:t>for</w:t>
      </w:r>
      <w:r>
        <w:t xml:space="preserve"> the largest fraction of deviance explained -</w:t>
      </w:r>
      <w:r w:rsidR="00815E70">
        <w:t xml:space="preserve"> </w:t>
      </w:r>
      <w:r w:rsidR="00FE54E7" w:rsidRPr="00FE54E7">
        <w:t>55</w:t>
      </w:r>
      <w:r w:rsidR="00815E70" w:rsidRPr="00FE54E7">
        <w:t>%</w:t>
      </w:r>
      <w:r w:rsidR="001937EF">
        <w:t xml:space="preserve">, in the case of mitotic spindles and 40% in the case of meiotic spindles. </w:t>
      </w:r>
    </w:p>
    <w:p w14:paraId="3FCD5C59" w14:textId="77777777" w:rsidR="001937EF" w:rsidRDefault="001937EF"/>
    <w:p w14:paraId="124832B2" w14:textId="28679DB4" w:rsidR="00815E70" w:rsidRPr="00D82606" w:rsidRDefault="00D82606">
      <w:r>
        <w:t xml:space="preserve">Tree models tend to overfit the data. Therefore we used </w:t>
      </w:r>
      <w:r w:rsidR="000B08A9">
        <w:t xml:space="preserve">it mostly to guide us in </w:t>
      </w:r>
      <w:r>
        <w:t xml:space="preserve"> choosing </w:t>
      </w:r>
      <w:r w:rsidR="000B08A9">
        <w:t xml:space="preserve">the variables </w:t>
      </w:r>
    </w:p>
    <w:p w14:paraId="11C33BB2" w14:textId="77777777" w:rsidR="00FC0729" w:rsidRDefault="00FC0729"/>
    <w:p w14:paraId="7E27319C" w14:textId="4BBE1485" w:rsidR="007759BC" w:rsidRDefault="00286643">
      <w:r>
        <w:t xml:space="preserve">Given that the model explains 85% of variance, we used the </w:t>
      </w:r>
    </w:p>
    <w:p w14:paraId="6B9EF230" w14:textId="77777777" w:rsidR="00286643" w:rsidRDefault="00286643"/>
    <w:p w14:paraId="40A720E9" w14:textId="77777777" w:rsidR="007759BC" w:rsidRDefault="007759BC">
      <w:r>
        <w:t>Unsupervised learning and logistic regression [fig 4]</w:t>
      </w:r>
    </w:p>
    <w:p w14:paraId="215E6D08" w14:textId="77777777" w:rsidR="00286643" w:rsidRDefault="00286643"/>
    <w:p w14:paraId="5B86C3F7" w14:textId="5A9FB6FF" w:rsidR="00286643" w:rsidRDefault="00286643">
      <w:r>
        <w:t xml:space="preserve">We applied logistic regression using meiotic/mitotic </w:t>
      </w:r>
    </w:p>
    <w:p w14:paraId="66A67291" w14:textId="77777777" w:rsidR="007759BC" w:rsidRDefault="007759BC"/>
    <w:p w14:paraId="1A862268" w14:textId="77777777" w:rsidR="005841DD" w:rsidRDefault="005841DD">
      <w:r>
        <w:t>Shapiro test for normality for continuous measurement</w:t>
      </w:r>
    </w:p>
    <w:p w14:paraId="26E2C1AE" w14:textId="77777777" w:rsidR="00CB1DB3" w:rsidRDefault="00CB1DB3">
      <w:r>
        <w:t xml:space="preserve">Low rank matrix approximation was used to </w:t>
      </w:r>
    </w:p>
    <w:p w14:paraId="642CF824" w14:textId="77777777" w:rsidR="005841DD" w:rsidRDefault="005841DD">
      <w:r>
        <w:t>Data was scaled</w:t>
      </w:r>
    </w:p>
    <w:p w14:paraId="2C38654E" w14:textId="4F6EE345" w:rsidR="00CB1DB3" w:rsidRDefault="00CB1DB3">
      <w:r>
        <w:t>Kmeans</w:t>
      </w:r>
      <w:r w:rsidR="0010169A">
        <w:t>/hierarchical</w:t>
      </w:r>
      <w:r>
        <w:t xml:space="preserve"> clustering</w:t>
      </w:r>
      <w:r w:rsidR="00286643">
        <w:t xml:space="preserve"> and GMM</w:t>
      </w:r>
    </w:p>
    <w:p w14:paraId="0A932E37" w14:textId="77777777" w:rsidR="005841DD" w:rsidRDefault="005841DD" w:rsidP="00286643">
      <w:pPr>
        <w:ind w:firstLine="720"/>
      </w:pPr>
      <w:r>
        <w:t>Chi-square</w:t>
      </w:r>
    </w:p>
    <w:p w14:paraId="4B60B564" w14:textId="77777777" w:rsidR="005841DD" w:rsidRDefault="005841DD" w:rsidP="00286643">
      <w:pPr>
        <w:ind w:firstLine="720"/>
      </w:pPr>
      <w:r>
        <w:t xml:space="preserve">Histograms for the groups </w:t>
      </w:r>
    </w:p>
    <w:p w14:paraId="581BAD1F" w14:textId="77777777" w:rsidR="005841DD" w:rsidRDefault="005841DD"/>
    <w:p w14:paraId="3E05CC41" w14:textId="77777777" w:rsidR="00AC4A57" w:rsidRDefault="00AC4A57"/>
    <w:p w14:paraId="5C0ED829" w14:textId="7F0313CA" w:rsidR="00AC4A57" w:rsidRDefault="00AC4A57" w:rsidP="00AC4A57">
      <w:r>
        <w:t xml:space="preserve">Python and R code used to process, analyze and plot data is available on GitHub  </w:t>
      </w:r>
      <w:hyperlink r:id="rId7" w:history="1">
        <w:r w:rsidRPr="00CC64A2">
          <w:rPr>
            <w:rStyle w:val="Hyperlink"/>
          </w:rPr>
          <w:t>https://github.com/emmaggie/SPINDLE_ZOO</w:t>
        </w:r>
      </w:hyperlink>
      <w:r>
        <w:t xml:space="preserve"> (academic license to M.S.).</w:t>
      </w:r>
      <w:r w:rsidR="00B64E11">
        <w:t xml:space="preserve"> </w:t>
      </w:r>
      <w:r>
        <w:t>The IPython notebooks can be viewed with Notebook Viewer (</w:t>
      </w:r>
      <w:hyperlink r:id="rId8" w:history="1">
        <w:r w:rsidRPr="00021FE4">
          <w:rPr>
            <w:rStyle w:val="Hyperlink"/>
          </w:rPr>
          <w:t>http://nbviewer.ipython.org/</w:t>
        </w:r>
      </w:hyperlink>
      <w:r>
        <w:t>).</w:t>
      </w:r>
    </w:p>
    <w:p w14:paraId="7F79A4EA" w14:textId="77777777" w:rsidR="00AC4A57" w:rsidRDefault="00AC4A57"/>
    <w:sectPr w:rsidR="00AC4A57" w:rsidSect="00FD66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DC76D9" w14:textId="77777777" w:rsidR="000B08A9" w:rsidRDefault="000B08A9" w:rsidP="00286643">
      <w:r>
        <w:separator/>
      </w:r>
    </w:p>
  </w:endnote>
  <w:endnote w:type="continuationSeparator" w:id="0">
    <w:p w14:paraId="501AD572" w14:textId="77777777" w:rsidR="000B08A9" w:rsidRDefault="000B08A9" w:rsidP="00286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773FC5" w14:textId="77777777" w:rsidR="000B08A9" w:rsidRDefault="000B08A9" w:rsidP="00286643">
      <w:r>
        <w:separator/>
      </w:r>
    </w:p>
  </w:footnote>
  <w:footnote w:type="continuationSeparator" w:id="0">
    <w:p w14:paraId="74597380" w14:textId="77777777" w:rsidR="000B08A9" w:rsidRDefault="000B08A9" w:rsidP="002866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78B"/>
    <w:rsid w:val="000B08A9"/>
    <w:rsid w:val="0010169A"/>
    <w:rsid w:val="0018689A"/>
    <w:rsid w:val="001937EF"/>
    <w:rsid w:val="001C4A4A"/>
    <w:rsid w:val="00286643"/>
    <w:rsid w:val="002C7821"/>
    <w:rsid w:val="002E5ADC"/>
    <w:rsid w:val="002E7142"/>
    <w:rsid w:val="003205DD"/>
    <w:rsid w:val="00323448"/>
    <w:rsid w:val="00361202"/>
    <w:rsid w:val="003A4970"/>
    <w:rsid w:val="003F7F4B"/>
    <w:rsid w:val="004601EC"/>
    <w:rsid w:val="0046578B"/>
    <w:rsid w:val="004B4C46"/>
    <w:rsid w:val="005263CB"/>
    <w:rsid w:val="00541952"/>
    <w:rsid w:val="005841DD"/>
    <w:rsid w:val="005F7374"/>
    <w:rsid w:val="00661D40"/>
    <w:rsid w:val="006849CB"/>
    <w:rsid w:val="007759BC"/>
    <w:rsid w:val="00815E70"/>
    <w:rsid w:val="008B1551"/>
    <w:rsid w:val="008B5129"/>
    <w:rsid w:val="00953D12"/>
    <w:rsid w:val="00AC4A57"/>
    <w:rsid w:val="00B50472"/>
    <w:rsid w:val="00B64E11"/>
    <w:rsid w:val="00BF556C"/>
    <w:rsid w:val="00C0293B"/>
    <w:rsid w:val="00C93CFE"/>
    <w:rsid w:val="00C94521"/>
    <w:rsid w:val="00CA2750"/>
    <w:rsid w:val="00CB1DB3"/>
    <w:rsid w:val="00CB275A"/>
    <w:rsid w:val="00D37729"/>
    <w:rsid w:val="00D63B02"/>
    <w:rsid w:val="00D82606"/>
    <w:rsid w:val="00E860C2"/>
    <w:rsid w:val="00FC0729"/>
    <w:rsid w:val="00FD663A"/>
    <w:rsid w:val="00FE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9992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D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643"/>
  </w:style>
  <w:style w:type="paragraph" w:styleId="Footer">
    <w:name w:val="footer"/>
    <w:basedOn w:val="Normal"/>
    <w:link w:val="FooterChar"/>
    <w:uiPriority w:val="99"/>
    <w:unhideWhenUsed/>
    <w:rsid w:val="002866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643"/>
  </w:style>
  <w:style w:type="character" w:styleId="FollowedHyperlink">
    <w:name w:val="FollowedHyperlink"/>
    <w:basedOn w:val="DefaultParagraphFont"/>
    <w:uiPriority w:val="99"/>
    <w:semiHidden/>
    <w:unhideWhenUsed/>
    <w:rsid w:val="003F7F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D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643"/>
  </w:style>
  <w:style w:type="paragraph" w:styleId="Footer">
    <w:name w:val="footer"/>
    <w:basedOn w:val="Normal"/>
    <w:link w:val="FooterChar"/>
    <w:uiPriority w:val="99"/>
    <w:unhideWhenUsed/>
    <w:rsid w:val="002866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643"/>
  </w:style>
  <w:style w:type="character" w:styleId="FollowedHyperlink">
    <w:name w:val="FollowedHyperlink"/>
    <w:basedOn w:val="DefaultParagraphFont"/>
    <w:uiPriority w:val="99"/>
    <w:semiHidden/>
    <w:unhideWhenUsed/>
    <w:rsid w:val="003F7F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emmaggie/SPINDLE_ZOO" TargetMode="External"/><Relationship Id="rId8" Type="http://schemas.openxmlformats.org/officeDocument/2006/relationships/hyperlink" Target="http://nbviewer.ipython.or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297</Words>
  <Characters>1693</Characters>
  <Application>Microsoft Macintosh Word</Application>
  <DocSecurity>0</DocSecurity>
  <Lines>14</Lines>
  <Paragraphs>3</Paragraphs>
  <ScaleCrop>false</ScaleCrop>
  <Company>UC Berkeley</Company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Strzelecka</dc:creator>
  <cp:keywords/>
  <dc:description/>
  <cp:lastModifiedBy>Magdalena Strzelecka</cp:lastModifiedBy>
  <cp:revision>32</cp:revision>
  <dcterms:created xsi:type="dcterms:W3CDTF">2015-01-08T00:18:00Z</dcterms:created>
  <dcterms:modified xsi:type="dcterms:W3CDTF">2015-02-25T00:00:00Z</dcterms:modified>
</cp:coreProperties>
</file>