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2D6A2D"/>
          <w:sz w:val="48"/>
          <w:szCs w:val="48"/>
        </w:rPr>
        <w:t xml:space="preserve">Greenlight Delivery App</w:t>
      </w:r>
    </w:p>
    <w:p>
      <w:pPr>
        <w:spacing w:after="60" w:before="0"/>
        <w:jc w:val="center"/>
      </w:pPr>
      <w:r>
        <w:rPr>
          <w:rFonts w:ascii="Arial" w:cs="Arial" w:eastAsia="Arial" w:hAnsi="Arial"/>
          <w:color w:val="555555"/>
          <w:sz w:val="32"/>
          <w:szCs w:val="32"/>
        </w:rPr>
        <w:t xml:space="preserve">Test Plan</w:t>
      </w:r>
    </w:p>
    <w:p>
      <w:pPr>
        <w:spacing w:after="60" w:before="0"/>
        <w:jc w:val="center"/>
      </w:pPr>
      <w:r>
        <w:rPr>
          <w:rFonts w:ascii="Arial" w:cs="Arial" w:eastAsia="Arial" w:hAnsi="Arial"/>
          <w:color w:val="333333"/>
          <w:sz w:val="22"/>
          <w:szCs w:val="22"/>
        </w:rPr>
        <w:t xml:space="preserve">Prepared by: Emma Burness</w:t>
      </w:r>
    </w:p>
    <w:p>
      <w:pPr>
        <w:spacing w:after="60" w:before="0"/>
        <w:jc w:val="center"/>
      </w:pPr>
      <w:r>
        <w:rPr>
          <w:rFonts w:ascii="Arial" w:cs="Arial" w:eastAsia="Arial" w:hAnsi="Arial"/>
          <w:color w:val="333333"/>
          <w:sz w:val="22"/>
          <w:szCs w:val="22"/>
        </w:rPr>
        <w:t xml:space="preserve">ISTQB Foundation Level Certified</w:t>
      </w:r>
    </w:p>
    <w:p>
      <w:pPr>
        <w:spacing w:after="400" w:before="0"/>
        <w:jc w:val="center"/>
      </w:pPr>
      <w:r>
        <w:rPr>
          <w:rFonts w:ascii="Arial" w:cs="Arial" w:eastAsia="Arial" w:hAnsi="Arial"/>
          <w:color w:val="888888"/>
          <w:sz w:val="22"/>
          <w:szCs w:val="22"/>
        </w:rPr>
        <w:t xml:space="preserve">April 2026</w:t>
      </w:r>
    </w:p>
    <w:p>
      <w:pPr>
        <w:pStyle w:val="Heading1"/>
        <w:pBdr>
          <w:bottom w:val="single" w:color="2D6A2D" w:sz="6" w:space="1"/>
        </w:pBdr>
        <w:spacing w:after="150" w:before="300"/>
      </w:pPr>
      <w:r>
        <w:rPr>
          <w:rFonts w:ascii="Arial" w:cs="Arial" w:eastAsia="Arial" w:hAnsi="Arial"/>
          <w:b/>
          <w:bCs/>
          <w:color w:val="2D6A2D"/>
          <w:sz w:val="28"/>
          <w:szCs w:val="28"/>
        </w:rPr>
        <w:t xml:space="preserve">1. Introduction</w:t>
      </w:r>
    </w:p>
    <w:p>
      <w:pPr>
        <w:spacing w:after="80" w:before="80"/>
      </w:pPr>
      <w:r>
        <w:rPr>
          <w:rFonts w:ascii="Arial" w:cs="Arial" w:eastAsia="Arial" w:hAnsi="Arial"/>
          <w:sz w:val="22"/>
          <w:szCs w:val="22"/>
        </w:rPr>
        <w:t xml:space="preserve">Greenlight is a web-based delivery application designed for drivers. It allows drivers to accept jobs, manage deliveries, track trips and monitor earnings. The purpose of this test plan is to define the scope, approach and types of testing to be carried out to ensure the application functions correctly and delivers a reliable experience for drivers.</w:t>
      </w:r>
    </w:p>
    <w:p>
      <w:pPr>
        <w:pStyle w:val="Heading1"/>
        <w:pBdr>
          <w:bottom w:val="single" w:color="2D6A2D" w:sz="6" w:space="1"/>
        </w:pBdr>
        <w:spacing w:after="150" w:before="300"/>
      </w:pPr>
      <w:r>
        <w:rPr>
          <w:rFonts w:ascii="Arial" w:cs="Arial" w:eastAsia="Arial" w:hAnsi="Arial"/>
          <w:b/>
          <w:bCs/>
          <w:color w:val="2D6A2D"/>
          <w:sz w:val="28"/>
          <w:szCs w:val="28"/>
        </w:rPr>
        <w:t xml:space="preserve">2. Scope</w:t>
      </w:r>
    </w:p>
    <w:p>
      <w:pPr>
        <w:pStyle w:val="Heading2"/>
        <w:spacing w:after="100" w:before="200"/>
      </w:pPr>
      <w:r>
        <w:rPr>
          <w:rFonts w:ascii="Arial" w:cs="Arial" w:eastAsia="Arial" w:hAnsi="Arial"/>
          <w:b/>
          <w:bCs/>
          <w:color w:val="1a1a1a"/>
          <w:sz w:val="24"/>
          <w:szCs w:val="24"/>
        </w:rPr>
        <w:t xml:space="preserve">In Scope</w:t>
      </w:r>
    </w:p>
    <w:p>
      <w:pPr>
        <w:pStyle w:val="ListParagraph"/>
        <w:numPr>
          <w:ilvl w:val="0"/>
          <w:numId w:val="2"/>
        </w:numPr>
        <w:spacing w:after="60" w:before="60"/>
      </w:pPr>
      <w:r>
        <w:rPr>
          <w:rFonts w:ascii="Arial" w:cs="Arial" w:eastAsia="Arial" w:hAnsi="Arial"/>
          <w:sz w:val="22"/>
          <w:szCs w:val="22"/>
        </w:rPr>
        <w:t xml:space="preserve">App launch and UI loading</w:t>
      </w:r>
    </w:p>
    <w:p>
      <w:pPr>
        <w:pStyle w:val="ListParagraph"/>
        <w:numPr>
          <w:ilvl w:val="0"/>
          <w:numId w:val="2"/>
        </w:numPr>
        <w:spacing w:after="60" w:before="60"/>
      </w:pPr>
      <w:r>
        <w:rPr>
          <w:rFonts w:ascii="Arial" w:cs="Arial" w:eastAsia="Arial" w:hAnsi="Arial"/>
          <w:sz w:val="22"/>
          <w:szCs w:val="22"/>
        </w:rPr>
        <w:t xml:space="preserve">Viewing and accepting delivery jobs</w:t>
      </w:r>
    </w:p>
    <w:p>
      <w:pPr>
        <w:pStyle w:val="ListParagraph"/>
        <w:numPr>
          <w:ilvl w:val="0"/>
          <w:numId w:val="2"/>
        </w:numPr>
        <w:spacing w:after="60" w:before="60"/>
      </w:pPr>
      <w:r>
        <w:rPr>
          <w:rFonts w:ascii="Arial" w:cs="Arial" w:eastAsia="Arial" w:hAnsi="Arial"/>
          <w:sz w:val="22"/>
          <w:szCs w:val="22"/>
        </w:rPr>
        <w:t xml:space="preserve">Full delivery flow — accept, pick up, on the way, complete</w:t>
      </w:r>
    </w:p>
    <w:p>
      <w:pPr>
        <w:pStyle w:val="ListParagraph"/>
        <w:numPr>
          <w:ilvl w:val="0"/>
          <w:numId w:val="2"/>
        </w:numPr>
        <w:spacing w:after="60" w:before="60"/>
      </w:pPr>
      <w:r>
        <w:rPr>
          <w:rFonts w:ascii="Arial" w:cs="Arial" w:eastAsia="Arial" w:hAnsi="Arial"/>
          <w:sz w:val="22"/>
          <w:szCs w:val="22"/>
        </w:rPr>
        <w:t xml:space="preserve">Trip recording and history</w:t>
      </w:r>
    </w:p>
    <w:p>
      <w:pPr>
        <w:pStyle w:val="ListParagraph"/>
        <w:numPr>
          <w:ilvl w:val="0"/>
          <w:numId w:val="2"/>
        </w:numPr>
        <w:spacing w:after="60" w:before="60"/>
      </w:pPr>
      <w:r>
        <w:rPr>
          <w:rFonts w:ascii="Arial" w:cs="Arial" w:eastAsia="Arial" w:hAnsi="Arial"/>
          <w:sz w:val="22"/>
          <w:szCs w:val="22"/>
        </w:rPr>
        <w:t xml:space="preserve">Earnings display and reset</w:t>
      </w:r>
    </w:p>
    <w:p>
      <w:pPr>
        <w:pStyle w:val="ListParagraph"/>
        <w:numPr>
          <w:ilvl w:val="0"/>
          <w:numId w:val="2"/>
        </w:numPr>
        <w:spacing w:after="60" w:before="60"/>
      </w:pPr>
      <w:r>
        <w:rPr>
          <w:rFonts w:ascii="Arial" w:cs="Arial" w:eastAsia="Arial" w:hAnsi="Arial"/>
          <w:sz w:val="22"/>
          <w:szCs w:val="22"/>
        </w:rPr>
        <w:t xml:space="preserve">Touch to Speak accessibility feature</w:t>
      </w:r>
    </w:p>
    <w:p>
      <w:pPr>
        <w:pStyle w:val="ListParagraph"/>
        <w:numPr>
          <w:ilvl w:val="0"/>
          <w:numId w:val="2"/>
        </w:numPr>
        <w:spacing w:after="60" w:before="60"/>
      </w:pPr>
      <w:r>
        <w:rPr>
          <w:rFonts w:ascii="Arial" w:cs="Arial" w:eastAsia="Arial" w:hAnsi="Arial"/>
          <w:sz w:val="22"/>
          <w:szCs w:val="22"/>
        </w:rPr>
        <w:t xml:space="preserve">Browser compatibility — Chrome, Firefox, Edge</w:t>
      </w:r>
    </w:p>
    <w:p>
      <w:pPr>
        <w:pStyle w:val="ListParagraph"/>
        <w:numPr>
          <w:ilvl w:val="0"/>
          <w:numId w:val="2"/>
        </w:numPr>
        <w:spacing w:after="60" w:before="60"/>
      </w:pPr>
      <w:r>
        <w:rPr>
          <w:rFonts w:ascii="Arial" w:cs="Arial" w:eastAsia="Arial" w:hAnsi="Arial"/>
          <w:sz w:val="22"/>
          <w:szCs w:val="22"/>
        </w:rPr>
        <w:t xml:space="preserve">Responsive design across screen sizes</w:t>
      </w:r>
    </w:p>
    <w:p>
      <w:pPr>
        <w:pStyle w:val="Heading2"/>
        <w:spacing w:after="100" w:before="200"/>
      </w:pPr>
      <w:r>
        <w:rPr>
          <w:rFonts w:ascii="Arial" w:cs="Arial" w:eastAsia="Arial" w:hAnsi="Arial"/>
          <w:b/>
          <w:bCs/>
          <w:color w:val="1a1a1a"/>
          <w:sz w:val="24"/>
          <w:szCs w:val="24"/>
        </w:rPr>
        <w:t xml:space="preserve">Out of Scope</w:t>
      </w:r>
    </w:p>
    <w:p>
      <w:pPr>
        <w:pStyle w:val="ListParagraph"/>
        <w:numPr>
          <w:ilvl w:val="0"/>
          <w:numId w:val="2"/>
        </w:numPr>
        <w:spacing w:after="60" w:before="60"/>
      </w:pPr>
      <w:r>
        <w:rPr>
          <w:rFonts w:ascii="Arial" w:cs="Arial" w:eastAsia="Arial" w:hAnsi="Arial"/>
          <w:sz w:val="22"/>
          <w:szCs w:val="22"/>
        </w:rPr>
        <w:t xml:space="preserve">Backend and database testing</w:t>
      </w:r>
    </w:p>
    <w:p>
      <w:pPr>
        <w:pStyle w:val="ListParagraph"/>
        <w:numPr>
          <w:ilvl w:val="0"/>
          <w:numId w:val="2"/>
        </w:numPr>
        <w:spacing w:after="60" w:before="60"/>
      </w:pPr>
      <w:r>
        <w:rPr>
          <w:rFonts w:ascii="Arial" w:cs="Arial" w:eastAsia="Arial" w:hAnsi="Arial"/>
          <w:sz w:val="22"/>
          <w:szCs w:val="22"/>
        </w:rPr>
        <w:t xml:space="preserve">Customer-facing or vendor-facing features</w:t>
      </w:r>
    </w:p>
    <w:p>
      <w:pPr>
        <w:pStyle w:val="ListParagraph"/>
        <w:numPr>
          <w:ilvl w:val="0"/>
          <w:numId w:val="2"/>
        </w:numPr>
        <w:spacing w:after="60" w:before="60"/>
      </w:pPr>
      <w:r>
        <w:rPr>
          <w:rFonts w:ascii="Arial" w:cs="Arial" w:eastAsia="Arial" w:hAnsi="Arial"/>
          <w:sz w:val="22"/>
          <w:szCs w:val="22"/>
        </w:rPr>
        <w:t xml:space="preserve">Payment processing</w:t>
      </w:r>
    </w:p>
    <w:p>
      <w:pPr>
        <w:pStyle w:val="ListParagraph"/>
        <w:numPr>
          <w:ilvl w:val="0"/>
          <w:numId w:val="2"/>
        </w:numPr>
        <w:spacing w:after="60" w:before="60"/>
      </w:pPr>
      <w:r>
        <w:rPr>
          <w:rFonts w:ascii="Arial" w:cs="Arial" w:eastAsia="Arial" w:hAnsi="Arial"/>
          <w:sz w:val="22"/>
          <w:szCs w:val="22"/>
        </w:rPr>
        <w:t xml:space="preserve">Performance or load testing</w:t>
      </w:r>
    </w:p>
    <w:p>
      <w:pPr>
        <w:pStyle w:val="Heading1"/>
        <w:pBdr>
          <w:bottom w:val="single" w:color="2D6A2D" w:sz="6" w:space="1"/>
        </w:pBdr>
        <w:spacing w:after="150" w:before="300"/>
      </w:pPr>
      <w:r>
        <w:rPr>
          <w:rFonts w:ascii="Arial" w:cs="Arial" w:eastAsia="Arial" w:hAnsi="Arial"/>
          <w:b/>
          <w:bCs/>
          <w:color w:val="2D6A2D"/>
          <w:sz w:val="28"/>
          <w:szCs w:val="28"/>
        </w:rPr>
        <w:t xml:space="preserve">3. Test Objectives</w:t>
      </w:r>
    </w:p>
    <w:p>
      <w:pPr>
        <w:pStyle w:val="ListParagraph"/>
        <w:numPr>
          <w:ilvl w:val="0"/>
          <w:numId w:val="2"/>
        </w:numPr>
        <w:spacing w:after="60" w:before="60"/>
      </w:pPr>
      <w:r>
        <w:rPr>
          <w:rFonts w:ascii="Arial" w:cs="Arial" w:eastAsia="Arial" w:hAnsi="Arial"/>
          <w:sz w:val="22"/>
          <w:szCs w:val="22"/>
        </w:rPr>
        <w:t xml:space="preserve">Verify that the core delivery flow works end to end without errors</w:t>
      </w:r>
    </w:p>
    <w:p>
      <w:pPr>
        <w:pStyle w:val="ListParagraph"/>
        <w:numPr>
          <w:ilvl w:val="0"/>
          <w:numId w:val="2"/>
        </w:numPr>
        <w:spacing w:after="60" w:before="60"/>
      </w:pPr>
      <w:r>
        <w:rPr>
          <w:rFonts w:ascii="Arial" w:cs="Arial" w:eastAsia="Arial" w:hAnsi="Arial"/>
          <w:sz w:val="22"/>
          <w:szCs w:val="22"/>
        </w:rPr>
        <w:t xml:space="preserve">Confirm all interactive buttons and features respond correctly</w:t>
      </w:r>
    </w:p>
    <w:p>
      <w:pPr>
        <w:pStyle w:val="ListParagraph"/>
        <w:numPr>
          <w:ilvl w:val="0"/>
          <w:numId w:val="2"/>
        </w:numPr>
        <w:spacing w:after="60" w:before="60"/>
      </w:pPr>
      <w:r>
        <w:rPr>
          <w:rFonts w:ascii="Arial" w:cs="Arial" w:eastAsia="Arial" w:hAnsi="Arial"/>
          <w:sz w:val="22"/>
          <w:szCs w:val="22"/>
        </w:rPr>
        <w:t xml:space="preserve">Identify any features that are inaccessible or broken</w:t>
      </w:r>
    </w:p>
    <w:p>
      <w:pPr>
        <w:pStyle w:val="ListParagraph"/>
        <w:numPr>
          <w:ilvl w:val="0"/>
          <w:numId w:val="2"/>
        </w:numPr>
        <w:spacing w:after="60" w:before="60"/>
      </w:pPr>
      <w:r>
        <w:rPr>
          <w:rFonts w:ascii="Arial" w:cs="Arial" w:eastAsia="Arial" w:hAnsi="Arial"/>
          <w:sz w:val="22"/>
          <w:szCs w:val="22"/>
        </w:rPr>
        <w:t xml:space="preserve">Ensure the app displays correctly across different browsers and screen sizes</w:t>
      </w:r>
    </w:p>
    <w:p>
      <w:pPr>
        <w:pStyle w:val="ListParagraph"/>
        <w:numPr>
          <w:ilvl w:val="0"/>
          <w:numId w:val="2"/>
        </w:numPr>
        <w:spacing w:after="60" w:before="60"/>
      </w:pPr>
      <w:r>
        <w:rPr>
          <w:rFonts w:ascii="Arial" w:cs="Arial" w:eastAsia="Arial" w:hAnsi="Arial"/>
          <w:sz w:val="22"/>
          <w:szCs w:val="22"/>
        </w:rPr>
        <w:t xml:space="preserve">Validate that driver data such as trips and earnings is recorded and displayed accurately</w:t>
      </w:r>
    </w:p>
    <w:p>
      <w:pPr>
        <w:pStyle w:val="Heading1"/>
        <w:pBdr>
          <w:bottom w:val="single" w:color="2D6A2D" w:sz="6" w:space="1"/>
        </w:pBdr>
        <w:spacing w:after="150" w:before="300"/>
      </w:pPr>
      <w:r>
        <w:rPr>
          <w:rFonts w:ascii="Arial" w:cs="Arial" w:eastAsia="Arial" w:hAnsi="Arial"/>
          <w:b/>
          <w:bCs/>
          <w:color w:val="2D6A2D"/>
          <w:sz w:val="28"/>
          <w:szCs w:val="28"/>
        </w:rPr>
        <w:t xml:space="preserve">4. Types of Testing Used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D6A2D" w:sz="1"/>
              <w:left w:val="single" w:color="2D6A2D" w:sz="1"/>
              <w:bottom w:val="single" w:color="2D6A2D" w:sz="1"/>
              <w:right w:val="single" w:color="2D6A2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5860"/>
            <w:tcBorders>
              <w:top w:val="single" w:color="2D6A2D" w:sz="1"/>
              <w:left w:val="single" w:color="2D6A2D" w:sz="1"/>
              <w:bottom w:val="single" w:color="2D6A2D" w:sz="1"/>
              <w:right w:val="single" w:color="2D6A2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Why Used</w:t>
            </w:r>
          </w:p>
        </w:tc>
      </w:tr>
      <w:tr>
        <w:tc>
          <w:tcPr>
            <w:tcW w:type="dxa" w:w="3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Functional Testing</w:t>
            </w:r>
          </w:p>
        </w:tc>
        <w:tc>
          <w:tcPr>
            <w:tcW w:type="dxa" w:w="58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To verify each feature works as expected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Exploratory Testing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discover unexpected bugs by using the app freely</w:t>
            </w:r>
          </w:p>
        </w:tc>
      </w:tr>
      <w:tr>
        <w:tc>
          <w:tcPr>
            <w:tcW w:type="dxa" w:w="3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Regression Testing</w:t>
            </w:r>
          </w:p>
        </w:tc>
        <w:tc>
          <w:tcPr>
            <w:tcW w:type="dxa" w:w="58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To check that fixing one bug has not broken something else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 Testing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test edge cases like empty fields or extreme inputs</w:t>
            </w:r>
          </w:p>
        </w:tc>
      </w:tr>
      <w:tr>
        <w:tc>
          <w:tcPr>
            <w:tcW w:type="dxa" w:w="3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Compatibility Testing</w:t>
            </w:r>
          </w:p>
        </w:tc>
        <w:tc>
          <w:tcPr>
            <w:tcW w:type="dxa" w:w="58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To ensure the app works across Chrome, Firefox and Edge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 Testing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assess whether the app is intuitive and easy for drivers to use</w:t>
            </w:r>
          </w:p>
        </w:tc>
      </w:tr>
    </w:tbl>
    <w:p>
      <w:pPr>
        <w:pStyle w:val="Heading1"/>
        <w:pBdr>
          <w:bottom w:val="single" w:color="2D6A2D" w:sz="6" w:space="1"/>
        </w:pBdr>
        <w:spacing w:after="150" w:before="300"/>
      </w:pPr>
      <w:r>
        <w:rPr>
          <w:rFonts w:ascii="Arial" w:cs="Arial" w:eastAsia="Arial" w:hAnsi="Arial"/>
          <w:b/>
          <w:bCs/>
          <w:color w:val="2D6A2D"/>
          <w:sz w:val="28"/>
          <w:szCs w:val="28"/>
        </w:rPr>
        <w:t xml:space="preserve">5. Test Deliverables</w:t>
      </w:r>
    </w:p>
    <w:p>
      <w:pPr>
        <w:pStyle w:val="ListParagraph"/>
        <w:numPr>
          <w:ilvl w:val="0"/>
          <w:numId w:val="2"/>
        </w:numPr>
        <w:spacing w:after="60" w:before="60"/>
      </w:pPr>
      <w:r>
        <w:rPr>
          <w:rFonts w:ascii="Arial" w:cs="Arial" w:eastAsia="Arial" w:hAnsi="Arial"/>
          <w:sz w:val="22"/>
          <w:szCs w:val="22"/>
        </w:rPr>
        <w:t xml:space="preserve">This Test Plan</w:t>
      </w:r>
    </w:p>
    <w:p>
      <w:pPr>
        <w:pStyle w:val="ListParagraph"/>
        <w:numPr>
          <w:ilvl w:val="0"/>
          <w:numId w:val="2"/>
        </w:numPr>
        <w:spacing w:after="60" w:before="60"/>
      </w:pPr>
      <w:r>
        <w:rPr>
          <w:rFonts w:ascii="Arial" w:cs="Arial" w:eastAsia="Arial" w:hAnsi="Arial"/>
          <w:sz w:val="22"/>
          <w:szCs w:val="22"/>
        </w:rPr>
        <w:t xml:space="preserve">17 Test Cases (TC-001 to TC-017)</w:t>
      </w:r>
    </w:p>
    <w:p>
      <w:pPr>
        <w:pStyle w:val="ListParagraph"/>
        <w:numPr>
          <w:ilvl w:val="0"/>
          <w:numId w:val="2"/>
        </w:numPr>
        <w:spacing w:after="60" w:before="60"/>
      </w:pPr>
      <w:r>
        <w:rPr>
          <w:rFonts w:ascii="Arial" w:cs="Arial" w:eastAsia="Arial" w:hAnsi="Arial"/>
          <w:sz w:val="22"/>
          <w:szCs w:val="22"/>
        </w:rPr>
        <w:t xml:space="preserve">6 Bug Reports (GRN-001 to GRN-006)</w:t>
      </w:r>
    </w:p>
    <w:p>
      <w:pPr>
        <w:pStyle w:val="Heading1"/>
        <w:pBdr>
          <w:bottom w:val="single" w:color="2D6A2D" w:sz="6" w:space="1"/>
        </w:pBdr>
        <w:spacing w:after="150" w:before="300"/>
      </w:pPr>
      <w:r>
        <w:rPr>
          <w:rFonts w:ascii="Arial" w:cs="Arial" w:eastAsia="Arial" w:hAnsi="Arial"/>
          <w:b/>
          <w:bCs/>
          <w:color w:val="2D6A2D"/>
          <w:sz w:val="28"/>
          <w:szCs w:val="28"/>
        </w:rPr>
        <w:t xml:space="preserve">6. Entry and Exit Criteria</w:t>
      </w:r>
    </w:p>
    <w:p>
      <w:pPr>
        <w:pStyle w:val="Heading2"/>
        <w:spacing w:after="100" w:before="200"/>
      </w:pPr>
      <w:r>
        <w:rPr>
          <w:rFonts w:ascii="Arial" w:cs="Arial" w:eastAsia="Arial" w:hAnsi="Arial"/>
          <w:b/>
          <w:bCs/>
          <w:color w:val="1a1a1a"/>
          <w:sz w:val="24"/>
          <w:szCs w:val="24"/>
        </w:rPr>
        <w:t xml:space="preserve">Entry Criteria</w:t>
      </w:r>
    </w:p>
    <w:p>
      <w:pPr>
        <w:pStyle w:val="ListParagraph"/>
        <w:numPr>
          <w:ilvl w:val="0"/>
          <w:numId w:val="2"/>
        </w:numPr>
        <w:spacing w:after="60" w:before="60"/>
      </w:pPr>
      <w:r>
        <w:rPr>
          <w:rFonts w:ascii="Arial" w:cs="Arial" w:eastAsia="Arial" w:hAnsi="Arial"/>
          <w:sz w:val="22"/>
          <w:szCs w:val="22"/>
        </w:rPr>
        <w:t xml:space="preserve">The app is accessible and loads in a browser</w:t>
      </w:r>
    </w:p>
    <w:p>
      <w:pPr>
        <w:pStyle w:val="ListParagraph"/>
        <w:numPr>
          <w:ilvl w:val="0"/>
          <w:numId w:val="2"/>
        </w:numPr>
        <w:spacing w:after="60" w:before="60"/>
      </w:pPr>
      <w:r>
        <w:rPr>
          <w:rFonts w:ascii="Arial" w:cs="Arial" w:eastAsia="Arial" w:hAnsi="Arial"/>
          <w:sz w:val="22"/>
          <w:szCs w:val="22"/>
        </w:rPr>
        <w:t xml:space="preserve">Core features are available to test</w:t>
      </w:r>
    </w:p>
    <w:p>
      <w:pPr>
        <w:pStyle w:val="ListParagraph"/>
        <w:numPr>
          <w:ilvl w:val="0"/>
          <w:numId w:val="2"/>
        </w:numPr>
        <w:spacing w:after="60" w:before="60"/>
      </w:pPr>
      <w:r>
        <w:rPr>
          <w:rFonts w:ascii="Arial" w:cs="Arial" w:eastAsia="Arial" w:hAnsi="Arial"/>
          <w:sz w:val="22"/>
          <w:szCs w:val="22"/>
        </w:rPr>
        <w:t xml:space="preserve">Test cases have been written</w:t>
      </w:r>
    </w:p>
    <w:p>
      <w:pPr>
        <w:pStyle w:val="Heading2"/>
        <w:spacing w:after="100" w:before="200"/>
      </w:pPr>
      <w:r>
        <w:rPr>
          <w:rFonts w:ascii="Arial" w:cs="Arial" w:eastAsia="Arial" w:hAnsi="Arial"/>
          <w:b/>
          <w:bCs/>
          <w:color w:val="1a1a1a"/>
          <w:sz w:val="24"/>
          <w:szCs w:val="24"/>
        </w:rPr>
        <w:t xml:space="preserve">Exit Criteria</w:t>
      </w:r>
    </w:p>
    <w:p>
      <w:pPr>
        <w:pStyle w:val="ListParagraph"/>
        <w:numPr>
          <w:ilvl w:val="0"/>
          <w:numId w:val="2"/>
        </w:numPr>
        <w:spacing w:after="60" w:before="60"/>
      </w:pPr>
      <w:r>
        <w:rPr>
          <w:rFonts w:ascii="Arial" w:cs="Arial" w:eastAsia="Arial" w:hAnsi="Arial"/>
          <w:sz w:val="22"/>
          <w:szCs w:val="22"/>
        </w:rPr>
        <w:t xml:space="preserve">All 17 test cases have been executed</w:t>
      </w:r>
    </w:p>
    <w:p>
      <w:pPr>
        <w:pStyle w:val="ListParagraph"/>
        <w:numPr>
          <w:ilvl w:val="0"/>
          <w:numId w:val="2"/>
        </w:numPr>
        <w:spacing w:after="60" w:before="60"/>
      </w:pPr>
      <w:r>
        <w:rPr>
          <w:rFonts w:ascii="Arial" w:cs="Arial" w:eastAsia="Arial" w:hAnsi="Arial"/>
          <w:sz w:val="22"/>
          <w:szCs w:val="22"/>
        </w:rPr>
        <w:t xml:space="preserve">All bugs have been logged with full details</w:t>
      </w:r>
    </w:p>
    <w:p>
      <w:pPr>
        <w:pStyle w:val="ListParagraph"/>
        <w:numPr>
          <w:ilvl w:val="0"/>
          <w:numId w:val="2"/>
        </w:numPr>
        <w:spacing w:after="60" w:before="60"/>
      </w:pPr>
      <w:r>
        <w:rPr>
          <w:rFonts w:ascii="Arial" w:cs="Arial" w:eastAsia="Arial" w:hAnsi="Arial"/>
          <w:sz w:val="22"/>
          <w:szCs w:val="22"/>
        </w:rPr>
        <w:t xml:space="preserve">All Critical and High severity bugs have been reported to the developer</w:t>
      </w:r>
    </w:p>
    <w:p>
      <w:pPr>
        <w:pStyle w:val="Heading1"/>
        <w:pBdr>
          <w:bottom w:val="single" w:color="2D6A2D" w:sz="6" w:space="1"/>
        </w:pBdr>
        <w:spacing w:after="150" w:before="300"/>
      </w:pPr>
      <w:r>
        <w:rPr>
          <w:rFonts w:ascii="Arial" w:cs="Arial" w:eastAsia="Arial" w:hAnsi="Arial"/>
          <w:b/>
          <w:bCs/>
          <w:color w:val="2D6A2D"/>
          <w:sz w:val="28"/>
          <w:szCs w:val="28"/>
        </w:rPr>
        <w:t xml:space="preserve">7. Environment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D6A2D" w:sz="1"/>
              <w:left w:val="single" w:color="2D6A2D" w:sz="1"/>
              <w:bottom w:val="single" w:color="2D6A2D" w:sz="1"/>
              <w:right w:val="single" w:color="2D6A2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2D6A2D" w:sz="1"/>
              <w:left w:val="single" w:color="2D6A2D" w:sz="1"/>
              <w:bottom w:val="single" w:color="2D6A2D" w:sz="1"/>
              <w:right w:val="single" w:color="2D6A2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Browsers</w:t>
            </w:r>
          </w:p>
        </w:tc>
        <w:tc>
          <w:tcPr>
            <w:tcW w:type="dxa" w:w="58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Google Chrome, Mozilla Firefox, Microsoft Edge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11</w:t>
            </w:r>
          </w:p>
        </w:tc>
      </w:tr>
      <w:tr>
        <w:tc>
          <w:tcPr>
            <w:tcW w:type="dxa" w:w="3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Device</w:t>
            </w:r>
          </w:p>
        </w:tc>
        <w:tc>
          <w:tcPr>
            <w:tcW w:type="dxa" w:w="58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Desktop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Greenlight — web-based driver delivery app</w:t>
            </w:r>
          </w:p>
        </w:tc>
      </w:tr>
    </w:tbl>
    <w:p>
      <w:pPr>
        <w:pStyle w:val="Heading1"/>
        <w:pBdr>
          <w:bottom w:val="single" w:color="2D6A2D" w:sz="6" w:space="1"/>
        </w:pBdr>
        <w:spacing w:after="150" w:before="300"/>
      </w:pPr>
      <w:r>
        <w:rPr>
          <w:rFonts w:ascii="Arial" w:cs="Arial" w:eastAsia="Arial" w:hAnsi="Arial"/>
          <w:b/>
          <w:bCs/>
          <w:color w:val="2D6A2D"/>
          <w:sz w:val="28"/>
          <w:szCs w:val="28"/>
        </w:rPr>
        <w:t xml:space="preserve">8. Risks and Assumptions</w:t>
      </w:r>
    </w:p>
    <w:p>
      <w:pPr>
        <w:pStyle w:val="Heading2"/>
        <w:spacing w:after="100" w:before="200"/>
      </w:pPr>
      <w:r>
        <w:rPr>
          <w:rFonts w:ascii="Arial" w:cs="Arial" w:eastAsia="Arial" w:hAnsi="Arial"/>
          <w:b/>
          <w:bCs/>
          <w:color w:val="1a1a1a"/>
          <w:sz w:val="24"/>
          <w:szCs w:val="24"/>
        </w:rPr>
        <w:t xml:space="preserve">Risks</w:t>
      </w:r>
    </w:p>
    <w:p>
      <w:pPr>
        <w:pStyle w:val="ListParagraph"/>
        <w:numPr>
          <w:ilvl w:val="0"/>
          <w:numId w:val="2"/>
        </w:numPr>
        <w:spacing w:after="60" w:before="60"/>
      </w:pPr>
      <w:r>
        <w:rPr>
          <w:rFonts w:ascii="Arial" w:cs="Arial" w:eastAsia="Arial" w:hAnsi="Arial"/>
          <w:sz w:val="22"/>
          <w:szCs w:val="22"/>
        </w:rPr>
        <w:t xml:space="preserve">Testing was carried out by a single tester which may result in some bugs being missed</w:t>
      </w:r>
    </w:p>
    <w:p>
      <w:pPr>
        <w:pStyle w:val="ListParagraph"/>
        <w:numPr>
          <w:ilvl w:val="0"/>
          <w:numId w:val="2"/>
        </w:numPr>
        <w:spacing w:after="60" w:before="60"/>
      </w:pPr>
      <w:r>
        <w:rPr>
          <w:rFonts w:ascii="Arial" w:cs="Arial" w:eastAsia="Arial" w:hAnsi="Arial"/>
          <w:sz w:val="22"/>
          <w:szCs w:val="22"/>
        </w:rPr>
        <w:t xml:space="preserve">No access to backend data to verify database entries directly</w:t>
      </w:r>
    </w:p>
    <w:p>
      <w:pPr>
        <w:pStyle w:val="Heading2"/>
        <w:spacing w:after="100" w:before="200"/>
      </w:pPr>
      <w:r>
        <w:rPr>
          <w:rFonts w:ascii="Arial" w:cs="Arial" w:eastAsia="Arial" w:hAnsi="Arial"/>
          <w:b/>
          <w:bCs/>
          <w:color w:val="1a1a1a"/>
          <w:sz w:val="24"/>
          <w:szCs w:val="24"/>
        </w:rPr>
        <w:t xml:space="preserve">Assumptions</w:t>
      </w:r>
    </w:p>
    <w:p>
      <w:pPr>
        <w:pStyle w:val="ListParagraph"/>
        <w:numPr>
          <w:ilvl w:val="0"/>
          <w:numId w:val="2"/>
        </w:numPr>
        <w:spacing w:after="60" w:before="60"/>
      </w:pPr>
      <w:r>
        <w:rPr>
          <w:rFonts w:ascii="Arial" w:cs="Arial" w:eastAsia="Arial" w:hAnsi="Arial"/>
          <w:sz w:val="22"/>
          <w:szCs w:val="22"/>
        </w:rPr>
        <w:t xml:space="preserve">The app was tested in its current development state</w:t>
      </w:r>
    </w:p>
    <w:p>
      <w:pPr>
        <w:pStyle w:val="ListParagraph"/>
        <w:numPr>
          <w:ilvl w:val="0"/>
          <w:numId w:val="2"/>
        </w:numPr>
        <w:spacing w:after="60" w:before="60"/>
      </w:pPr>
      <w:r>
        <w:rPr>
          <w:rFonts w:ascii="Arial" w:cs="Arial" w:eastAsia="Arial" w:hAnsi="Arial"/>
          <w:sz w:val="22"/>
          <w:szCs w:val="22"/>
        </w:rPr>
        <w:t xml:space="preserve">All features listed in scope were intended to be functional at the time of testing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Greenlight Delivery App — Test Plan   |   Emma Burness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D6A2D"/>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2026-04-06T10:17:24.826Z</dcterms:created>
  <dcterms:modified xsi:type="dcterms:W3CDTF">2026-04-06T10:17:24.828Z</dcterms:modified>
</cp:coreProperties>
</file>

<file path=docProps/custom.xml><?xml version="1.0" encoding="utf-8"?>
<Properties xmlns="http://schemas.openxmlformats.org/officeDocument/2006/custom-properties" xmlns:vt="http://schemas.openxmlformats.org/officeDocument/2006/docPropsVTypes"/>
</file>