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Prix moyen des commandes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color w:val="666666"/>
        </w:rPr>
      </w:pPr>
      <w:r w:rsidDel="00000000" w:rsidR="00000000" w:rsidRPr="00000000">
        <w:rPr>
          <w:color w:val="ff00ff"/>
          <w:rtl w:val="0"/>
        </w:rPr>
        <w:t xml:space="preserve">SELECT </w:t>
      </w:r>
      <w:r w:rsidDel="00000000" w:rsidR="00000000" w:rsidRPr="00000000">
        <w:rPr>
          <w:color w:val="666666"/>
          <w:rtl w:val="0"/>
        </w:rPr>
        <w:t xml:space="preserve">avg(`prix`) AS "prix moyen commande" FROM `commande`;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Quantité vendue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contextualSpacing w:val="0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count(quantite) AS "quantités vendues" FROM `contenu_commande`; </w:t>
      </w:r>
    </w:p>
    <w:p w:rsidR="00000000" w:rsidDel="00000000" w:rsidP="00000000" w:rsidRDefault="00000000" w:rsidRPr="00000000" w14:paraId="00000005">
      <w:pPr>
        <w:spacing w:after="0" w:before="0" w:line="360" w:lineRule="auto"/>
        <w:contextualSpacing w:val="0"/>
        <w:rPr>
          <w:rFonts w:ascii="Verdana" w:cs="Verdana" w:eastAsia="Verdana" w:hAnsi="Verdana"/>
          <w:color w:val="ff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Prix minimum et maximum d’une commande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spacing w:after="0" w:before="0" w:line="360" w:lineRule="auto"/>
        <w:contextualSpacing w:val="0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 min(prix) AS "prix mini", max(prix) AS "prix max"  FROM `commande`;</w:t>
      </w:r>
    </w:p>
    <w:p w:rsidR="00000000" w:rsidDel="00000000" w:rsidP="00000000" w:rsidRDefault="00000000" w:rsidRPr="00000000" w14:paraId="00000008">
      <w:pPr>
        <w:spacing w:after="0" w:before="0" w:line="360" w:lineRule="auto"/>
        <w:contextualSpacing w:val="0"/>
        <w:rPr>
          <w:rFonts w:ascii="Verdana" w:cs="Verdana" w:eastAsia="Verdana" w:hAnsi="Verdana"/>
          <w:color w:val="3f3b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Somme des ventes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contextualSpacing w:val="0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 sum(prix) AS "somme des ventes" FROM `commande`;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before="300" w:line="360" w:lineRule="auto"/>
        <w:contextualSpacing w:val="0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before="300" w:line="36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Durée moyenne pour chaque livreur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300" w:before="300" w:line="360" w:lineRule="auto"/>
        <w:contextualSpacing w:val="0"/>
        <w:rPr>
          <w:rFonts w:ascii="Verdana" w:cs="Verdana" w:eastAsia="Verdana" w:hAnsi="Verdana"/>
          <w:color w:val="3f3b3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color w:val="3f3b36"/>
          <w:sz w:val="20"/>
          <w:szCs w:val="20"/>
          <w:rtl w:val="0"/>
        </w:rPr>
        <w:t xml:space="preserve"> commande_livreur.id_livreur,</w:t>
      </w:r>
      <w:hyperlink r:id="rId6">
        <w:r w:rsidDel="00000000" w:rsidR="00000000" w:rsidRPr="00000000">
          <w:rPr>
            <w:rFonts w:ascii="Verdana" w:cs="Verdana" w:eastAsia="Verdana" w:hAnsi="Verdana"/>
            <w:color w:val="3f3b36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AVG</w:t>
        </w:r>
      </w:hyperlink>
      <w:r w:rsidDel="00000000" w:rsidR="00000000" w:rsidRPr="00000000">
        <w:rPr>
          <w:rFonts w:ascii="Verdana" w:cs="Verdana" w:eastAsia="Verdana" w:hAnsi="Verdana"/>
          <w:color w:val="3f3b36"/>
          <w:sz w:val="20"/>
          <w:szCs w:val="20"/>
          <w:rtl w:val="0"/>
        </w:rPr>
        <w:t xml:space="preserve">(TIMESTAMPDIFF(minute,`heure_commande`, `heure_livraison`))AS duréeMoyenne FROM `commande` JOIN `commande_livreur` ON `commande`.`id_commande` = `commande_livreur`.`id_commande` WHERE `commande_livreur`.`id_livreur`</w:t>
      </w:r>
      <w:hyperlink r:id="rId8">
        <w:r w:rsidDel="00000000" w:rsidR="00000000" w:rsidRPr="00000000">
          <w:rPr>
            <w:rFonts w:ascii="Verdana" w:cs="Verdana" w:eastAsia="Verdana" w:hAnsi="Verdana"/>
            <w:color w:val="3f3b36"/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in</w:t>
        </w:r>
      </w:hyperlink>
      <w:r w:rsidDel="00000000" w:rsidR="00000000" w:rsidRPr="00000000">
        <w:rPr>
          <w:rFonts w:ascii="Verdana" w:cs="Verdana" w:eastAsia="Verdana" w:hAnsi="Verdana"/>
          <w:color w:val="3f3b36"/>
          <w:sz w:val="20"/>
          <w:szCs w:val="20"/>
          <w:rtl w:val="0"/>
        </w:rPr>
        <w:t xml:space="preserve">(1,2,3,4,5) GROUP BY commande_livreur.id_livreur</w:t>
      </w:r>
    </w:p>
    <w:p w:rsidR="00000000" w:rsidDel="00000000" w:rsidP="00000000" w:rsidRDefault="00000000" w:rsidRPr="00000000" w14:paraId="0000000E">
      <w:pPr>
        <w:spacing w:after="300" w:before="300" w:line="360" w:lineRule="auto"/>
        <w:contextualSpacing w:val="0"/>
        <w:rPr>
          <w:rFonts w:ascii="Verdana" w:cs="Verdana" w:eastAsia="Verdana" w:hAnsi="Verdana"/>
          <w:b w:val="1"/>
          <w:color w:val="3f3b36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00" w:before="300" w:line="360" w:lineRule="auto"/>
        <w:contextualSpacing w:val="0"/>
        <w:rPr>
          <w:rFonts w:ascii="Verdana" w:cs="Verdana" w:eastAsia="Verdana" w:hAnsi="Verdana"/>
          <w:color w:val="3f3b3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f3b36"/>
          <w:sz w:val="20"/>
          <w:szCs w:val="20"/>
          <w:u w:val="single"/>
          <w:rtl w:val="0"/>
        </w:rPr>
        <w:t xml:space="preserve">Meilleur client</w:t>
      </w:r>
      <w:r w:rsidDel="00000000" w:rsidR="00000000" w:rsidRPr="00000000">
        <w:rPr>
          <w:rFonts w:ascii="Verdana" w:cs="Verdana" w:eastAsia="Verdana" w:hAnsi="Verdana"/>
          <w:color w:val="3f3b36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10">
      <w:pPr>
        <w:spacing w:after="300" w:before="0" w:line="360" w:lineRule="auto"/>
        <w:contextualSpacing w:val="0"/>
        <w:rPr>
          <w:rFonts w:ascii="Verdana" w:cs="Verdana" w:eastAsia="Verdana" w:hAnsi="Verdana"/>
          <w:color w:val="3f3b3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color w:val="3f3b36"/>
          <w:sz w:val="20"/>
          <w:szCs w:val="20"/>
          <w:rtl w:val="0"/>
        </w:rPr>
        <w:t xml:space="preserve"> id_client, COUNT(id_commande) AS "commande", SUM(prix) AS "montant dépensé" FROM commande GROUP BY id_client ORDER BY "commande" DESC, "montant" DESC;</w:t>
      </w:r>
    </w:p>
    <w:p w:rsidR="00000000" w:rsidDel="00000000" w:rsidP="00000000" w:rsidRDefault="00000000" w:rsidRPr="00000000" w14:paraId="00000011">
      <w:pPr>
        <w:spacing w:after="300" w:before="300" w:line="384.00000000000006" w:lineRule="auto"/>
        <w:contextualSpacing w:val="0"/>
        <w:rPr>
          <w:rFonts w:ascii="Verdana" w:cs="Verdana" w:eastAsia="Verdana" w:hAnsi="Verdana"/>
          <w:color w:val="3f3b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00" w:before="300" w:line="384.00000000000006" w:lineRule="auto"/>
        <w:contextualSpacing w:val="0"/>
        <w:rPr>
          <w:rFonts w:ascii="Verdana" w:cs="Verdana" w:eastAsia="Verdana" w:hAnsi="Verdana"/>
          <w:color w:val="3f3b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00" w:before="300" w:line="384.00000000000006" w:lineRule="auto"/>
        <w:contextualSpacing w:val="0"/>
        <w:rPr>
          <w:rFonts w:ascii="Verdana" w:cs="Verdana" w:eastAsia="Verdana" w:hAnsi="Verdana"/>
          <w:color w:val="3f3b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00" w:before="300" w:line="384.00000000000006" w:lineRule="auto"/>
        <w:contextualSpacing w:val="0"/>
        <w:rPr>
          <w:rFonts w:ascii="Verdana" w:cs="Verdana" w:eastAsia="Verdana" w:hAnsi="Verdana"/>
          <w:color w:val="3f3b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before="300" w:line="384.00000000000006" w:lineRule="auto"/>
        <w:contextualSpacing w:val="0"/>
        <w:rPr>
          <w:rFonts w:ascii="Verdana" w:cs="Verdana" w:eastAsia="Verdana" w:hAnsi="Verdana"/>
          <w:color w:val="3f3b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comparison-operators.html#function_in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group-by-functions.html#function_avg" TargetMode="External"/><Relationship Id="rId7" Type="http://schemas.openxmlformats.org/officeDocument/2006/relationships/hyperlink" Target="http://localhost/phpmyadmin/url.php?url=https://dev.mysql.com/doc/refman/5.5/en/group-by-functions.html#function_avg" TargetMode="External"/><Relationship Id="rId8" Type="http://schemas.openxmlformats.org/officeDocument/2006/relationships/hyperlink" Target="http://localhost/phpmyadmin/url.php?url=https://dev.mysql.com/doc/refman/5.5/en/comparison-operators.html#function_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