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BIOSTAT 721: Project 1</w:t>
      </w:r>
    </w:p>
    <w:p>
      <w:pPr>
        <w:pStyle w:val="Author"/>
      </w:pPr>
      <w:r>
        <w:t xml:space="preserve">Emma Kuok</w:t>
      </w:r>
    </w:p>
    <w:p>
      <w:pPr>
        <w:pStyle w:val="Date"/>
      </w:pPr>
      <w:r>
        <w:t xml:space="preserve">2026-10-15</w:t>
      </w:r>
    </w:p>
    <w:bookmarkStart w:id="14" w:name="disclosure"/>
    <w:p>
      <w:pPr>
        <w:pStyle w:val="Heading2"/>
      </w:pPr>
      <w:r>
        <w:t xml:space="preserve">DISCLOSURE:</w:t>
      </w:r>
    </w:p>
    <w:p>
      <w:pPr>
        <w:pStyle w:val="FirstParagraph"/>
      </w:pPr>
      <w:r>
        <w:t xml:space="preserve">This project consist of reference of AI (e.g: Claude, Google LM) in order to review whether my pseudocode process is in its appropriate use, assistance with debugging, and confirming in using the necessary libraries for the project.</w:t>
      </w:r>
    </w:p>
    <w:bookmarkStart w:id="9" w:name="rcode-version"/>
    <w:p>
      <w:pPr>
        <w:pStyle w:val="Heading4"/>
      </w:pPr>
      <w:r>
        <w:t xml:space="preserve">RCODE VERSION:</w:t>
      </w:r>
    </w:p>
    <w:p>
      <w:pPr>
        <w:pStyle w:val="FirstParagraph"/>
      </w:pPr>
      <w:r>
        <w:t xml:space="preserve">R version 4.6.1 (2026-06-24 ucrt)</w:t>
      </w:r>
    </w:p>
    <w:bookmarkEnd w:id="9"/>
    <w:bookmarkStart w:id="10" w:name="r-package-versions"/>
    <w:p>
      <w:pPr>
        <w:pStyle w:val="Heading4"/>
      </w:pPr>
      <w:r>
        <w:t xml:space="preserve">R PACKAGE VERSIONS:</w:t>
      </w:r>
    </w:p>
    <w:p>
      <w:pPr>
        <w:pStyle w:val="FirstParagraph"/>
      </w:pPr>
      <w:r>
        <w:rPr>
          <w:b/>
          <w:bCs/>
        </w:rPr>
        <w:t xml:space="preserve">gt</w:t>
      </w:r>
      <w:r>
        <w:t xml:space="preserve">: 1.3.0 ;</w:t>
      </w:r>
      <w:r>
        <w:t xml:space="preserve"> </w:t>
      </w:r>
      <w:r>
        <w:rPr>
          <w:b/>
          <w:bCs/>
        </w:rPr>
        <w:t xml:space="preserve">gtsummary</w:t>
      </w:r>
      <w:r>
        <w:t xml:space="preserve">: 2.6.1;</w:t>
      </w:r>
      <w:r>
        <w:t xml:space="preserve"> </w:t>
      </w:r>
      <w:r>
        <w:rPr>
          <w:b/>
          <w:bCs/>
        </w:rPr>
        <w:t xml:space="preserve">lubridate</w:t>
      </w:r>
      <w:r>
        <w:t xml:space="preserve">: 1.9.5;</w:t>
      </w:r>
      <w:r>
        <w:t xml:space="preserve"> </w:t>
      </w:r>
      <w:r>
        <w:rPr>
          <w:b/>
          <w:bCs/>
        </w:rPr>
        <w:t xml:space="preserve">dplyr</w:t>
      </w:r>
      <w:r>
        <w:t xml:space="preserve">: 1.2.1;</w:t>
      </w:r>
      <w:r>
        <w:t xml:space="preserve"> </w:t>
      </w:r>
      <w:r>
        <w:rPr>
          <w:b/>
          <w:bCs/>
        </w:rPr>
        <w:t xml:space="preserve">tidyverse</w:t>
      </w:r>
      <w:r>
        <w:t xml:space="preserve">: 2.0.0;</w:t>
      </w:r>
      <w:r>
        <w:t xml:space="preserve"> </w:t>
      </w:r>
      <w:r>
        <w:rPr>
          <w:b/>
          <w:bCs/>
        </w:rPr>
        <w:t xml:space="preserve">here</w:t>
      </w:r>
      <w:r>
        <w:t xml:space="preserve">: 1.0.2;</w:t>
      </w:r>
      <w:r>
        <w:t xml:space="preserve"> </w:t>
      </w:r>
      <w:r>
        <w:rPr>
          <w:b/>
          <w:bCs/>
        </w:rPr>
        <w:t xml:space="preserve">lintr</w:t>
      </w:r>
      <w:r>
        <w:t xml:space="preserve">: 3.4.0</w:t>
      </w:r>
    </w:p>
    <w:bookmarkEnd w:id="10"/>
    <w:bookmarkStart w:id="11" w:name="pseudocode"/>
    <w:p>
      <w:pPr>
        <w:pStyle w:val="Heading3"/>
      </w:pPr>
      <w:r>
        <w:t xml:space="preserve">Pseudocode: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the following libraries</w:t>
      </w:r>
      <w:r>
        <w:t xml:space="preserve"> </w:t>
      </w:r>
      <w:r>
        <w:t xml:space="preserve">: dplyr, tidyverse, lubridate, gt, lintr, here, and gtsummary, and import both CSV files with relative paths.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Merge</w:t>
      </w:r>
      <w:r>
        <w:t xml:space="preserve">: confirm MRNs are unique in the patient file, then merge on MRN so each encounter carries its patient’s information. Convert dates with mdy() for consistency.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 data quality</w:t>
      </w:r>
      <w:r>
        <w:t xml:space="preserve">: missing values per variable, ranges (temperature, BMI, distress score, WBC, DOB), duplicate rows, and category spellings.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Clean</w:t>
      </w:r>
      <w:r>
        <w:t xml:space="preserve">: recode BMI = -989 and DOB before 1900 to NA; leave other missing values as 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WBC</w:t>
      </w:r>
      <w:r>
        <w:t xml:space="preserve">: set values below 1 to 1, then create the categories (Low, Normal, High, Not Taken) as a factor in logical order.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WBC table</w:t>
      </w:r>
      <w:r>
        <w:t xml:space="preserve">: counts (%) of encounters per category, built with gt and gt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Table 1</w:t>
      </w:r>
      <w:r>
        <w:t xml:space="preserve">: take each patient’s first encounter, order the categories, and show counts (%) of race, ethnicity, financial class, hypertension, CHF, and diabetes.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Finalize</w:t>
      </w:r>
      <w:r>
        <w:t xml:space="preserve">: knit with code hidden, tables on one page, R and package versions noted.</w:t>
      </w:r>
    </w:p>
    <w:bookmarkEnd w:id="11"/>
    <w:bookmarkStart w:id="12" w:name="X84924d4a61d2b430d7301b6b034e31d98002dbe"/>
    <w:p>
      <w:pPr>
        <w:pStyle w:val="Heading3"/>
      </w:pPr>
      <w:r>
        <w:t xml:space="preserve">Granularity, Dimensions, and Description of Variables:</w:t>
      </w:r>
    </w:p>
    <w:p>
      <w:pPr>
        <w:pStyle w:val="FirstParagraph"/>
      </w:pPr>
      <w:r>
        <w:t xml:space="preserve">The analytic data set consist</w:t>
      </w:r>
      <w:r>
        <w:t xml:space="preserve"> </w:t>
      </w:r>
      <w:r>
        <w:rPr>
          <w:b/>
          <w:bCs/>
        </w:rPr>
        <w:t xml:space="preserve">550 row</w:t>
      </w:r>
      <w:r>
        <w:t xml:space="preserve"> </w:t>
      </w:r>
      <w:r>
        <w:t xml:space="preserve">to indicate the patient’s hospital encounter (office visit, ED visit, or hospitalization) consist of</w:t>
      </w:r>
      <w:r>
        <w:t xml:space="preserve"> </w:t>
      </w:r>
      <w:r>
        <w:rPr>
          <w:b/>
          <w:bCs/>
        </w:rPr>
        <w:t xml:space="preserve">50 unique patients</w:t>
      </w:r>
      <w:r>
        <w:t xml:space="preserve">. There are total of</w:t>
      </w:r>
      <w:r>
        <w:t xml:space="preserve"> </w:t>
      </w:r>
      <w:r>
        <w:rPr>
          <w:b/>
          <w:bCs/>
        </w:rPr>
        <w:t xml:space="preserve">14 variables</w:t>
      </w:r>
      <w:r>
        <w:t xml:space="preserve"> </w:t>
      </w:r>
      <w:r>
        <w:t xml:space="preserve">present in the data set, consist in two categories: patient information, and patient visit encounter information. Patient-level variables that are repeated across each patient’s encounters, include the medical record number (MRN), demographics (date of birth, race, ethnicity), insurance type (financial class), and health-outcomes (hypertension, congestive heart failure, diabetes). Encounter-level variables include the contact date, encounter type, and clinical measures: temperature, distress score, BMI, and white blood cell count (WBC).</w:t>
      </w:r>
    </w:p>
    <w:bookmarkEnd w:id="12"/>
    <w:bookmarkStart w:id="13" w:name="missing-data-and-implausible-data"/>
    <w:p>
      <w:pPr>
        <w:pStyle w:val="Heading3"/>
      </w:pPr>
      <w:r>
        <w:t xml:space="preserve">Missing Data and Implausible Data:</w:t>
      </w:r>
    </w:p>
    <w:p>
      <w:pPr>
        <w:pStyle w:val="Compact"/>
        <w:numPr>
          <w:ilvl w:val="0"/>
          <w:numId w:val="1002"/>
        </w:numPr>
      </w:pPr>
      <w:r>
        <w:t xml:space="preserve">WBC and patient information: no missing data (except DOB being implausible);</w:t>
      </w:r>
    </w:p>
    <w:p>
      <w:pPr>
        <w:pStyle w:val="Compact"/>
        <w:numPr>
          <w:ilvl w:val="0"/>
          <w:numId w:val="1002"/>
        </w:numPr>
      </w:pPr>
      <w:r>
        <w:t xml:space="preserve">Distress_score: 53 encounters missing which will remain as NA;</w:t>
      </w:r>
    </w:p>
    <w:p>
      <w:pPr>
        <w:pStyle w:val="Compact"/>
        <w:numPr>
          <w:ilvl w:val="0"/>
          <w:numId w:val="1002"/>
        </w:numPr>
      </w:pPr>
      <w:r>
        <w:t xml:space="preserve">BMI: 86 encounters are missing. Hence, will take it as NA;</w:t>
      </w:r>
    </w:p>
    <w:p>
      <w:pPr>
        <w:pStyle w:val="Compact"/>
        <w:numPr>
          <w:ilvl w:val="0"/>
          <w:numId w:val="1002"/>
        </w:numPr>
      </w:pPr>
      <w:r>
        <w:t xml:space="preserve">BMI (-989): there are 6 values for BMI that are -989 which is implausible, and will convert it to NA.</w:t>
      </w:r>
    </w:p>
    <w:p>
      <w:pPr>
        <w:pStyle w:val="Compact"/>
        <w:numPr>
          <w:ilvl w:val="0"/>
          <w:numId w:val="1002"/>
        </w:numPr>
      </w:pPr>
      <w:r>
        <w:t xml:space="preserve">DOB: there are 17 encounters (1 patient) have a DOB before 1900 (1 patient) that are labeled to be less than 1900 (Ex: one patient’s DOB is labeled</w:t>
      </w:r>
      <w:r>
        <w:t xml:space="preserve"> </w:t>
      </w:r>
      <w:r>
        <w:t xml:space="preserve">“1889-07-22”</w:t>
      </w:r>
      <w:r>
        <w:t xml:space="preserve">), which is implausible at this moment since the office visits happen between 2014-2019 (and the patient will be over 100 years by the moment). Therefore, the DOB with years &lt;1900 will be converted to NA.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White Blood Cell (WBC) Count Category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Counts (%) of WBC samples: n = 550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WBC 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Samples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(9.8%)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436 (79%)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Taken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</w:tbl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1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Counts (%) of patients, n = 50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Number of Patients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(74%)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Financial class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(60%)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Congestive 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(96%)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BIOSTAT 721: Project 1</dc:title>
  <dc:creator>Emma Kuok</dc:creator>
  <cp:keywords/>
  <dcterms:created xsi:type="dcterms:W3CDTF">2026-10-15T20:48:02Z</dcterms:created>
  <dcterms:modified xsi:type="dcterms:W3CDTF">2026-10-15T20:48:02Z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2026-10-15</vt:lpwstr>
  </property>
  <property fmtid="{D5CDD505-2E9C-101B-9397-08002B2CF9AE}" pid="3" name="output">
    <vt:lpwstr/>
  </property>
</Properties>
</file>