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33A8A8EB" w14:textId="68651ADB" w:rsidR="00585072" w:rsidRDefault="004A3F42" w:rsidP="00585072">
      <w:pPr>
        <w:pStyle w:val="CasebookSubtitle"/>
        <w:outlineLvl w:val="2"/>
      </w:pPr>
      <w:r>
        <w:t>Casebook Subtitle</w:t>
      </w:r>
    </w:p>
    <w:sdt>
      <w:sdtPr>
        <w:rPr>
          <w:rFonts w:ascii="Garamond" w:eastAsia="Times New Roman" w:hAnsi="Garamond" w:cs="Times New Roman"/>
          <w:b w:val="0"/>
          <w:bCs w:val="0"/>
          <w:color w:val="auto"/>
          <w:sz w:val="22"/>
          <w:szCs w:val="20"/>
        </w:rPr>
        <w:id w:val="-1909066146"/>
        <w:docPartObj>
          <w:docPartGallery w:val="Table of Contents"/>
          <w:docPartUnique/>
        </w:docPartObj>
      </w:sdtPr>
      <w:sdtEndPr>
        <w:rPr>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7710F6">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7710F6">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7710F6">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7710F6">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7710F6">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bookmarkStart w:id="0" w:name="_Toc491216489"/>
      <w:r>
        <w:lastRenderedPageBreak/>
        <w:t>H1</w:t>
      </w:r>
      <w:bookmarkEnd w:id="0"/>
    </w:p>
    <w:p w14:paraId="1C16956D" w14:textId="3485D237" w:rsidR="00EA745E" w:rsidRDefault="00EA745E" w:rsidP="00EA745E">
      <w:pPr>
        <w:pStyle w:val="Heading2"/>
      </w:pPr>
      <w:bookmarkStart w:id="1" w:name="_Toc491216490"/>
      <w:r>
        <w:t>H2</w:t>
      </w:r>
      <w:bookmarkEnd w:id="1"/>
    </w:p>
    <w:p w14:paraId="0CDE5C5A" w14:textId="5A4455E6" w:rsidR="00EA745E" w:rsidRDefault="00EA745E" w:rsidP="00EA745E">
      <w:pPr>
        <w:pStyle w:val="Heading3"/>
      </w:pPr>
      <w:bookmarkStart w:id="2" w:name="_Toc491216491"/>
      <w:r>
        <w:t>H3</w:t>
      </w:r>
      <w:bookmarkEnd w:id="2"/>
    </w:p>
    <w:p w14:paraId="0AA03F36" w14:textId="2BE5B23F" w:rsidR="00EA745E" w:rsidRDefault="00EA745E" w:rsidP="00EA745E">
      <w:pPr>
        <w:pStyle w:val="Heading4"/>
      </w:pPr>
      <w:bookmarkStart w:id="3" w:name="_Toc491216492"/>
      <w:r>
        <w:t>H4</w:t>
      </w:r>
      <w:bookmarkEnd w:id="3"/>
    </w:p>
    <w:p w14:paraId="25F3F241" w14:textId="2B99FC8B" w:rsidR="00EA745E" w:rsidRDefault="00EA745E" w:rsidP="00EA745E">
      <w:pPr>
        <w:pStyle w:val="Heading5"/>
      </w:pPr>
      <w:bookmarkStart w:id="4" w:name="_Toc491216493"/>
      <w:r>
        <w:t>H5</w:t>
      </w:r>
      <w:bookmarkEnd w:id="4"/>
    </w:p>
    <w:p w14:paraId="19A4FE13" w14:textId="560AEC04" w:rsidR="00EA745E" w:rsidRDefault="00EA745E" w:rsidP="00EA745E">
      <w:pPr>
        <w:pStyle w:val="Heading6"/>
      </w:pPr>
      <w:bookmarkStart w:id="5" w:name="_Toc491216494"/>
      <w:r>
        <w:t>H6</w:t>
      </w:r>
      <w:bookmarkEnd w:id="5"/>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7710F6">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bookmarkStart w:id="6" w:name="_GoBack"/>
      <w:bookmarkEnd w:id="6"/>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77777777" w:rsidR="00874493" w:rsidRDefault="004A3F42">
      <w:pPr>
        <w:pStyle w:val="CaseText"/>
      </w:pPr>
      <w:r>
        <w:t>severally moved the court for a rule toJames Madison, secretary of state of the United States, to show cause why a mandamus should not issue commanding him to cause to be delivered to them respectively their several commissions as justices of the peace in the district of Columbia.</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D67D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B03132"/>
    <w:lvl w:ilvl="0">
      <w:start w:val="1"/>
      <w:numFmt w:val="decimal"/>
      <w:lvlText w:val="%1."/>
      <w:lvlJc w:val="left"/>
      <w:pPr>
        <w:tabs>
          <w:tab w:val="num" w:pos="1800"/>
        </w:tabs>
        <w:ind w:left="1800" w:hanging="360"/>
      </w:pPr>
    </w:lvl>
  </w:abstractNum>
  <w:abstractNum w:abstractNumId="2">
    <w:nsid w:val="FFFFFF7D"/>
    <w:multiLevelType w:val="singleLevel"/>
    <w:tmpl w:val="D05014EE"/>
    <w:lvl w:ilvl="0">
      <w:start w:val="1"/>
      <w:numFmt w:val="decimal"/>
      <w:lvlText w:val="%1."/>
      <w:lvlJc w:val="left"/>
      <w:pPr>
        <w:tabs>
          <w:tab w:val="num" w:pos="1440"/>
        </w:tabs>
        <w:ind w:left="1440" w:hanging="360"/>
      </w:pPr>
    </w:lvl>
  </w:abstractNum>
  <w:abstractNum w:abstractNumId="3">
    <w:nsid w:val="FFFFFF7E"/>
    <w:multiLevelType w:val="singleLevel"/>
    <w:tmpl w:val="76DC49F2"/>
    <w:lvl w:ilvl="0">
      <w:start w:val="1"/>
      <w:numFmt w:val="decimal"/>
      <w:lvlText w:val="%1."/>
      <w:lvlJc w:val="left"/>
      <w:pPr>
        <w:tabs>
          <w:tab w:val="num" w:pos="1080"/>
        </w:tabs>
        <w:ind w:left="1080" w:hanging="360"/>
      </w:pPr>
    </w:lvl>
  </w:abstractNum>
  <w:abstractNum w:abstractNumId="4">
    <w:nsid w:val="FFFFFF7F"/>
    <w:multiLevelType w:val="singleLevel"/>
    <w:tmpl w:val="3580C426"/>
    <w:lvl w:ilvl="0">
      <w:start w:val="1"/>
      <w:numFmt w:val="decimal"/>
      <w:lvlText w:val="%1."/>
      <w:lvlJc w:val="left"/>
      <w:pPr>
        <w:tabs>
          <w:tab w:val="num" w:pos="720"/>
        </w:tabs>
        <w:ind w:left="720" w:hanging="360"/>
      </w:pPr>
    </w:lvl>
  </w:abstractNum>
  <w:abstractNum w:abstractNumId="5">
    <w:nsid w:val="FFFFFF80"/>
    <w:multiLevelType w:val="singleLevel"/>
    <w:tmpl w:val="BA9C74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14BF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0EA617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A167E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087A5C"/>
    <w:lvl w:ilvl="0">
      <w:start w:val="1"/>
      <w:numFmt w:val="decimal"/>
      <w:lvlText w:val="%1."/>
      <w:lvlJc w:val="left"/>
      <w:pPr>
        <w:tabs>
          <w:tab w:val="num" w:pos="360"/>
        </w:tabs>
        <w:ind w:left="360" w:hanging="360"/>
      </w:pPr>
    </w:lvl>
  </w:abstractNum>
  <w:abstractNum w:abstractNumId="10">
    <w:nsid w:val="FFFFFF89"/>
    <w:multiLevelType w:val="singleLevel"/>
    <w:tmpl w:val="B36251D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4A3F42"/>
    <w:rsid w:val="00585072"/>
    <w:rsid w:val="007710F6"/>
    <w:rsid w:val="007D27E8"/>
    <w:rsid w:val="00874493"/>
    <w:rsid w:val="008F1DC7"/>
    <w:rsid w:val="00D247B4"/>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EA745E"/>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EA745E"/>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A745E"/>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A745E"/>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EA745E"/>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EA745E"/>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EA745E"/>
    <w:rPr>
      <w:rFonts w:asciiTheme="majorHAnsi" w:eastAsiaTheme="majorEastAsia" w:hAnsiTheme="majorHAnsi" w:cstheme="majorBidi"/>
      <w:color w:val="0D0D0D" w:themeColor="text1" w:themeTint="F2"/>
      <w:sz w:val="32"/>
      <w:szCs w:val="32"/>
    </w:rPr>
  </w:style>
  <w:style w:type="character" w:customStyle="1" w:styleId="Heading2Char">
    <w:name w:val="Heading 2 Char"/>
    <w:basedOn w:val="DefaultParagraphFont"/>
    <w:link w:val="Heading2"/>
    <w:uiPriority w:val="9"/>
    <w:rsid w:val="00EA745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A745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EA745E"/>
    <w:rPr>
      <w:rFonts w:asciiTheme="majorHAnsi" w:eastAsiaTheme="majorEastAsia" w:hAnsiTheme="majorHAnsi" w:cstheme="majorBidi"/>
      <w:i/>
      <w:iCs/>
      <w:color w:val="000000" w:themeColor="text1"/>
      <w:sz w:val="22"/>
    </w:rPr>
  </w:style>
  <w:style w:type="character" w:customStyle="1" w:styleId="Heading5Char">
    <w:name w:val="Heading 5 Char"/>
    <w:basedOn w:val="DefaultParagraphFont"/>
    <w:link w:val="Heading5"/>
    <w:uiPriority w:val="9"/>
    <w:rsid w:val="00EA745E"/>
    <w:rPr>
      <w:rFonts w:asciiTheme="majorHAnsi" w:eastAsiaTheme="majorEastAsia" w:hAnsiTheme="majorHAnsi" w:cstheme="majorBidi"/>
      <w:color w:val="000000" w:themeColor="text1"/>
      <w:sz w:val="22"/>
    </w:rPr>
  </w:style>
  <w:style w:type="character" w:customStyle="1" w:styleId="Heading6Char">
    <w:name w:val="Heading 6 Char"/>
    <w:basedOn w:val="DefaultParagraphFont"/>
    <w:link w:val="Heading6"/>
    <w:uiPriority w:val="9"/>
    <w:rsid w:val="00EA745E"/>
    <w:rPr>
      <w:rFonts w:asciiTheme="majorHAnsi" w:eastAsiaTheme="majorEastAsia" w:hAnsiTheme="majorHAnsi" w:cstheme="majorBidi"/>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8C01C4-DBCB-6F46-BD23-FB31C63B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70</Pages>
  <Words>28533</Words>
  <Characters>162643</Characters>
  <Application>Microsoft Macintosh Word</Application>
  <DocSecurity>0</DocSecurity>
  <Lines>1355</Lines>
  <Paragraphs>381</Paragraphs>
  <ScaleCrop>false</ScaleCrop>
  <LinksUpToDate>false</LinksUpToDate>
  <CharactersWithSpaces>190795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5</cp:revision>
  <dcterms:created xsi:type="dcterms:W3CDTF">2017-07-29T06:28:00Z</dcterms:created>
  <dcterms:modified xsi:type="dcterms:W3CDTF">2017-08-27T23:29:00Z</dcterms:modified>
</cp:coreProperties>
</file>