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77" w:rsidRPr="00E73EB9" w:rsidRDefault="00A52277" w:rsidP="00A522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73EB9">
        <w:rPr>
          <w:rFonts w:ascii="Arial" w:hAnsi="Arial" w:cs="Arial"/>
          <w:b/>
          <w:sz w:val="24"/>
          <w:szCs w:val="24"/>
        </w:rPr>
        <w:t>CHAPTER 4</w:t>
      </w:r>
    </w:p>
    <w:p w:rsidR="00A52277" w:rsidRDefault="00A52277" w:rsidP="00A522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RESULTS AND DISCUSSION</w:t>
      </w:r>
    </w:p>
    <w:p w:rsidR="00A52277" w:rsidRPr="00672B06" w:rsidRDefault="00A52277" w:rsidP="00A52277">
      <w:pPr>
        <w:spacing w:line="360" w:lineRule="auto"/>
        <w:jc w:val="both"/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</w:pPr>
    </w:p>
    <w:p w:rsidR="00A52277" w:rsidRDefault="00A52277" w:rsidP="00A52277">
      <w:pPr>
        <w:spacing w:line="360" w:lineRule="auto"/>
        <w:jc w:val="both"/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b/>
          <w:noProof/>
          <w:kern w:val="2"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 wp14:anchorId="16E7667C" wp14:editId="4653717F">
            <wp:simplePos x="0" y="0"/>
            <wp:positionH relativeFrom="margin">
              <wp:align>center</wp:align>
            </wp:positionH>
            <wp:positionV relativeFrom="paragraph">
              <wp:posOffset>609053</wp:posOffset>
            </wp:positionV>
            <wp:extent cx="4412391" cy="4430110"/>
            <wp:effectExtent l="0" t="0" r="762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91" cy="443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514"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>4.</w:t>
      </w:r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>1 – The Current Manual Services and Processes of the Speaker Eugenio Perez National Agricultural School</w:t>
      </w:r>
    </w:p>
    <w:p w:rsidR="00A52277" w:rsidRDefault="00A52277" w:rsidP="00A52277">
      <w:pPr>
        <w:spacing w:line="360" w:lineRule="auto"/>
        <w:jc w:val="both"/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</w:pPr>
    </w:p>
    <w:p w:rsidR="00A52277" w:rsidRPr="00272B7E" w:rsidRDefault="00A52277" w:rsidP="00A52277">
      <w:pPr>
        <w:spacing w:line="360" w:lineRule="auto"/>
        <w:jc w:val="center"/>
        <w:rPr>
          <w:rFonts w:ascii="Arial" w:eastAsia="SimSun" w:hAnsi="Arial" w:cs="Arial"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 xml:space="preserve">Figure </w:t>
      </w:r>
      <w:proofErr w:type="gramStart"/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>7</w:t>
      </w:r>
      <w:proofErr w:type="gramEnd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 – School Paper Publication Flowchart</w:t>
      </w:r>
    </w:p>
    <w:p w:rsidR="00A52277" w:rsidRDefault="00A52277" w:rsidP="00A52277">
      <w:pPr>
        <w:spacing w:line="360" w:lineRule="auto"/>
        <w:ind w:firstLine="720"/>
        <w:jc w:val="both"/>
        <w:rPr>
          <w:rFonts w:ascii="Arial" w:eastAsia="SimSun" w:hAnsi="Arial" w:cs="Arial"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>Figure 7 shows the manual processes of school paper publication practiced in Speaker Eugenio Perez National Agricultural School. The school paper comes only once every school year – in it are details regarding the results of the Intramurals, the awards garnered by the school and its students from various competitions, and other matters that are related to the school.</w:t>
      </w:r>
    </w:p>
    <w:p w:rsidR="00A52277" w:rsidRDefault="00A52277" w:rsidP="00A52277">
      <w:pPr>
        <w:spacing w:line="360" w:lineRule="auto"/>
        <w:jc w:val="both"/>
        <w:rPr>
          <w:rFonts w:ascii="Arial" w:eastAsia="SimSun" w:hAnsi="Arial" w:cs="Arial"/>
          <w:kern w:val="2"/>
          <w:sz w:val="24"/>
          <w:szCs w:val="24"/>
          <w:lang w:val="en-US" w:eastAsia="zh-CN"/>
        </w:rPr>
      </w:pPr>
      <w:r w:rsidRPr="00272B7E"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>Giving of Assignments:</w:t>
      </w:r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 The publication of the school paper starts with the School Paper Adviser assigning topics to the campus journalists. </w:t>
      </w:r>
    </w:p>
    <w:p w:rsidR="00A52277" w:rsidRDefault="00A52277" w:rsidP="00A52277">
      <w:pPr>
        <w:spacing w:line="360" w:lineRule="auto"/>
        <w:jc w:val="both"/>
        <w:rPr>
          <w:rFonts w:ascii="Arial" w:eastAsia="SimSun" w:hAnsi="Arial" w:cs="Arial"/>
          <w:kern w:val="2"/>
          <w:sz w:val="24"/>
          <w:szCs w:val="24"/>
          <w:lang w:val="en-US" w:eastAsia="zh-CN"/>
        </w:rPr>
      </w:pPr>
      <w:r w:rsidRPr="00272B7E"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lastRenderedPageBreak/>
        <w:t>Research and Writing:</w:t>
      </w:r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 After receiving their assignment, the campus journalists gather and analyze data and start writing the paper. </w:t>
      </w:r>
    </w:p>
    <w:p w:rsidR="00A52277" w:rsidRDefault="00A52277" w:rsidP="00A52277">
      <w:pPr>
        <w:spacing w:line="360" w:lineRule="auto"/>
        <w:jc w:val="both"/>
        <w:rPr>
          <w:rFonts w:ascii="Arial" w:eastAsia="SimSun" w:hAnsi="Arial" w:cs="Arial"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 xml:space="preserve">Review and Editing: </w:t>
      </w:r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After the paper is written, it will be reviewed by the author, their peers, or their teacher to ensure that the paper is </w:t>
      </w:r>
      <w:proofErr w:type="gramStart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>well-written</w:t>
      </w:r>
      <w:proofErr w:type="gramEnd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>, well-researched, and free of errors.</w:t>
      </w:r>
    </w:p>
    <w:p w:rsidR="00A52277" w:rsidRDefault="00A52277" w:rsidP="00A52277">
      <w:pPr>
        <w:spacing w:line="360" w:lineRule="auto"/>
        <w:jc w:val="both"/>
        <w:rPr>
          <w:rFonts w:ascii="Arial" w:eastAsia="SimSun" w:hAnsi="Arial" w:cs="Arial"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 xml:space="preserve">Formatting and layout: </w:t>
      </w:r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After the paper </w:t>
      </w:r>
      <w:proofErr w:type="gramStart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>has been reviewed and edited,</w:t>
      </w:r>
      <w:proofErr w:type="gramEnd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 it is formatted and laid out according to the guidelines set by the school.</w:t>
      </w:r>
    </w:p>
    <w:p w:rsidR="00A52277" w:rsidRDefault="00A52277" w:rsidP="00A52277">
      <w:pPr>
        <w:spacing w:line="360" w:lineRule="auto"/>
        <w:jc w:val="both"/>
        <w:rPr>
          <w:rFonts w:ascii="Arial" w:eastAsia="SimSun" w:hAnsi="Arial" w:cs="Arial"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 xml:space="preserve">Proofreading: </w:t>
      </w:r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Before the paper </w:t>
      </w:r>
      <w:proofErr w:type="gramStart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>is submitted</w:t>
      </w:r>
      <w:proofErr w:type="gramEnd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>, proofreading is done to check for any remaining errors or inconsistencies.</w:t>
      </w:r>
    </w:p>
    <w:p w:rsidR="00A52277" w:rsidRDefault="00A52277" w:rsidP="00A52277">
      <w:pPr>
        <w:spacing w:line="360" w:lineRule="auto"/>
        <w:jc w:val="both"/>
        <w:rPr>
          <w:rFonts w:ascii="Arial" w:eastAsia="SimSun" w:hAnsi="Arial" w:cs="Arial"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 xml:space="preserve">Submission: </w:t>
      </w:r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After the paper </w:t>
      </w:r>
      <w:proofErr w:type="gramStart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>has been reviewed, edited, formatted, and proofread,</w:t>
      </w:r>
      <w:proofErr w:type="gramEnd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 it is submitted to the school for publication. </w:t>
      </w:r>
    </w:p>
    <w:p w:rsidR="00A52277" w:rsidRPr="00A8062B" w:rsidRDefault="00A52277" w:rsidP="00A52277">
      <w:pPr>
        <w:spacing w:line="360" w:lineRule="auto"/>
        <w:jc w:val="both"/>
        <w:rPr>
          <w:rFonts w:ascii="Arial" w:eastAsia="SimSun" w:hAnsi="Arial" w:cs="Arial"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 xml:space="preserve">Evaluation and Acceptance: </w:t>
      </w:r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The paper </w:t>
      </w:r>
      <w:proofErr w:type="gramStart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>is evaluated</w:t>
      </w:r>
      <w:proofErr w:type="gramEnd"/>
      <w:r>
        <w:rPr>
          <w:rFonts w:ascii="Arial" w:eastAsia="SimSun" w:hAnsi="Arial" w:cs="Arial"/>
          <w:kern w:val="2"/>
          <w:sz w:val="24"/>
          <w:szCs w:val="24"/>
          <w:lang w:val="en-US" w:eastAsia="zh-CN"/>
        </w:rPr>
        <w:t xml:space="preserve"> by the school, if it meets the requirements it will be accepted for publication.</w:t>
      </w:r>
    </w:p>
    <w:p w:rsidR="00A52277" w:rsidRPr="009A6514" w:rsidRDefault="00A52277" w:rsidP="00A52277">
      <w:pPr>
        <w:spacing w:line="360" w:lineRule="auto"/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ab/>
      </w:r>
    </w:p>
    <w:p w:rsidR="00A52277" w:rsidRDefault="00A52277" w:rsidP="00A52277">
      <w:pP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</w:pPr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br w:type="page"/>
      </w:r>
    </w:p>
    <w:p w:rsidR="00A52277" w:rsidRDefault="00A52277" w:rsidP="00A52277">
      <w:pPr>
        <w:spacing w:line="360" w:lineRule="auto"/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</w:pPr>
      <w:proofErr w:type="gramStart"/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lastRenderedPageBreak/>
        <w:t>4.2</w:t>
      </w:r>
      <w:proofErr w:type="gramEnd"/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 xml:space="preserve"> – The Functional and Non-Functional Requirements of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52277" w:rsidTr="00476723">
        <w:tc>
          <w:tcPr>
            <w:tcW w:w="4315" w:type="dxa"/>
          </w:tcPr>
          <w:p w:rsidR="00A52277" w:rsidRPr="00F952DE" w:rsidRDefault="00A52277" w:rsidP="00476723">
            <w:pPr>
              <w:spacing w:line="360" w:lineRule="auto"/>
              <w:jc w:val="center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  <w:t>Functional Requirements</w:t>
            </w:r>
          </w:p>
        </w:tc>
        <w:tc>
          <w:tcPr>
            <w:tcW w:w="4315" w:type="dxa"/>
          </w:tcPr>
          <w:p w:rsidR="00A52277" w:rsidRPr="00F952DE" w:rsidRDefault="00A52277" w:rsidP="00476723">
            <w:pPr>
              <w:spacing w:line="360" w:lineRule="auto"/>
              <w:jc w:val="center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  <w:t>Non-Functional Requirements</w:t>
            </w:r>
          </w:p>
        </w:tc>
      </w:tr>
      <w:tr w:rsidR="00A52277" w:rsidTr="00476723">
        <w:tc>
          <w:tcPr>
            <w:tcW w:w="4315" w:type="dxa"/>
          </w:tcPr>
          <w:p w:rsidR="00A52277" w:rsidRPr="00F952DE" w:rsidRDefault="00A52277" w:rsidP="00476723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User authentication: the ability for users to log in and out of the system using a unique username and password.</w:t>
            </w:r>
          </w:p>
        </w:tc>
        <w:tc>
          <w:tcPr>
            <w:tcW w:w="4315" w:type="dxa"/>
          </w:tcPr>
          <w:p w:rsidR="00A52277" w:rsidRPr="00F952DE" w:rsidRDefault="00A52277" w:rsidP="00476723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Performance: the system's response time, throughput, and overall speed.</w:t>
            </w:r>
          </w:p>
        </w:tc>
      </w:tr>
      <w:tr w:rsidR="00A52277" w:rsidTr="00476723">
        <w:tc>
          <w:tcPr>
            <w:tcW w:w="4315" w:type="dxa"/>
          </w:tcPr>
          <w:p w:rsidR="00A52277" w:rsidRPr="00F952DE" w:rsidRDefault="00A52277" w:rsidP="00476723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Data storage: the ability for the system to store and retrieve data in an organized and efficient manner.</w:t>
            </w:r>
          </w:p>
        </w:tc>
        <w:tc>
          <w:tcPr>
            <w:tcW w:w="4315" w:type="dxa"/>
          </w:tcPr>
          <w:p w:rsidR="00A52277" w:rsidRPr="00F952DE" w:rsidRDefault="00A52277" w:rsidP="00476723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Security: the system's ability to protect sensitive data and prevent unauthorized access.</w:t>
            </w:r>
          </w:p>
        </w:tc>
      </w:tr>
      <w:tr w:rsidR="00F952DE" w:rsidTr="00476723">
        <w:tc>
          <w:tcPr>
            <w:tcW w:w="4315" w:type="dxa"/>
          </w:tcPr>
          <w:p w:rsidR="00F952DE" w:rsidRPr="00F952DE" w:rsidRDefault="00F952DE" w:rsidP="00F952DE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Reporting: the ability for the system to generate reports on different aspects of the data.</w:t>
            </w:r>
          </w:p>
        </w:tc>
        <w:tc>
          <w:tcPr>
            <w:tcW w:w="4315" w:type="dxa"/>
          </w:tcPr>
          <w:p w:rsidR="00F952DE" w:rsidRPr="00F952DE" w:rsidRDefault="00F952DE" w:rsidP="00F952DE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Usability: the system's ease of use, learnability, and overall user experience.</w:t>
            </w:r>
          </w:p>
        </w:tc>
      </w:tr>
      <w:tr w:rsidR="00F952DE" w:rsidTr="00476723">
        <w:tc>
          <w:tcPr>
            <w:tcW w:w="4315" w:type="dxa"/>
          </w:tcPr>
          <w:p w:rsidR="00F952DE" w:rsidRPr="00F952DE" w:rsidRDefault="00F952DE" w:rsidP="00F952DE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Scalability: the ability for the system to handle an increasing number of users or transactions.</w:t>
            </w:r>
          </w:p>
        </w:tc>
        <w:tc>
          <w:tcPr>
            <w:tcW w:w="4315" w:type="dxa"/>
          </w:tcPr>
          <w:p w:rsidR="00F952DE" w:rsidRPr="00F952DE" w:rsidRDefault="00F952DE" w:rsidP="00F952DE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Reliability: the system's ability to operate without failure and meet its functional requirements consistently.</w:t>
            </w:r>
          </w:p>
        </w:tc>
      </w:tr>
      <w:tr w:rsidR="00F952DE" w:rsidTr="00476723">
        <w:tc>
          <w:tcPr>
            <w:tcW w:w="4315" w:type="dxa"/>
          </w:tcPr>
          <w:p w:rsidR="00F952DE" w:rsidRPr="00F952DE" w:rsidRDefault="00F952DE" w:rsidP="00F952DE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User-friendly interface: the ability for the system to be easy to use and understand for users.</w:t>
            </w:r>
          </w:p>
        </w:tc>
        <w:tc>
          <w:tcPr>
            <w:tcW w:w="4315" w:type="dxa"/>
          </w:tcPr>
          <w:p w:rsidR="00F952DE" w:rsidRPr="00F952DE" w:rsidRDefault="00F952DE" w:rsidP="00F952DE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Scalability: the system's ability to handle an increasing number of users, transactions, or data.</w:t>
            </w:r>
          </w:p>
        </w:tc>
      </w:tr>
      <w:tr w:rsidR="00F952DE" w:rsidTr="00476723">
        <w:tc>
          <w:tcPr>
            <w:tcW w:w="4315" w:type="dxa"/>
          </w:tcPr>
          <w:p w:rsidR="00F952DE" w:rsidRPr="00F952DE" w:rsidRDefault="00F952DE" w:rsidP="00F952DE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</w:p>
        </w:tc>
        <w:tc>
          <w:tcPr>
            <w:tcW w:w="4315" w:type="dxa"/>
          </w:tcPr>
          <w:p w:rsidR="00F952DE" w:rsidRPr="00F952DE" w:rsidRDefault="00F952DE" w:rsidP="00F952DE">
            <w:pPr>
              <w:spacing w:line="360" w:lineRule="auto"/>
              <w:rPr>
                <w:rFonts w:ascii="Arial" w:eastAsia="SimSun" w:hAnsi="Arial" w:cs="Arial"/>
                <w:b/>
                <w:kern w:val="2"/>
                <w:sz w:val="24"/>
                <w:szCs w:val="24"/>
                <w:lang w:val="en-US" w:eastAsia="zh-CN"/>
              </w:rPr>
            </w:pPr>
            <w:r w:rsidRPr="00F952DE">
              <w:rPr>
                <w:rFonts w:ascii="Arial" w:hAnsi="Arial" w:cs="Arial"/>
                <w:sz w:val="24"/>
                <w:szCs w:val="24"/>
              </w:rPr>
              <w:t>Availability: the system's ability to be accessible and operational during agreed upon times.</w:t>
            </w:r>
          </w:p>
        </w:tc>
      </w:tr>
    </w:tbl>
    <w:p w:rsidR="00A52277" w:rsidRDefault="00A52277" w:rsidP="00A52277">
      <w:pPr>
        <w:spacing w:line="360" w:lineRule="auto"/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</w:pPr>
    </w:p>
    <w:p w:rsidR="00A52277" w:rsidRPr="009A6514" w:rsidRDefault="00A52277" w:rsidP="00A52277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>4.3</w:t>
      </w:r>
      <w:proofErr w:type="gramEnd"/>
      <w:r>
        <w:rPr>
          <w:rFonts w:ascii="Arial" w:eastAsia="SimSun" w:hAnsi="Arial" w:cs="Arial"/>
          <w:b/>
          <w:kern w:val="2"/>
          <w:sz w:val="24"/>
          <w:szCs w:val="24"/>
          <w:lang w:val="en-US" w:eastAsia="zh-CN"/>
        </w:rPr>
        <w:t xml:space="preserve"> – Acceptability Test of the System</w:t>
      </w:r>
    </w:p>
    <w:p w:rsidR="00FB2091" w:rsidRDefault="00FB2091">
      <w:bookmarkStart w:id="0" w:name="_GoBack"/>
      <w:bookmarkEnd w:id="0"/>
    </w:p>
    <w:sectPr w:rsidR="00FB2091" w:rsidSect="00A5227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77"/>
    <w:rsid w:val="00A52277"/>
    <w:rsid w:val="00F952DE"/>
    <w:rsid w:val="00F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59ED"/>
  <w15:chartTrackingRefBased/>
  <w15:docId w15:val="{97E25BF3-B318-4D4F-858A-BDAF43D7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2023-01-20T14:37:00Z</dcterms:created>
  <dcterms:modified xsi:type="dcterms:W3CDTF">2023-01-20T14:42:00Z</dcterms:modified>
</cp:coreProperties>
</file>