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5B6573"/>
          <w:sz w:val="24"/>
        </w:rPr>
        <w:t>eStock</w:t>
      </w:r>
    </w:p>
    <w:p>
      <w:pPr>
        <w:spacing w:after="160"/>
      </w:pPr>
      <w:r>
        <w:rPr>
          <w:rFonts w:ascii="Calibri" w:hAnsi="Calibri"/>
          <w:b/>
          <w:color w:val="1F4D78"/>
          <w:sz w:val="50"/>
        </w:rPr>
        <w:t>Guide utilisateur rapide</w:t>
      </w:r>
    </w:p>
    <w:p>
      <w:pPr>
        <w:spacing w:after="400"/>
      </w:pPr>
      <w:r>
        <w:rPr>
          <w:rFonts w:ascii="Calibri" w:hAnsi="Calibri"/>
          <w:color w:val="5B6573"/>
          <w:sz w:val="26"/>
        </w:rPr>
        <w:t>Les gestes essentiels pour vendre, gérer le stock et contrôler l'activité.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 xml:space="preserve">Objectif : </w:t>
            </w:r>
            <w:r>
              <w:rPr>
                <w:rFonts w:ascii="Calibri" w:hAnsi="Calibri"/>
                <w:color w:val="1F4D78"/>
                <w:sz w:val="21"/>
              </w:rPr>
              <w:t>utiliser eStock avec des comptes individuels et garder une trace fiable de chaque opération.</w:t>
            </w:r>
          </w:p>
        </w:tc>
      </w:tr>
    </w:tbl>
    <w:p>
      <w:pPr>
        <w:spacing w:after="40"/>
      </w:pPr>
    </w:p>
    <w:p>
      <w:pPr>
        <w:pStyle w:val="Heading1"/>
      </w:pPr>
      <w:r>
        <w:t>Vendeur : encaisser une vente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Ouvrir Caisse et vérifier le magasin affiché.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Scanner ou rechercher l'article puis contrôler quantité et prix.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Identifier le client seulement pour le programme de fidélité.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Saisir le ou les paiements et vérifier que le total est couvert.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Valider la vente, remettre le ticket puis réaliser la clôture en fin de journée.</w:t>
      </w:r>
    </w:p>
    <w:p>
      <w:pPr>
        <w:pStyle w:val="Heading1"/>
      </w:pPr>
      <w:r>
        <w:t>Magasinier : gérer le stock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Enregistrer les entrées fournisseur ou réceptionner une commande.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Ajouter le lot et la date de péremption lorsque le produit le nécessite.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Consulter chaque jour les alertes de stock faible et de péremption.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Faire l'inventaire physique puis faire valider les écarts.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Utiliser Transferts pour tout mouvement entre magasins.</w:t>
      </w:r>
    </w:p>
    <w:p>
      <w:pPr>
        <w:pStyle w:val="Heading1"/>
      </w:pPr>
      <w:r>
        <w:t>Directeur : contrôle quotidien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Vérifier ventes, dépenses, alertes de stock et péremptions.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Contrôler les clôtures et les écarts de caisse.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Vérifier les sauvegardes et le journal d'audit.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Créer ou désactiver les comptes et contrôler les permissions.</w:t>
      </w:r>
    </w:p>
    <w:p>
      <w:pPr>
        <w:pStyle w:val="Heading1"/>
      </w:pPr>
      <w:r>
        <w:t>Règles importantes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Ne jamais partager un mot de passe ou modifier directement la base MySQL.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Ne jamais supprimer une sauvegarde avant d'avoir testé sa restauration.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En cas d'écart de stock ou de caisse, conserver les justificatifs et consigner l'action dans eStock.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3"/>
        <w:sz w:val="18"/>
      </w:rPr>
      <w:t xml:space="preserve">eStock - Document de travail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8"/>
      </w:rPr>
      <w:t>eStock | Dossier commercial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