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6864" w14:textId="517341A2" w:rsidR="00564806" w:rsidRDefault="00373A2B" w:rsidP="0095706E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2C06C86D" wp14:editId="6B2A03A2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B51FC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AACA5E" wp14:editId="5728AB2E">
                <wp:extent cx="304800" cy="304800"/>
                <wp:effectExtent l="0" t="0" r="0" b="0"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03BAE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AC326C" wp14:editId="6209AAF3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34130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DE7B10" wp14:editId="3423D6D3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9BFF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MX"/>
        </w:rPr>
        <w:drawing>
          <wp:inline distT="0" distB="0" distL="0" distR="0" wp14:anchorId="22395570" wp14:editId="5B22F458">
            <wp:extent cx="2733675" cy="1939858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74" cy="1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3532" w14:textId="77777777" w:rsidR="00564806" w:rsidRDefault="00564806">
      <w:pPr>
        <w:rPr>
          <w:lang w:val="es-MX"/>
        </w:rPr>
      </w:pPr>
    </w:p>
    <w:p w14:paraId="330517C9" w14:textId="77777777" w:rsidR="00564806" w:rsidRDefault="00564806">
      <w:pPr>
        <w:rPr>
          <w:lang w:val="es-MX"/>
        </w:rPr>
      </w:pPr>
    </w:p>
    <w:p w14:paraId="5506EB6B" w14:textId="07E18411" w:rsidR="00564806" w:rsidRDefault="00373A2B" w:rsidP="00373A2B">
      <w:pPr>
        <w:jc w:val="center"/>
        <w:rPr>
          <w:lang w:val="es-MX"/>
        </w:rPr>
      </w:pPr>
      <w:r w:rsidRPr="00AE75D9">
        <w:rPr>
          <w:b/>
          <w:bCs/>
          <w:lang w:val="es-MX"/>
        </w:rPr>
        <w:t>Algoritmo para el cálculo de áreas y volúmenes</w:t>
      </w:r>
      <w:r w:rsidRPr="00373A2B">
        <w:rPr>
          <w:lang w:val="es-MX"/>
        </w:rPr>
        <w:t>.</w:t>
      </w:r>
    </w:p>
    <w:p w14:paraId="75194701" w14:textId="77777777" w:rsidR="00564806" w:rsidRDefault="00564806">
      <w:pPr>
        <w:rPr>
          <w:lang w:val="es-MX"/>
        </w:rPr>
      </w:pPr>
    </w:p>
    <w:p w14:paraId="75979C02" w14:textId="77777777" w:rsidR="00564806" w:rsidRPr="00564806" w:rsidRDefault="00564806">
      <w:pPr>
        <w:rPr>
          <w:rFonts w:cstheme="minorHAnsi"/>
          <w:lang w:val="es-MX"/>
        </w:rPr>
      </w:pPr>
    </w:p>
    <w:p w14:paraId="428CAF8A" w14:textId="77777777" w:rsidR="00373A2B" w:rsidRDefault="00564806" w:rsidP="00564806">
      <w:pPr>
        <w:spacing w:before="178"/>
        <w:ind w:left="97" w:right="112"/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Elaborado</w:t>
      </w:r>
      <w:r w:rsidR="00373A2B">
        <w:rPr>
          <w:rFonts w:cstheme="minorHAnsi"/>
          <w:b/>
          <w:color w:val="131313"/>
        </w:rPr>
        <w:t xml:space="preserve"> </w:t>
      </w:r>
    </w:p>
    <w:p w14:paraId="3E66C7B2" w14:textId="4964FEB8" w:rsidR="00564806" w:rsidRPr="00564806" w:rsidRDefault="00564806" w:rsidP="00564806">
      <w:pPr>
        <w:spacing w:before="178"/>
        <w:ind w:left="97" w:right="112"/>
        <w:jc w:val="center"/>
        <w:rPr>
          <w:rFonts w:cstheme="minorHAnsi"/>
          <w:b/>
        </w:rPr>
      </w:pPr>
      <w:r w:rsidRPr="00564806">
        <w:rPr>
          <w:rFonts w:cstheme="minorHAnsi"/>
          <w:b/>
          <w:color w:val="131313"/>
          <w:spacing w:val="1"/>
        </w:rPr>
        <w:t xml:space="preserve"> </w:t>
      </w:r>
      <w:r w:rsidRPr="00564806">
        <w:rPr>
          <w:rFonts w:cstheme="minorHAnsi"/>
          <w:b/>
          <w:color w:val="131313"/>
          <w:spacing w:val="-4"/>
        </w:rPr>
        <w:t>por:</w:t>
      </w:r>
    </w:p>
    <w:p w14:paraId="066AB6C9" w14:textId="2BC138C8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Leonardo Fabio Rodas</w:t>
      </w:r>
    </w:p>
    <w:p w14:paraId="1D79E0BA" w14:textId="7B7C215B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Maribel Caro Méndez</w:t>
      </w:r>
    </w:p>
    <w:p w14:paraId="2010D8C8" w14:textId="45C646BC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Emmanuel Areiza Pérez</w:t>
      </w:r>
    </w:p>
    <w:p w14:paraId="200008F3" w14:textId="3C64242D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Ficha:2648571</w:t>
      </w:r>
    </w:p>
    <w:p w14:paraId="0C477E06" w14:textId="768B20B1" w:rsidR="00564806" w:rsidRPr="00564806" w:rsidRDefault="00564806" w:rsidP="00564806">
      <w:pPr>
        <w:jc w:val="center"/>
        <w:rPr>
          <w:rFonts w:cstheme="minorHAnsi"/>
          <w:b/>
          <w:color w:val="131313"/>
          <w:spacing w:val="-2"/>
        </w:rPr>
      </w:pPr>
      <w:r w:rsidRPr="00564806">
        <w:rPr>
          <w:rFonts w:cstheme="minorHAnsi"/>
          <w:b/>
          <w:color w:val="131313"/>
          <w:spacing w:val="-2"/>
        </w:rPr>
        <w:t>Instructor:</w:t>
      </w:r>
    </w:p>
    <w:p w14:paraId="23736115" w14:textId="77777777" w:rsidR="00564806" w:rsidRPr="00564806" w:rsidRDefault="00564806" w:rsidP="00564806">
      <w:pPr>
        <w:spacing w:before="182"/>
        <w:ind w:left="97" w:right="114"/>
        <w:jc w:val="center"/>
        <w:rPr>
          <w:rFonts w:cstheme="minorHAnsi"/>
          <w:b/>
        </w:rPr>
      </w:pPr>
      <w:r w:rsidRPr="00564806">
        <w:rPr>
          <w:rFonts w:cstheme="minorHAnsi"/>
          <w:b/>
          <w:color w:val="131313"/>
        </w:rPr>
        <w:t>Lina</w:t>
      </w:r>
      <w:r w:rsidRPr="00564806">
        <w:rPr>
          <w:rFonts w:cstheme="minorHAnsi"/>
          <w:b/>
          <w:color w:val="131313"/>
          <w:spacing w:val="-4"/>
        </w:rPr>
        <w:t xml:space="preserve"> </w:t>
      </w:r>
      <w:r w:rsidRPr="00564806">
        <w:rPr>
          <w:rFonts w:cstheme="minorHAnsi"/>
          <w:b/>
          <w:color w:val="131313"/>
        </w:rPr>
        <w:t>María</w:t>
      </w:r>
      <w:r w:rsidRPr="00564806">
        <w:rPr>
          <w:rFonts w:cstheme="minorHAnsi"/>
          <w:b/>
          <w:color w:val="131313"/>
          <w:spacing w:val="-4"/>
        </w:rPr>
        <w:t xml:space="preserve"> </w:t>
      </w:r>
      <w:r w:rsidRPr="00564806">
        <w:rPr>
          <w:rFonts w:cstheme="minorHAnsi"/>
          <w:b/>
          <w:color w:val="131313"/>
        </w:rPr>
        <w:t>Jaramillo</w:t>
      </w:r>
      <w:r w:rsidRPr="00564806">
        <w:rPr>
          <w:rFonts w:cstheme="minorHAnsi"/>
          <w:b/>
          <w:color w:val="131313"/>
          <w:spacing w:val="-5"/>
        </w:rPr>
        <w:t xml:space="preserve"> </w:t>
      </w:r>
      <w:r w:rsidRPr="00564806">
        <w:rPr>
          <w:rFonts w:cstheme="minorHAnsi"/>
          <w:b/>
          <w:color w:val="131313"/>
          <w:spacing w:val="-4"/>
        </w:rPr>
        <w:t>Terán</w:t>
      </w:r>
    </w:p>
    <w:p w14:paraId="613EBFC4" w14:textId="6C80FF66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</w:p>
    <w:p w14:paraId="528B36A8" w14:textId="41BCA399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Servicio Nacional De Aprendizaje Sena</w:t>
      </w:r>
    </w:p>
    <w:p w14:paraId="435E9AD3" w14:textId="21DBEA0C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Centro</w:t>
      </w:r>
      <w:r w:rsidRPr="00564806">
        <w:rPr>
          <w:rFonts w:cstheme="minorHAnsi"/>
          <w:b/>
          <w:color w:val="131313"/>
          <w:spacing w:val="-8"/>
        </w:rPr>
        <w:t xml:space="preserve"> </w:t>
      </w:r>
      <w:r w:rsidRPr="00564806">
        <w:rPr>
          <w:rFonts w:cstheme="minorHAnsi"/>
          <w:b/>
          <w:color w:val="131313"/>
        </w:rPr>
        <w:t>De</w:t>
      </w:r>
      <w:r w:rsidRPr="00564806">
        <w:rPr>
          <w:rFonts w:cstheme="minorHAnsi"/>
          <w:b/>
          <w:color w:val="131313"/>
          <w:spacing w:val="-7"/>
        </w:rPr>
        <w:t xml:space="preserve"> </w:t>
      </w:r>
      <w:r w:rsidRPr="00564806">
        <w:rPr>
          <w:rFonts w:cstheme="minorHAnsi"/>
          <w:b/>
          <w:color w:val="131313"/>
        </w:rPr>
        <w:t>Servicios</w:t>
      </w:r>
      <w:r w:rsidRPr="00564806">
        <w:rPr>
          <w:rFonts w:cstheme="minorHAnsi"/>
          <w:b/>
          <w:color w:val="131313"/>
          <w:spacing w:val="-9"/>
        </w:rPr>
        <w:t xml:space="preserve"> </w:t>
      </w:r>
      <w:r w:rsidRPr="00564806">
        <w:rPr>
          <w:rFonts w:cstheme="minorHAnsi"/>
          <w:b/>
          <w:color w:val="131313"/>
        </w:rPr>
        <w:t>Y</w:t>
      </w:r>
      <w:r w:rsidRPr="00564806">
        <w:rPr>
          <w:rFonts w:cstheme="minorHAnsi"/>
          <w:b/>
          <w:color w:val="131313"/>
          <w:spacing w:val="-8"/>
        </w:rPr>
        <w:t xml:space="preserve"> </w:t>
      </w:r>
      <w:r w:rsidRPr="00564806">
        <w:rPr>
          <w:rFonts w:cstheme="minorHAnsi"/>
          <w:b/>
          <w:color w:val="131313"/>
        </w:rPr>
        <w:t>Gestión</w:t>
      </w:r>
      <w:r w:rsidRPr="00564806">
        <w:rPr>
          <w:rFonts w:cstheme="minorHAnsi"/>
          <w:b/>
          <w:color w:val="131313"/>
          <w:spacing w:val="-10"/>
        </w:rPr>
        <w:t xml:space="preserve"> </w:t>
      </w:r>
      <w:r w:rsidRPr="00564806">
        <w:rPr>
          <w:rFonts w:cstheme="minorHAnsi"/>
          <w:b/>
          <w:color w:val="131313"/>
        </w:rPr>
        <w:t>Empresarial</w:t>
      </w:r>
    </w:p>
    <w:p w14:paraId="1FC00902" w14:textId="25265A1C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Centro</w:t>
      </w:r>
      <w:r w:rsidRPr="00564806">
        <w:rPr>
          <w:rFonts w:cstheme="minorHAnsi"/>
          <w:b/>
          <w:color w:val="131313"/>
          <w:spacing w:val="-8"/>
        </w:rPr>
        <w:t xml:space="preserve"> </w:t>
      </w:r>
      <w:r w:rsidRPr="00564806">
        <w:rPr>
          <w:rFonts w:cstheme="minorHAnsi"/>
          <w:b/>
          <w:color w:val="131313"/>
        </w:rPr>
        <w:t>De</w:t>
      </w:r>
      <w:r w:rsidRPr="00564806">
        <w:rPr>
          <w:rFonts w:cstheme="minorHAnsi"/>
          <w:b/>
          <w:color w:val="131313"/>
          <w:spacing w:val="-7"/>
        </w:rPr>
        <w:t xml:space="preserve"> </w:t>
      </w:r>
      <w:r w:rsidRPr="00564806">
        <w:rPr>
          <w:rFonts w:cstheme="minorHAnsi"/>
          <w:b/>
          <w:color w:val="131313"/>
        </w:rPr>
        <w:t>Servicios</w:t>
      </w:r>
      <w:r w:rsidRPr="00564806">
        <w:rPr>
          <w:rFonts w:cstheme="minorHAnsi"/>
          <w:b/>
          <w:color w:val="131313"/>
          <w:spacing w:val="-9"/>
        </w:rPr>
        <w:t xml:space="preserve"> </w:t>
      </w:r>
      <w:r w:rsidRPr="00564806">
        <w:rPr>
          <w:rFonts w:cstheme="minorHAnsi"/>
          <w:b/>
          <w:color w:val="131313"/>
        </w:rPr>
        <w:t>Y</w:t>
      </w:r>
      <w:r w:rsidRPr="00564806">
        <w:rPr>
          <w:rFonts w:cstheme="minorHAnsi"/>
          <w:b/>
          <w:color w:val="131313"/>
          <w:spacing w:val="-8"/>
        </w:rPr>
        <w:t xml:space="preserve"> </w:t>
      </w:r>
      <w:r w:rsidRPr="00564806">
        <w:rPr>
          <w:rFonts w:cstheme="minorHAnsi"/>
          <w:b/>
          <w:color w:val="131313"/>
        </w:rPr>
        <w:t>Gestión</w:t>
      </w:r>
      <w:r w:rsidRPr="00564806">
        <w:rPr>
          <w:rFonts w:cstheme="minorHAnsi"/>
          <w:b/>
          <w:color w:val="131313"/>
          <w:spacing w:val="-10"/>
        </w:rPr>
        <w:t xml:space="preserve"> </w:t>
      </w:r>
      <w:r w:rsidRPr="00564806">
        <w:rPr>
          <w:rFonts w:cstheme="minorHAnsi"/>
          <w:b/>
          <w:color w:val="131313"/>
        </w:rPr>
        <w:t>Empresarial</w:t>
      </w:r>
    </w:p>
    <w:p w14:paraId="1681AE33" w14:textId="740F3FA4" w:rsidR="00564806" w:rsidRPr="00564806" w:rsidRDefault="00564806" w:rsidP="00564806">
      <w:pPr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Análisis</w:t>
      </w:r>
      <w:r w:rsidRPr="00564806">
        <w:rPr>
          <w:rFonts w:cstheme="minorHAnsi"/>
          <w:b/>
          <w:color w:val="131313"/>
          <w:spacing w:val="-10"/>
        </w:rPr>
        <w:t xml:space="preserve"> </w:t>
      </w:r>
      <w:r w:rsidRPr="00564806">
        <w:rPr>
          <w:rFonts w:cstheme="minorHAnsi"/>
          <w:b/>
          <w:color w:val="131313"/>
        </w:rPr>
        <w:t>y</w:t>
      </w:r>
      <w:r w:rsidRPr="00564806">
        <w:rPr>
          <w:rFonts w:cstheme="minorHAnsi"/>
          <w:b/>
          <w:color w:val="131313"/>
          <w:spacing w:val="-9"/>
        </w:rPr>
        <w:t xml:space="preserve"> </w:t>
      </w:r>
      <w:r w:rsidRPr="00564806">
        <w:rPr>
          <w:rFonts w:cstheme="minorHAnsi"/>
          <w:b/>
          <w:color w:val="131313"/>
        </w:rPr>
        <w:t>Desarrollo</w:t>
      </w:r>
      <w:r w:rsidRPr="00564806">
        <w:rPr>
          <w:rFonts w:cstheme="minorHAnsi"/>
          <w:b/>
          <w:color w:val="131313"/>
          <w:spacing w:val="-11"/>
        </w:rPr>
        <w:t xml:space="preserve"> </w:t>
      </w:r>
      <w:r w:rsidRPr="00564806">
        <w:rPr>
          <w:rFonts w:cstheme="minorHAnsi"/>
          <w:b/>
          <w:color w:val="131313"/>
        </w:rPr>
        <w:t>De</w:t>
      </w:r>
      <w:r w:rsidRPr="00564806">
        <w:rPr>
          <w:rFonts w:cstheme="minorHAnsi"/>
          <w:b/>
          <w:color w:val="131313"/>
          <w:spacing w:val="-10"/>
        </w:rPr>
        <w:t xml:space="preserve"> </w:t>
      </w:r>
      <w:r w:rsidRPr="00564806">
        <w:rPr>
          <w:rFonts w:cstheme="minorHAnsi"/>
          <w:b/>
          <w:color w:val="131313"/>
        </w:rPr>
        <w:t>Software</w:t>
      </w:r>
    </w:p>
    <w:p w14:paraId="0263815C" w14:textId="77777777" w:rsidR="00564806" w:rsidRDefault="00564806" w:rsidP="00564806">
      <w:pPr>
        <w:spacing w:before="180" w:line="398" w:lineRule="auto"/>
        <w:ind w:left="2605" w:right="2625"/>
        <w:jc w:val="center"/>
        <w:rPr>
          <w:rFonts w:cstheme="minorHAnsi"/>
          <w:b/>
          <w:color w:val="131313"/>
        </w:rPr>
      </w:pPr>
      <w:r w:rsidRPr="00564806">
        <w:rPr>
          <w:rFonts w:cstheme="minorHAnsi"/>
          <w:b/>
          <w:color w:val="131313"/>
        </w:rPr>
        <w:t>marzo 2023</w:t>
      </w:r>
    </w:p>
    <w:p w14:paraId="6A394F93" w14:textId="7F3FBE01" w:rsidR="00373A2B" w:rsidRDefault="00373A2B" w:rsidP="00373A2B">
      <w:pPr>
        <w:spacing w:before="180" w:line="398" w:lineRule="auto"/>
        <w:ind w:left="2605" w:right="2625"/>
        <w:jc w:val="center"/>
        <w:rPr>
          <w:rFonts w:cstheme="minorHAnsi"/>
          <w:b/>
          <w:color w:val="131313"/>
        </w:rPr>
      </w:pPr>
    </w:p>
    <w:p w14:paraId="1DAE242B" w14:textId="3CE7A8D6" w:rsidR="00373A2B" w:rsidRDefault="00373A2B" w:rsidP="00AE75D9">
      <w:pPr>
        <w:spacing w:before="180" w:line="398" w:lineRule="auto"/>
        <w:ind w:left="2605" w:right="2625"/>
        <w:jc w:val="both"/>
        <w:rPr>
          <w:rFonts w:cstheme="minorHAnsi"/>
          <w:b/>
          <w:color w:val="131313"/>
        </w:rPr>
      </w:pPr>
    </w:p>
    <w:p w14:paraId="0CAEC198" w14:textId="77777777" w:rsidR="00AE75D9" w:rsidRDefault="00AE75D9" w:rsidP="00AE75D9">
      <w:pPr>
        <w:spacing w:before="180" w:line="398" w:lineRule="auto"/>
        <w:ind w:left="2605" w:right="2625"/>
        <w:rPr>
          <w:noProof/>
        </w:rPr>
      </w:pPr>
    </w:p>
    <w:p w14:paraId="5F194D30" w14:textId="0D226F34" w:rsidR="00AE75D9" w:rsidRDefault="00AE75D9" w:rsidP="00AE75D9">
      <w:pPr>
        <w:spacing w:before="180" w:line="398" w:lineRule="auto"/>
        <w:ind w:left="2605" w:right="2625"/>
        <w:rPr>
          <w:noProof/>
        </w:rPr>
      </w:pPr>
      <w:r>
        <w:rPr>
          <w:noProof/>
        </w:rPr>
        <w:lastRenderedPageBreak/>
        <w:drawing>
          <wp:inline distT="0" distB="0" distL="0" distR="0" wp14:anchorId="606706D1" wp14:editId="25B2FA12">
            <wp:extent cx="5311140" cy="33623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526" cy="33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8A38" w14:textId="77777777" w:rsidR="00AE75D9" w:rsidRDefault="00AE75D9" w:rsidP="00AE75D9">
      <w:pPr>
        <w:spacing w:before="180" w:line="398" w:lineRule="auto"/>
        <w:ind w:left="2605" w:right="2625"/>
        <w:rPr>
          <w:noProof/>
        </w:rPr>
      </w:pPr>
    </w:p>
    <w:p w14:paraId="5F574CF8" w14:textId="77777777" w:rsidR="00AE75D9" w:rsidRDefault="00AE75D9" w:rsidP="00AE75D9">
      <w:pPr>
        <w:spacing w:before="180" w:line="398" w:lineRule="auto"/>
        <w:ind w:left="2605" w:right="2625"/>
        <w:rPr>
          <w:noProof/>
        </w:rPr>
      </w:pPr>
    </w:p>
    <w:p w14:paraId="6DE4296E" w14:textId="77777777" w:rsidR="00AE75D9" w:rsidRDefault="00AE75D9" w:rsidP="00AE75D9">
      <w:pPr>
        <w:spacing w:before="180" w:line="398" w:lineRule="auto"/>
        <w:ind w:left="2605" w:right="2625"/>
        <w:rPr>
          <w:noProof/>
        </w:rPr>
      </w:pPr>
    </w:p>
    <w:p w14:paraId="24C00F6C" w14:textId="04C6644A" w:rsidR="00AE75D9" w:rsidRDefault="00AE75D9" w:rsidP="00AE75D9">
      <w:pPr>
        <w:spacing w:before="180" w:line="398" w:lineRule="auto"/>
        <w:ind w:left="2605" w:right="2625"/>
        <w:rPr>
          <w:noProof/>
        </w:rPr>
      </w:pPr>
      <w:r>
        <w:rPr>
          <w:noProof/>
        </w:rPr>
        <w:drawing>
          <wp:inline distT="0" distB="0" distL="0" distR="0" wp14:anchorId="4A020E19" wp14:editId="33D8F951">
            <wp:extent cx="5273675" cy="3600450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917" cy="36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417" w14:textId="77777777" w:rsidR="00AE75D9" w:rsidRPr="00AE75D9" w:rsidRDefault="00AE75D9" w:rsidP="00AE75D9">
      <w:pPr>
        <w:spacing w:before="180" w:line="398" w:lineRule="auto"/>
        <w:ind w:left="2605" w:right="2625"/>
        <w:jc w:val="center"/>
        <w:rPr>
          <w:noProof/>
        </w:rPr>
      </w:pPr>
    </w:p>
    <w:sectPr w:rsidR="00AE75D9" w:rsidRPr="00AE75D9" w:rsidSect="00AE75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365F" w14:textId="77777777" w:rsidR="00612C70" w:rsidRDefault="00612C70" w:rsidP="00373A2B">
      <w:pPr>
        <w:spacing w:after="0" w:line="240" w:lineRule="auto"/>
      </w:pPr>
      <w:r>
        <w:separator/>
      </w:r>
    </w:p>
  </w:endnote>
  <w:endnote w:type="continuationSeparator" w:id="0">
    <w:p w14:paraId="11880243" w14:textId="77777777" w:rsidR="00612C70" w:rsidRDefault="00612C70" w:rsidP="003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F28D" w14:textId="77777777" w:rsidR="00612C70" w:rsidRDefault="00612C70" w:rsidP="00373A2B">
      <w:pPr>
        <w:spacing w:after="0" w:line="240" w:lineRule="auto"/>
      </w:pPr>
      <w:r>
        <w:separator/>
      </w:r>
    </w:p>
  </w:footnote>
  <w:footnote w:type="continuationSeparator" w:id="0">
    <w:p w14:paraId="5111E3A9" w14:textId="77777777" w:rsidR="00612C70" w:rsidRDefault="00612C70" w:rsidP="00373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DB"/>
    <w:rsid w:val="00373A2B"/>
    <w:rsid w:val="0046080D"/>
    <w:rsid w:val="00564806"/>
    <w:rsid w:val="00612C70"/>
    <w:rsid w:val="008221DB"/>
    <w:rsid w:val="009022F8"/>
    <w:rsid w:val="0095706E"/>
    <w:rsid w:val="00A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9109"/>
  <w15:chartTrackingRefBased/>
  <w15:docId w15:val="{74BDC6CC-FC54-479E-B441-5C3F63F0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A2B"/>
  </w:style>
  <w:style w:type="paragraph" w:styleId="Piedepgina">
    <w:name w:val="footer"/>
    <w:basedOn w:val="Normal"/>
    <w:link w:val="PiedepginaCar"/>
    <w:uiPriority w:val="99"/>
    <w:unhideWhenUsed/>
    <w:rsid w:val="00373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Caro Mendez</dc:creator>
  <cp:keywords/>
  <dc:description/>
  <cp:lastModifiedBy>Leonardo Rodas</cp:lastModifiedBy>
  <cp:revision>2</cp:revision>
  <dcterms:created xsi:type="dcterms:W3CDTF">2023-04-17T04:44:00Z</dcterms:created>
  <dcterms:modified xsi:type="dcterms:W3CDTF">2023-04-17T04:44:00Z</dcterms:modified>
</cp:coreProperties>
</file>