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Encapsulation Explanation</w:t>
      </w:r>
    </w:p>
    <w:p>
      <w:r>
        <w:t>Encapsulation is the principle of bundling data and the methods that operate on that data within a class, while restricting direct access to the internal details. Instead of letting outside code change variables freely, encapsulation uses private fields and public methods to protect and control how data is used. This is important because it keeps code organized, prevents accidental errors, and makes programs easier to maintain or update.</w:t>
        <w:br/>
        <w:br/>
        <w:t>For example, in my scripture program I created a Word class that stores the text and whether it is hidden:</w:t>
        <w:br/>
        <w:br/>
        <w:t>private string _text;</w:t>
        <w:br/>
        <w:t>private bool _isHidden;</w:t>
        <w:br/>
        <w:br/>
        <w:t>These fields are private, and outside classes interact with them only through methods like Hide() and GetDisplayText(). This keeps the internal logic safe, reusable, and flexible.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