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15E0" w14:textId="77777777" w:rsidR="000A0382" w:rsidRPr="000A0382" w:rsidRDefault="000A0382" w:rsidP="000A0382">
      <w:pPr>
        <w:spacing w:after="0"/>
        <w:rPr>
          <w:b/>
          <w:bCs/>
        </w:rPr>
      </w:pPr>
      <w:r w:rsidRPr="000A0382">
        <w:rPr>
          <w:rFonts w:ascii="Segoe UI Emoji" w:hAnsi="Segoe UI Emoji" w:cs="Segoe UI Emoji"/>
          <w:b/>
          <w:bCs/>
        </w:rPr>
        <w:t>📢</w:t>
      </w:r>
      <w:r w:rsidRPr="000A0382">
        <w:rPr>
          <w:b/>
          <w:bCs/>
        </w:rPr>
        <w:t xml:space="preserve"> Contributor Guide – OWASP GenAI Security Project Global Data Call</w:t>
      </w:r>
    </w:p>
    <w:p w14:paraId="41B8DE22" w14:textId="77777777" w:rsidR="000A0382" w:rsidRPr="000A0382" w:rsidRDefault="000A0382" w:rsidP="000A0382">
      <w:pPr>
        <w:spacing w:after="0"/>
      </w:pPr>
      <w:r w:rsidRPr="000A0382">
        <w:t xml:space="preserve">Thank you for contributing to the </w:t>
      </w:r>
      <w:r w:rsidRPr="000A0382">
        <w:rPr>
          <w:b/>
          <w:bCs/>
        </w:rPr>
        <w:t>OWASP GenAI Security Project</w:t>
      </w:r>
      <w:r w:rsidRPr="000A0382">
        <w:t>!</w:t>
      </w:r>
      <w:r w:rsidRPr="000A0382">
        <w:br/>
        <w:t xml:space="preserve">This guide explains how to correctly fill out the </w:t>
      </w:r>
      <w:r w:rsidRPr="000A0382">
        <w:rPr>
          <w:b/>
          <w:bCs/>
        </w:rPr>
        <w:t>CSV</w:t>
      </w:r>
      <w:r w:rsidRPr="000A0382">
        <w:t xml:space="preserve"> or </w:t>
      </w:r>
      <w:r w:rsidRPr="000A0382">
        <w:rPr>
          <w:b/>
          <w:bCs/>
        </w:rPr>
        <w:t>JSON</w:t>
      </w:r>
      <w:r w:rsidRPr="000A0382">
        <w:t xml:space="preserve"> template.</w:t>
      </w:r>
    </w:p>
    <w:p w14:paraId="6C2E9B2F" w14:textId="77777777" w:rsidR="000A0382" w:rsidRPr="000A0382" w:rsidRDefault="000A0382" w:rsidP="000A0382">
      <w:pPr>
        <w:spacing w:after="0"/>
      </w:pPr>
      <w:r w:rsidRPr="000A0382">
        <w:pict w14:anchorId="72C2A27D">
          <v:rect id="_x0000_i1025" style="width:0;height:1.5pt" o:hralign="center" o:hrstd="t" o:hr="t" fillcolor="#a0a0a0" stroked="f"/>
        </w:pict>
      </w:r>
    </w:p>
    <w:p w14:paraId="53045C4C" w14:textId="77777777" w:rsidR="000A0382" w:rsidRPr="000A0382" w:rsidRDefault="000A0382" w:rsidP="000A0382">
      <w:pPr>
        <w:spacing w:after="0"/>
        <w:rPr>
          <w:b/>
          <w:bCs/>
        </w:rPr>
      </w:pPr>
      <w:r w:rsidRPr="000A0382">
        <w:rPr>
          <w:rFonts w:ascii="Segoe UI Emoji" w:hAnsi="Segoe UI Emoji" w:cs="Segoe UI Emoji"/>
          <w:b/>
          <w:bCs/>
        </w:rPr>
        <w:t>📌</w:t>
      </w:r>
      <w:r w:rsidRPr="000A0382">
        <w:rPr>
          <w:b/>
          <w:bCs/>
        </w:rPr>
        <w:t xml:space="preserve"> General Instructions</w:t>
      </w:r>
    </w:p>
    <w:p w14:paraId="6955C41F" w14:textId="77777777" w:rsidR="000A0382" w:rsidRPr="000A0382" w:rsidRDefault="000A0382" w:rsidP="000A0382">
      <w:pPr>
        <w:numPr>
          <w:ilvl w:val="0"/>
          <w:numId w:val="1"/>
        </w:numPr>
        <w:spacing w:after="0"/>
      </w:pPr>
      <w:r w:rsidRPr="000A0382">
        <w:t xml:space="preserve">Submit </w:t>
      </w:r>
      <w:r w:rsidRPr="000A0382">
        <w:rPr>
          <w:b/>
          <w:bCs/>
        </w:rPr>
        <w:t>one row (CSV)</w:t>
      </w:r>
      <w:r w:rsidRPr="000A0382">
        <w:t xml:space="preserve"> or </w:t>
      </w:r>
      <w:r w:rsidRPr="000A0382">
        <w:rPr>
          <w:b/>
          <w:bCs/>
        </w:rPr>
        <w:t>one object (JSON)</w:t>
      </w:r>
      <w:r w:rsidRPr="000A0382">
        <w:t xml:space="preserve"> per data point, case, or finding.</w:t>
      </w:r>
    </w:p>
    <w:p w14:paraId="1A51C469" w14:textId="77777777" w:rsidR="000A0382" w:rsidRPr="000A0382" w:rsidRDefault="000A0382" w:rsidP="000A0382">
      <w:pPr>
        <w:numPr>
          <w:ilvl w:val="0"/>
          <w:numId w:val="1"/>
        </w:numPr>
        <w:spacing w:after="0"/>
      </w:pPr>
      <w:r w:rsidRPr="000A0382">
        <w:t xml:space="preserve">Use </w:t>
      </w:r>
      <w:r w:rsidRPr="000A0382">
        <w:rPr>
          <w:b/>
          <w:bCs/>
        </w:rPr>
        <w:t>clear, concise language</w:t>
      </w:r>
      <w:r w:rsidRPr="000A0382">
        <w:t xml:space="preserve"> (1–3 sentences per field).</w:t>
      </w:r>
    </w:p>
    <w:p w14:paraId="4DE8C03E" w14:textId="77777777" w:rsidR="000A0382" w:rsidRPr="000A0382" w:rsidRDefault="000A0382" w:rsidP="000A0382">
      <w:pPr>
        <w:numPr>
          <w:ilvl w:val="0"/>
          <w:numId w:val="1"/>
        </w:numPr>
        <w:spacing w:after="0"/>
      </w:pPr>
      <w:r w:rsidRPr="000A0382">
        <w:t>If information is unavailable, use "N/A".</w:t>
      </w:r>
    </w:p>
    <w:p w14:paraId="7523EB07" w14:textId="77777777" w:rsidR="000A0382" w:rsidRPr="000A0382" w:rsidRDefault="000A0382" w:rsidP="000A0382">
      <w:pPr>
        <w:numPr>
          <w:ilvl w:val="0"/>
          <w:numId w:val="1"/>
        </w:numPr>
        <w:spacing w:after="0"/>
      </w:pPr>
      <w:r w:rsidRPr="000A0382">
        <w:t>Do not include sensitive or confidential data.</w:t>
      </w:r>
    </w:p>
    <w:p w14:paraId="7DFC69F2" w14:textId="77777777" w:rsidR="000A0382" w:rsidRPr="000A0382" w:rsidRDefault="000A0382" w:rsidP="000A0382">
      <w:pPr>
        <w:spacing w:after="0"/>
      </w:pPr>
      <w:r w:rsidRPr="000A0382">
        <w:pict w14:anchorId="2FE0886D">
          <v:rect id="_x0000_i1026" style="width:0;height:1.5pt" o:hralign="center" o:hrstd="t" o:hr="t" fillcolor="#a0a0a0" stroked="f"/>
        </w:pict>
      </w:r>
    </w:p>
    <w:p w14:paraId="5779533C" w14:textId="77777777" w:rsidR="000A0382" w:rsidRPr="000A0382" w:rsidRDefault="000A0382" w:rsidP="000A0382">
      <w:pPr>
        <w:spacing w:after="0"/>
        <w:rPr>
          <w:b/>
          <w:bCs/>
        </w:rPr>
      </w:pPr>
      <w:r w:rsidRPr="000A0382">
        <w:rPr>
          <w:rFonts w:ascii="Segoe UI Emoji" w:hAnsi="Segoe UI Emoji" w:cs="Segoe UI Emoji"/>
          <w:b/>
          <w:bCs/>
        </w:rPr>
        <w:t>🔑</w:t>
      </w:r>
      <w:r w:rsidRPr="000A0382">
        <w:rPr>
          <w:b/>
          <w:bCs/>
        </w:rPr>
        <w:t xml:space="preserve"> Field Explanations</w:t>
      </w:r>
    </w:p>
    <w:p w14:paraId="647B1B68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ID</w:t>
      </w:r>
    </w:p>
    <w:p w14:paraId="61D75339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Assign a simple unique number (1, 2, 3…).</w:t>
      </w:r>
    </w:p>
    <w:p w14:paraId="1CA0A7DF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If unsure, leave blank – we will normalize.</w:t>
      </w:r>
    </w:p>
    <w:p w14:paraId="5A54DAA5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Category</w:t>
      </w:r>
    </w:p>
    <w:p w14:paraId="0454D478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Choose the relevant bucket:</w:t>
      </w:r>
    </w:p>
    <w:p w14:paraId="4567C1FB" w14:textId="77777777" w:rsidR="000A0382" w:rsidRPr="000A0382" w:rsidRDefault="000A0382" w:rsidP="000A0382">
      <w:pPr>
        <w:numPr>
          <w:ilvl w:val="2"/>
          <w:numId w:val="2"/>
        </w:numPr>
        <w:spacing w:after="0"/>
      </w:pPr>
      <w:r w:rsidRPr="000A0382">
        <w:t>LLM Top 10 - 2026</w:t>
      </w:r>
    </w:p>
    <w:p w14:paraId="3889917A" w14:textId="77777777" w:rsidR="000A0382" w:rsidRPr="000A0382" w:rsidRDefault="000A0382" w:rsidP="000A0382">
      <w:pPr>
        <w:numPr>
          <w:ilvl w:val="2"/>
          <w:numId w:val="2"/>
        </w:numPr>
        <w:spacing w:after="0"/>
      </w:pPr>
      <w:r w:rsidRPr="000A0382">
        <w:t>Agentic T10 - 2026</w:t>
      </w:r>
    </w:p>
    <w:p w14:paraId="109EC040" w14:textId="77777777" w:rsidR="000A0382" w:rsidRPr="000A0382" w:rsidRDefault="000A0382" w:rsidP="000A0382">
      <w:pPr>
        <w:numPr>
          <w:ilvl w:val="2"/>
          <w:numId w:val="2"/>
        </w:numPr>
        <w:spacing w:after="0"/>
      </w:pPr>
      <w:r w:rsidRPr="000A0382">
        <w:t>Best Practice</w:t>
      </w:r>
    </w:p>
    <w:p w14:paraId="3542234E" w14:textId="77777777" w:rsidR="000A0382" w:rsidRPr="000A0382" w:rsidRDefault="000A0382" w:rsidP="000A0382">
      <w:pPr>
        <w:numPr>
          <w:ilvl w:val="2"/>
          <w:numId w:val="2"/>
        </w:numPr>
        <w:spacing w:after="0"/>
      </w:pPr>
      <w:r w:rsidRPr="000A0382">
        <w:t>Other</w:t>
      </w:r>
    </w:p>
    <w:p w14:paraId="455128D3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Description</w:t>
      </w:r>
    </w:p>
    <w:p w14:paraId="5597F70D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Short explanation of the risk, incident, or best practice.</w:t>
      </w:r>
    </w:p>
    <w:p w14:paraId="41ED83BE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 xml:space="preserve">Example: </w:t>
      </w:r>
      <w:r w:rsidRPr="000A0382">
        <w:rPr>
          <w:i/>
          <w:iCs/>
        </w:rPr>
        <w:t>“LLM responds with private data when prompted with crafted queries.”</w:t>
      </w:r>
    </w:p>
    <w:p w14:paraId="4FE3D794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Impact</w:t>
      </w:r>
    </w:p>
    <w:p w14:paraId="72D23482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Severity: Low, Medium, High, Critical.</w:t>
      </w:r>
    </w:p>
    <w:p w14:paraId="05356713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Example</w:t>
      </w:r>
    </w:p>
    <w:p w14:paraId="6CC00384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Real-world or hypothetical demonstration.</w:t>
      </w:r>
    </w:p>
    <w:p w14:paraId="1D53C0F6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 xml:space="preserve">Example: </w:t>
      </w:r>
      <w:r w:rsidRPr="000A0382">
        <w:rPr>
          <w:i/>
          <w:iCs/>
        </w:rPr>
        <w:t>“Attacker exfiltrates hidden system prompt via roleplay prompt.”</w:t>
      </w:r>
    </w:p>
    <w:p w14:paraId="311E6753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Mitigation</w:t>
      </w:r>
    </w:p>
    <w:p w14:paraId="766E9957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Suggest a concrete countermeasure.</w:t>
      </w:r>
    </w:p>
    <w:p w14:paraId="0BFD95AC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 xml:space="preserve">Example: </w:t>
      </w:r>
      <w:r w:rsidRPr="000A0382">
        <w:rPr>
          <w:i/>
          <w:iCs/>
        </w:rPr>
        <w:t>“Apply output filtering and enforce context boundaries.”</w:t>
      </w:r>
    </w:p>
    <w:p w14:paraId="1A638CBA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Source/Reference</w:t>
      </w:r>
    </w:p>
    <w:p w14:paraId="781A799C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Provide link(s) to research papers, news articles, repos, or standards.</w:t>
      </w:r>
    </w:p>
    <w:p w14:paraId="2AB83ECC" w14:textId="77777777" w:rsidR="000A0382" w:rsidRPr="000A0382" w:rsidRDefault="000A0382" w:rsidP="000A0382">
      <w:pPr>
        <w:numPr>
          <w:ilvl w:val="1"/>
          <w:numId w:val="2"/>
        </w:numPr>
        <w:spacing w:after="0"/>
        <w:rPr>
          <w:i/>
          <w:iCs/>
        </w:rPr>
      </w:pPr>
      <w:r w:rsidRPr="000A0382">
        <w:t xml:space="preserve">Example: </w:t>
      </w:r>
      <w:r w:rsidRPr="000A0382">
        <w:rPr>
          <w:i/>
          <w:iCs/>
        </w:rPr>
        <w:t>“https://arxiv.org/abs/2302.12173”</w:t>
      </w:r>
    </w:p>
    <w:p w14:paraId="794DEBF3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Contributor</w:t>
      </w:r>
    </w:p>
    <w:p w14:paraId="3D61D34C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Your name, alias, or organization.</w:t>
      </w:r>
    </w:p>
    <w:p w14:paraId="6CF3D490" w14:textId="77777777" w:rsidR="000A0382" w:rsidRPr="000A0382" w:rsidRDefault="000A0382" w:rsidP="000A0382">
      <w:pPr>
        <w:numPr>
          <w:ilvl w:val="0"/>
          <w:numId w:val="2"/>
        </w:numPr>
        <w:spacing w:after="0"/>
      </w:pPr>
      <w:r w:rsidRPr="000A0382">
        <w:rPr>
          <w:b/>
          <w:bCs/>
        </w:rPr>
        <w:t>Date</w:t>
      </w:r>
    </w:p>
    <w:p w14:paraId="612E7CDD" w14:textId="77777777" w:rsidR="000A0382" w:rsidRPr="000A0382" w:rsidRDefault="000A0382" w:rsidP="000A0382">
      <w:pPr>
        <w:numPr>
          <w:ilvl w:val="1"/>
          <w:numId w:val="2"/>
        </w:numPr>
        <w:spacing w:after="0"/>
      </w:pPr>
      <w:r w:rsidRPr="000A0382">
        <w:t>Date of submission in YYYY-MM-DD format.</w:t>
      </w:r>
    </w:p>
    <w:p w14:paraId="4F79217F" w14:textId="77777777" w:rsidR="000A0382" w:rsidRPr="000A0382" w:rsidRDefault="000A0382" w:rsidP="000A0382">
      <w:pPr>
        <w:spacing w:after="0"/>
      </w:pPr>
      <w:r w:rsidRPr="000A0382">
        <w:pict w14:anchorId="53DE908B">
          <v:rect id="_x0000_i1027" style="width:0;height:1.5pt" o:hralign="center" o:hrstd="t" o:hr="t" fillcolor="#a0a0a0" stroked="f"/>
        </w:pict>
      </w:r>
    </w:p>
    <w:p w14:paraId="7506DE99" w14:textId="77777777" w:rsidR="000A0382" w:rsidRPr="000A0382" w:rsidRDefault="000A0382" w:rsidP="000A0382">
      <w:pPr>
        <w:spacing w:after="0"/>
        <w:rPr>
          <w:b/>
          <w:bCs/>
        </w:rPr>
      </w:pPr>
      <w:r w:rsidRPr="000A0382">
        <w:rPr>
          <w:rFonts w:ascii="Segoe UI Emoji" w:hAnsi="Segoe UI Emoji" w:cs="Segoe UI Emoji"/>
          <w:b/>
          <w:bCs/>
        </w:rPr>
        <w:t>📂</w:t>
      </w:r>
      <w:r w:rsidRPr="000A0382">
        <w:rPr>
          <w:b/>
          <w:bCs/>
        </w:rPr>
        <w:t xml:space="preserve"> Submission</w:t>
      </w:r>
    </w:p>
    <w:p w14:paraId="23968F24" w14:textId="77777777" w:rsidR="000A0382" w:rsidRPr="000A0382" w:rsidRDefault="000A0382" w:rsidP="000A0382">
      <w:pPr>
        <w:numPr>
          <w:ilvl w:val="0"/>
          <w:numId w:val="3"/>
        </w:numPr>
        <w:spacing w:after="0"/>
      </w:pPr>
      <w:r w:rsidRPr="000A0382">
        <w:t xml:space="preserve">Preferred formats: </w:t>
      </w:r>
      <w:r w:rsidRPr="000A0382">
        <w:rPr>
          <w:b/>
          <w:bCs/>
        </w:rPr>
        <w:t>CSV</w:t>
      </w:r>
      <w:r w:rsidRPr="000A0382">
        <w:t xml:space="preserve"> or </w:t>
      </w:r>
      <w:r w:rsidRPr="000A0382">
        <w:rPr>
          <w:b/>
          <w:bCs/>
        </w:rPr>
        <w:t>JSON</w:t>
      </w:r>
      <w:r w:rsidRPr="000A0382">
        <w:t xml:space="preserve"> (using provided templates).</w:t>
      </w:r>
    </w:p>
    <w:p w14:paraId="61FE1FC8" w14:textId="77777777" w:rsidR="000A0382" w:rsidRPr="000A0382" w:rsidRDefault="000A0382" w:rsidP="000A0382">
      <w:pPr>
        <w:numPr>
          <w:ilvl w:val="0"/>
          <w:numId w:val="3"/>
        </w:numPr>
        <w:spacing w:after="0"/>
      </w:pPr>
      <w:r w:rsidRPr="000A0382">
        <w:t>Send submissions via:</w:t>
      </w:r>
    </w:p>
    <w:p w14:paraId="6D163556" w14:textId="750A637A" w:rsidR="000A0382" w:rsidRPr="000A0382" w:rsidRDefault="000A0382" w:rsidP="000A0382">
      <w:pPr>
        <w:numPr>
          <w:ilvl w:val="1"/>
          <w:numId w:val="3"/>
        </w:numPr>
        <w:spacing w:after="0"/>
      </w:pPr>
      <w:r w:rsidRPr="000A0382">
        <w:rPr>
          <w:rFonts w:ascii="Segoe UI Emoji" w:hAnsi="Segoe UI Emoji" w:cs="Segoe UI Emoji"/>
        </w:rPr>
        <w:t>📧</w:t>
      </w:r>
      <w:r w:rsidRPr="000A0382">
        <w:t xml:space="preserve"> Email: </w:t>
      </w:r>
      <w:r w:rsidR="002A7501">
        <w:rPr>
          <w:i/>
          <w:iCs/>
        </w:rPr>
        <w:t>emmanuelgjr@owasp.org</w:t>
      </w:r>
    </w:p>
    <w:p w14:paraId="080923D9" w14:textId="440B5AE0" w:rsidR="000A0382" w:rsidRPr="000A0382" w:rsidRDefault="000A0382" w:rsidP="000A0382">
      <w:pPr>
        <w:numPr>
          <w:ilvl w:val="1"/>
          <w:numId w:val="3"/>
        </w:numPr>
        <w:spacing w:after="0"/>
      </w:pPr>
      <w:r w:rsidRPr="000A0382">
        <w:rPr>
          <w:rFonts w:ascii="Segoe UI Emoji" w:hAnsi="Segoe UI Emoji" w:cs="Segoe UI Emoji"/>
        </w:rPr>
        <w:t>📦</w:t>
      </w:r>
      <w:r w:rsidRPr="000A0382">
        <w:t xml:space="preserve"> Direct blob upload (link will be shared by OWASP </w:t>
      </w:r>
      <w:r w:rsidR="002A7501">
        <w:t xml:space="preserve">GenAI Security </w:t>
      </w:r>
      <w:r w:rsidRPr="000A0382">
        <w:t>team).</w:t>
      </w:r>
    </w:p>
    <w:p w14:paraId="61B0FC32" w14:textId="77777777" w:rsidR="000A0382" w:rsidRPr="000A0382" w:rsidRDefault="000A0382" w:rsidP="000A0382">
      <w:pPr>
        <w:spacing w:after="0"/>
      </w:pPr>
      <w:r w:rsidRPr="000A0382">
        <w:pict w14:anchorId="1C5C0143">
          <v:rect id="_x0000_i1028" style="width:0;height:1.5pt" o:hralign="center" o:hrstd="t" o:hr="t" fillcolor="#a0a0a0" stroked="f"/>
        </w:pict>
      </w:r>
    </w:p>
    <w:p w14:paraId="5DC7E520" w14:textId="77777777" w:rsidR="000A0382" w:rsidRPr="000A0382" w:rsidRDefault="000A0382" w:rsidP="000A0382">
      <w:pPr>
        <w:spacing w:after="0"/>
      </w:pPr>
      <w:r w:rsidRPr="000A0382">
        <w:rPr>
          <w:rFonts w:ascii="Segoe UI Emoji" w:hAnsi="Segoe UI Emoji" w:cs="Segoe UI Emoji"/>
        </w:rPr>
        <w:t>✅</w:t>
      </w:r>
      <w:r w:rsidRPr="000A0382">
        <w:t xml:space="preserve"> </w:t>
      </w:r>
      <w:r w:rsidRPr="000A0382">
        <w:rPr>
          <w:b/>
          <w:bCs/>
        </w:rPr>
        <w:t>Goal:</w:t>
      </w:r>
      <w:r w:rsidRPr="000A0382">
        <w:t xml:space="preserve"> Build a </w:t>
      </w:r>
      <w:r w:rsidRPr="000A0382">
        <w:rPr>
          <w:b/>
          <w:bCs/>
        </w:rPr>
        <w:t>global, open dataset</w:t>
      </w:r>
      <w:r w:rsidRPr="000A0382">
        <w:t xml:space="preserve"> of risks, attacks, and best practices for </w:t>
      </w:r>
      <w:r w:rsidRPr="000A0382">
        <w:rPr>
          <w:b/>
          <w:bCs/>
        </w:rPr>
        <w:t>LLMs and Agentic Systems</w:t>
      </w:r>
      <w:r w:rsidRPr="000A0382">
        <w:t xml:space="preserve"> to inform the OWASP GenAI Security Project.</w:t>
      </w:r>
    </w:p>
    <w:p w14:paraId="5345AF29" w14:textId="77777777" w:rsidR="00340B21" w:rsidRDefault="00340B21" w:rsidP="000A0382">
      <w:pPr>
        <w:spacing w:after="0"/>
      </w:pPr>
    </w:p>
    <w:p w14:paraId="5321394C" w14:textId="77777777" w:rsidR="002A7501" w:rsidRDefault="002A7501" w:rsidP="000A0382">
      <w:pPr>
        <w:spacing w:after="0"/>
      </w:pPr>
    </w:p>
    <w:p w14:paraId="5E4C355B" w14:textId="77777777" w:rsidR="002A7501" w:rsidRPr="002A7501" w:rsidRDefault="002A7501" w:rsidP="002A7501">
      <w:pPr>
        <w:spacing w:after="0"/>
        <w:rPr>
          <w:b/>
          <w:bCs/>
        </w:rPr>
      </w:pPr>
      <w:r w:rsidRPr="002A7501">
        <w:rPr>
          <w:rFonts w:ascii="Segoe UI Emoji" w:hAnsi="Segoe UI Emoji" w:cs="Segoe UI Emoji"/>
          <w:b/>
          <w:bCs/>
        </w:rPr>
        <w:lastRenderedPageBreak/>
        <w:t>📅</w:t>
      </w:r>
      <w:r w:rsidRPr="002A7501">
        <w:rPr>
          <w:b/>
          <w:bCs/>
        </w:rPr>
        <w:t xml:space="preserve"> Recommended Contribution Window</w:t>
      </w:r>
    </w:p>
    <w:p w14:paraId="2CA7BB6D" w14:textId="77777777" w:rsidR="002A7501" w:rsidRPr="002A7501" w:rsidRDefault="002A7501" w:rsidP="002A7501">
      <w:pPr>
        <w:spacing w:after="0"/>
        <w:rPr>
          <w:b/>
          <w:bCs/>
        </w:rPr>
      </w:pPr>
      <w:r w:rsidRPr="002A7501">
        <w:rPr>
          <w:b/>
          <w:bCs/>
        </w:rPr>
        <w:t>Phase 1 – Initial Data Call (4–6 weeks)</w:t>
      </w:r>
    </w:p>
    <w:p w14:paraId="39CE167F" w14:textId="77777777" w:rsidR="002A7501" w:rsidRPr="002A7501" w:rsidRDefault="002A7501" w:rsidP="002A7501">
      <w:pPr>
        <w:numPr>
          <w:ilvl w:val="0"/>
          <w:numId w:val="4"/>
        </w:numPr>
        <w:spacing w:after="0"/>
      </w:pPr>
      <w:r w:rsidRPr="002A7501">
        <w:t xml:space="preserve">Announce a </w:t>
      </w:r>
      <w:r w:rsidRPr="002A7501">
        <w:rPr>
          <w:b/>
          <w:bCs/>
        </w:rPr>
        <w:t>clear opening date</w:t>
      </w:r>
      <w:r w:rsidRPr="002A7501">
        <w:t xml:space="preserve"> (e.g., October 7, 2025).</w:t>
      </w:r>
    </w:p>
    <w:p w14:paraId="3241CE12" w14:textId="77777777" w:rsidR="002A7501" w:rsidRPr="002A7501" w:rsidRDefault="002A7501" w:rsidP="002A7501">
      <w:pPr>
        <w:numPr>
          <w:ilvl w:val="0"/>
          <w:numId w:val="4"/>
        </w:numPr>
        <w:spacing w:after="0"/>
      </w:pPr>
      <w:r w:rsidRPr="002A7501">
        <w:t xml:space="preserve">Keep the window open </w:t>
      </w:r>
      <w:r w:rsidRPr="002A7501">
        <w:rPr>
          <w:b/>
          <w:bCs/>
        </w:rPr>
        <w:t>until mid-November 2025</w:t>
      </w:r>
      <w:r w:rsidRPr="002A7501">
        <w:t xml:space="preserve"> (4–6 weeks).</w:t>
      </w:r>
    </w:p>
    <w:p w14:paraId="218B4A67" w14:textId="77777777" w:rsidR="002A7501" w:rsidRPr="002A7501" w:rsidRDefault="002A7501" w:rsidP="002A7501">
      <w:pPr>
        <w:numPr>
          <w:ilvl w:val="0"/>
          <w:numId w:val="4"/>
        </w:numPr>
        <w:spacing w:after="0"/>
      </w:pPr>
      <w:r w:rsidRPr="002A7501">
        <w:t>This balances urgency with enough time for researchers, practitioners, and community members to gather, format, and submit contributions.</w:t>
      </w:r>
    </w:p>
    <w:p w14:paraId="77B21E4B" w14:textId="77777777" w:rsidR="002A7501" w:rsidRPr="002A7501" w:rsidRDefault="002A7501" w:rsidP="002A7501">
      <w:pPr>
        <w:spacing w:after="0"/>
      </w:pPr>
      <w:r w:rsidRPr="002A7501">
        <w:rPr>
          <w:rFonts w:ascii="Segoe UI Emoji" w:hAnsi="Segoe UI Emoji" w:cs="Segoe UI Emoji"/>
        </w:rPr>
        <w:t>👉</w:t>
      </w:r>
      <w:r w:rsidRPr="002A7501">
        <w:t xml:space="preserve"> Example: </w:t>
      </w:r>
      <w:r w:rsidRPr="002A7501">
        <w:rPr>
          <w:b/>
          <w:bCs/>
        </w:rPr>
        <w:t>October 7 – November 15, 2025</w:t>
      </w:r>
    </w:p>
    <w:p w14:paraId="07410B07" w14:textId="77777777" w:rsidR="002A7501" w:rsidRPr="002A7501" w:rsidRDefault="002A7501" w:rsidP="002A7501">
      <w:pPr>
        <w:spacing w:after="0"/>
      </w:pPr>
      <w:r w:rsidRPr="002A7501">
        <w:pict w14:anchorId="28CF707C">
          <v:rect id="_x0000_i1049" style="width:0;height:1.5pt" o:hralign="center" o:hrstd="t" o:hr="t" fillcolor="#a0a0a0" stroked="f"/>
        </w:pict>
      </w:r>
    </w:p>
    <w:p w14:paraId="6550AEAF" w14:textId="77777777" w:rsidR="002A7501" w:rsidRPr="002A7501" w:rsidRDefault="002A7501" w:rsidP="002A7501">
      <w:pPr>
        <w:spacing w:after="0"/>
        <w:rPr>
          <w:b/>
          <w:bCs/>
        </w:rPr>
      </w:pPr>
      <w:r w:rsidRPr="002A7501">
        <w:rPr>
          <w:b/>
          <w:bCs/>
        </w:rPr>
        <w:t>Phase 2 – Review &amp; Feedback (2 weeks)</w:t>
      </w:r>
    </w:p>
    <w:p w14:paraId="634A50AE" w14:textId="77777777" w:rsidR="002A7501" w:rsidRPr="002A7501" w:rsidRDefault="002A7501" w:rsidP="002A7501">
      <w:pPr>
        <w:numPr>
          <w:ilvl w:val="0"/>
          <w:numId w:val="5"/>
        </w:numPr>
        <w:spacing w:after="0"/>
      </w:pPr>
      <w:r w:rsidRPr="002A7501">
        <w:t xml:space="preserve">Core team reviews submissions for </w:t>
      </w:r>
      <w:r w:rsidRPr="002A7501">
        <w:rPr>
          <w:b/>
          <w:bCs/>
        </w:rPr>
        <w:t>duplicates, quality, and normalization</w:t>
      </w:r>
      <w:r w:rsidRPr="002A7501">
        <w:t>.</w:t>
      </w:r>
    </w:p>
    <w:p w14:paraId="35060CA3" w14:textId="77777777" w:rsidR="002A7501" w:rsidRPr="002A7501" w:rsidRDefault="002A7501" w:rsidP="002A7501">
      <w:pPr>
        <w:numPr>
          <w:ilvl w:val="0"/>
          <w:numId w:val="5"/>
        </w:numPr>
        <w:spacing w:after="0"/>
      </w:pPr>
      <w:r w:rsidRPr="002A7501">
        <w:t>Provide preliminary feedback to contributors where clarification is needed.</w:t>
      </w:r>
    </w:p>
    <w:p w14:paraId="441F927F" w14:textId="77777777" w:rsidR="002A7501" w:rsidRPr="002A7501" w:rsidRDefault="002A7501" w:rsidP="002A7501">
      <w:pPr>
        <w:spacing w:after="0"/>
      </w:pPr>
      <w:r w:rsidRPr="002A7501">
        <w:rPr>
          <w:rFonts w:ascii="Segoe UI Emoji" w:hAnsi="Segoe UI Emoji" w:cs="Segoe UI Emoji"/>
        </w:rPr>
        <w:t>👉</w:t>
      </w:r>
      <w:r w:rsidRPr="002A7501">
        <w:t xml:space="preserve"> Example: </w:t>
      </w:r>
      <w:r w:rsidRPr="002A7501">
        <w:rPr>
          <w:b/>
          <w:bCs/>
        </w:rPr>
        <w:t>November 16 – November 30, 2025</w:t>
      </w:r>
    </w:p>
    <w:p w14:paraId="0A43DE58" w14:textId="77777777" w:rsidR="002A7501" w:rsidRPr="002A7501" w:rsidRDefault="002A7501" w:rsidP="002A7501">
      <w:pPr>
        <w:spacing w:after="0"/>
      </w:pPr>
      <w:r w:rsidRPr="002A7501">
        <w:pict w14:anchorId="391B1047">
          <v:rect id="_x0000_i1050" style="width:0;height:1.5pt" o:hralign="center" o:hrstd="t" o:hr="t" fillcolor="#a0a0a0" stroked="f"/>
        </w:pict>
      </w:r>
    </w:p>
    <w:p w14:paraId="68B57F07" w14:textId="77777777" w:rsidR="002A7501" w:rsidRPr="002A7501" w:rsidRDefault="002A7501" w:rsidP="002A7501">
      <w:pPr>
        <w:spacing w:after="0"/>
        <w:rPr>
          <w:b/>
          <w:bCs/>
        </w:rPr>
      </w:pPr>
      <w:r w:rsidRPr="002A7501">
        <w:rPr>
          <w:b/>
          <w:bCs/>
        </w:rPr>
        <w:t>Phase 3 – Final Call / Last Chance (2 weeks)</w:t>
      </w:r>
    </w:p>
    <w:p w14:paraId="15D71E11" w14:textId="77777777" w:rsidR="002A7501" w:rsidRPr="002A7501" w:rsidRDefault="002A7501" w:rsidP="002A7501">
      <w:pPr>
        <w:numPr>
          <w:ilvl w:val="0"/>
          <w:numId w:val="6"/>
        </w:numPr>
        <w:spacing w:after="0"/>
      </w:pPr>
      <w:r w:rsidRPr="002A7501">
        <w:t>A “</w:t>
      </w:r>
      <w:r w:rsidRPr="002A7501">
        <w:rPr>
          <w:rFonts w:ascii="Segoe UI Emoji" w:hAnsi="Segoe UI Emoji" w:cs="Segoe UI Emoji"/>
        </w:rPr>
        <w:t>⚡</w:t>
      </w:r>
      <w:r w:rsidRPr="002A7501">
        <w:t xml:space="preserve"> Last Call</w:t>
      </w:r>
      <w:r w:rsidRPr="002A7501">
        <w:rPr>
          <w:rFonts w:ascii="Calibri" w:hAnsi="Calibri" w:cs="Calibri"/>
        </w:rPr>
        <w:t>”</w:t>
      </w:r>
      <w:r w:rsidRPr="002A7501">
        <w:t xml:space="preserve"> reminder to capture stragglers and late submissions.</w:t>
      </w:r>
    </w:p>
    <w:p w14:paraId="78A92294" w14:textId="77777777" w:rsidR="002A7501" w:rsidRPr="002A7501" w:rsidRDefault="002A7501" w:rsidP="002A7501">
      <w:pPr>
        <w:numPr>
          <w:ilvl w:val="0"/>
          <w:numId w:val="6"/>
        </w:numPr>
        <w:spacing w:after="0"/>
      </w:pPr>
      <w:r w:rsidRPr="002A7501">
        <w:t xml:space="preserve">Typically, an </w:t>
      </w:r>
      <w:r w:rsidRPr="002A7501">
        <w:rPr>
          <w:b/>
          <w:bCs/>
        </w:rPr>
        <w:t>extra 2 weeks</w:t>
      </w:r>
      <w:r w:rsidRPr="002A7501">
        <w:t xml:space="preserve"> creates goodwill and boosts participation.</w:t>
      </w:r>
    </w:p>
    <w:p w14:paraId="0BA06EA5" w14:textId="77777777" w:rsidR="002A7501" w:rsidRPr="002A7501" w:rsidRDefault="002A7501" w:rsidP="002A7501">
      <w:pPr>
        <w:spacing w:after="0"/>
      </w:pPr>
      <w:r w:rsidRPr="002A7501">
        <w:rPr>
          <w:rFonts w:ascii="Segoe UI Emoji" w:hAnsi="Segoe UI Emoji" w:cs="Segoe UI Emoji"/>
        </w:rPr>
        <w:t>👉</w:t>
      </w:r>
      <w:r w:rsidRPr="002A7501">
        <w:t xml:space="preserve"> Example: </w:t>
      </w:r>
      <w:r w:rsidRPr="002A7501">
        <w:rPr>
          <w:b/>
          <w:bCs/>
        </w:rPr>
        <w:t>December 1 – December 15, 2025</w:t>
      </w:r>
    </w:p>
    <w:p w14:paraId="622A4BA9" w14:textId="77777777" w:rsidR="002A7501" w:rsidRDefault="002A7501" w:rsidP="000A0382">
      <w:pPr>
        <w:spacing w:after="0"/>
      </w:pPr>
    </w:p>
    <w:sectPr w:rsidR="002A7501" w:rsidSect="000A03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7E9"/>
    <w:multiLevelType w:val="multilevel"/>
    <w:tmpl w:val="85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55BC"/>
    <w:multiLevelType w:val="multilevel"/>
    <w:tmpl w:val="B58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3CA4"/>
    <w:multiLevelType w:val="multilevel"/>
    <w:tmpl w:val="335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61BDA"/>
    <w:multiLevelType w:val="multilevel"/>
    <w:tmpl w:val="808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22E73"/>
    <w:multiLevelType w:val="multilevel"/>
    <w:tmpl w:val="42B6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37EFF"/>
    <w:multiLevelType w:val="multilevel"/>
    <w:tmpl w:val="83F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477622">
    <w:abstractNumId w:val="5"/>
  </w:num>
  <w:num w:numId="2" w16cid:durableId="463085810">
    <w:abstractNumId w:val="4"/>
  </w:num>
  <w:num w:numId="3" w16cid:durableId="883951120">
    <w:abstractNumId w:val="2"/>
  </w:num>
  <w:num w:numId="4" w16cid:durableId="805397714">
    <w:abstractNumId w:val="1"/>
  </w:num>
  <w:num w:numId="5" w16cid:durableId="1637368449">
    <w:abstractNumId w:val="3"/>
  </w:num>
  <w:num w:numId="6" w16cid:durableId="16567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82"/>
    <w:rsid w:val="000A0382"/>
    <w:rsid w:val="00233962"/>
    <w:rsid w:val="002A7501"/>
    <w:rsid w:val="00340B21"/>
    <w:rsid w:val="0071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FD3F"/>
  <w15:chartTrackingRefBased/>
  <w15:docId w15:val="{EED8F537-D6A4-4B31-A049-AC9DF920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2106</Characters>
  <Application>Microsoft Office Word</Application>
  <DocSecurity>0</DocSecurity>
  <Lines>70</Lines>
  <Paragraphs>69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Guilherme Junior</dc:creator>
  <cp:keywords/>
  <dc:description/>
  <cp:lastModifiedBy>Emmanuel Guilherme Junior</cp:lastModifiedBy>
  <cp:revision>2</cp:revision>
  <dcterms:created xsi:type="dcterms:W3CDTF">2025-10-02T01:29:00Z</dcterms:created>
  <dcterms:modified xsi:type="dcterms:W3CDTF">2025-10-02T01:33:00Z</dcterms:modified>
</cp:coreProperties>
</file>