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EduSparring Funding Options</w:t>
      </w:r>
    </w:p>
    <w:p>
      <w:pPr>
        <w:spacing w:after="200"/>
      </w:pPr>
      <w:r>
        <w:rPr>
          <w:color w:val="6878A0"/>
          <w:sz w:val="22"/>
          <w:szCs w:val="22"/>
        </w:rPr>
        <w:t xml:space="preserve">Nigeria-Specific and Global Opportunities</w:t>
      </w:r>
    </w:p>
    <w:p>
      <w:pPr>
        <w:pStyle w:val="Heading2"/>
      </w:pPr>
      <w:r>
        <w:t xml:space="preserve">Introduction</w:t>
      </w:r>
    </w:p>
    <w:p>
      <w:r>
        <w:t xml:space="preserve">This document outlines funding opportunities for EduSparring, categorized by Nigeria-specific options and global funding sources. The strategies are designed to support founders without personal capital, leveraging grants, accelerators, and investor networks.</w:t>
      </w:r>
    </w:p>
    <w:p>
      <w:pPr>
        <w:pStyle w:val="Heading2"/>
      </w:pPr>
      <w:r>
        <w:t xml:space="preserve">Nigeria-Specific Funding Opportunities</w:t>
      </w:r>
    </w:p>
    <w:p>
      <w:pPr>
        <w:pStyle w:val="Heading3"/>
      </w:pPr>
      <w:r>
        <w:t xml:space="preserve">1. Tony Elumelu Foundation (TEF) Entrepreneurship Programme</w:t>
      </w:r>
    </w:p>
    <w:p>
      <w:r>
        <w:t xml:space="preserve">The Tony Elumelu Foundation offers one of the most accessible funding opportunities for African entrepreneurs. The programme provides non-refundable seed capital of $5,000 along with mentorship, training, and networking opportunities across the African continent.</w:t>
      </w:r>
    </w:p>
    <w:p>
      <w:r>
        <w:rPr>
          <w:b/>
          <w:bCs/>
        </w:rPr>
        <w:t xml:space="preserve">Funding Amount: </w:t>
      </w:r>
      <w:r>
        <w:t xml:space="preserve">$5,000 non-refundable grant</w:t>
      </w:r>
    </w:p>
    <w:p>
      <w:r>
        <w:rPr>
          <w:b/>
          <w:bCs/>
        </w:rPr>
        <w:t xml:space="preserve">Requirements: </w:t>
      </w:r>
      <w:r>
        <w:t xml:space="preserve">Valid African citizenship, business idea or existing business under 3 years old, commitment to complete the 12-week training programme</w:t>
      </w:r>
    </w:p>
    <w:p>
      <w:r>
        <w:rPr>
          <w:b/>
          <w:bCs/>
        </w:rPr>
        <w:t xml:space="preserve">Application Cycle: </w:t>
      </w:r>
      <w:r>
        <w:t xml:space="preserve">Annual applications typically open January-March</w:t>
      </w:r>
    </w:p>
    <w:p>
      <w:r>
        <w:rPr>
          <w:b/>
          <w:bCs/>
        </w:rPr>
        <w:t xml:space="preserve">Website: </w:t>
      </w:r>
      <w:r>
        <w:t xml:space="preserve">www.tonyelumelufoundation.org</w:t>
      </w:r>
    </w:p>
    <w:p>
      <w:pPr>
        <w:pStyle w:val="Heading3"/>
      </w:pPr>
      <w:r>
        <w:t xml:space="preserve">2. Co-Creation Hub (CcHub) Lagos</w:t>
      </w:r>
    </w:p>
    <w:p>
      <w:r>
        <w:t xml:space="preserve">CcHub is Nigeria's premier innovation hub offering funding, incubation, and acceleration programmes. They have supported numerous successful Nigerian startups and provide access to investor networks and corporate partnerships.</w:t>
      </w:r>
    </w:p>
    <w:p>
      <w:r>
        <w:rPr>
          <w:b/>
          <w:bCs/>
        </w:rPr>
        <w:t xml:space="preserve">Programs: </w:t>
      </w:r>
      <w:r>
        <w:t xml:space="preserve">Pre-incubation, incubation, and acceleration tracks</w:t>
      </w:r>
    </w:p>
    <w:p>
      <w:r>
        <w:rPr>
          <w:b/>
          <w:bCs/>
        </w:rPr>
        <w:t xml:space="preserve">Funding: </w:t>
      </w:r>
      <w:r>
        <w:t xml:space="preserve">Varies by programme, typically $5,000-50,000 in funding or services</w:t>
      </w:r>
    </w:p>
    <w:p>
      <w:r>
        <w:rPr>
          <w:b/>
          <w:bCs/>
        </w:rPr>
        <w:t xml:space="preserve">Focus Areas: </w:t>
      </w:r>
      <w:r>
        <w:t xml:space="preserve">Ed-tech, health-tech, fintech, and social impact ventures</w:t>
      </w:r>
    </w:p>
    <w:p>
      <w:r>
        <w:rPr>
          <w:b/>
          <w:bCs/>
        </w:rPr>
        <w:t xml:space="preserve">Website: </w:t>
      </w:r>
      <w:r>
        <w:t xml:space="preserve">cchub.africa</w:t>
      </w:r>
    </w:p>
    <w:p>
      <w:pPr>
        <w:pStyle w:val="Heading3"/>
      </w:pPr>
      <w:r>
        <w:t xml:space="preserve">3. Lagos Angel Network (LAN)</w:t>
      </w:r>
    </w:p>
    <w:p>
      <w:r>
        <w:t xml:space="preserve">LAN is a network of angel investors providing early-stage funding to Nigerian startups. They offer not just capital but also mentorship and business development support from experienced entrepreneurs and executives.</w:t>
      </w:r>
    </w:p>
    <w:p>
      <w:r>
        <w:rPr>
          <w:b/>
          <w:bCs/>
        </w:rPr>
        <w:t xml:space="preserve">Investment Range: </w:t>
      </w:r>
      <w:r>
        <w:t xml:space="preserve">$10,000-100,000 for early-stage startups</w:t>
      </w:r>
    </w:p>
    <w:p>
      <w:r>
        <w:rPr>
          <w:b/>
          <w:bCs/>
        </w:rPr>
        <w:t xml:space="preserve">Process: </w:t>
      </w:r>
      <w:r>
        <w:t xml:space="preserve">Pitch events, due diligence, and investment committee review</w:t>
      </w:r>
    </w:p>
    <w:p>
      <w:r>
        <w:rPr>
          <w:b/>
          <w:bCs/>
        </w:rPr>
        <w:t xml:space="preserve">Requirements: </w:t>
      </w:r>
      <w:r>
        <w:t xml:space="preserve">Working prototype, early traction, and scalable business model</w:t>
      </w:r>
    </w:p>
    <w:p>
      <w:r>
        <w:rPr>
          <w:b/>
          <w:bCs/>
        </w:rPr>
        <w:t xml:space="preserve">Website: </w:t>
      </w:r>
      <w:r>
        <w:t xml:space="preserve">lagosangelnetwork.com</w:t>
      </w:r>
    </w:p>
    <w:p>
      <w:pPr>
        <w:pStyle w:val="Heading3"/>
      </w:pPr>
      <w:r>
        <w:t xml:space="preserve">4. Venture Garden Group (VGG)</w:t>
      </w:r>
    </w:p>
    <w:p>
      <w:r>
        <w:t xml:space="preserve">VGG is a Nigerian holding company with interests in fintech and ed-tech. They invest in and partner with innovative startups addressing African challenges. Their education-focused initiatives align well with EduSparring's mission.</w:t>
      </w:r>
    </w:p>
    <w:p>
      <w:r>
        <w:rPr>
          <w:b/>
          <w:bCs/>
        </w:rPr>
        <w:t xml:space="preserve">Investment Focus: </w:t>
      </w:r>
      <w:r>
        <w:t xml:space="preserve">Ed-tech, fintech, and data analytics solutions for Africa</w:t>
      </w:r>
    </w:p>
    <w:p>
      <w:r>
        <w:rPr>
          <w:b/>
          <w:bCs/>
        </w:rPr>
        <w:t xml:space="preserve">Engagement Models: </w:t>
      </w:r>
      <w:r>
        <w:t xml:space="preserve">Equity investment, strategic partnership, or acquisition</w:t>
      </w:r>
    </w:p>
    <w:p>
      <w:pPr>
        <w:pStyle w:val="Heading3"/>
      </w:pPr>
      <w:r>
        <w:t xml:space="preserve">5. Bank of Industry (BOI) Nigeria</w:t>
      </w:r>
    </w:p>
    <w:p>
      <w:r>
        <w:t xml:space="preserve">The Bank of Industry provides concessionary loans and financing for Nigerian businesses. While not a grant, their terms are favorable for startups with revenue or clear path to monetization.</w:t>
      </w:r>
    </w:p>
    <w:p>
      <w:r>
        <w:rPr>
          <w:b/>
          <w:bCs/>
        </w:rPr>
        <w:t xml:space="preserve">Products: </w:t>
      </w:r>
      <w:r>
        <w:t xml:space="preserve">Youth Entrepreneurship Support (YES) Programme, Graduate Entrepreneurship Fund (GEF)</w:t>
      </w:r>
    </w:p>
    <w:p>
      <w:r>
        <w:rPr>
          <w:b/>
          <w:bCs/>
        </w:rPr>
        <w:t xml:space="preserve">Loan Terms: </w:t>
      </w:r>
      <w:r>
        <w:t xml:space="preserve">Low interest rates, flexible repayment schedules</w:t>
      </w:r>
    </w:p>
    <w:p>
      <w:r>
        <w:rPr>
          <w:b/>
          <w:bCs/>
        </w:rPr>
        <w:t xml:space="preserve">Website: </w:t>
      </w:r>
      <w:r>
        <w:t xml:space="preserve">boi.ng</w:t>
      </w:r>
    </w:p>
    <w:p>
      <w:pPr>
        <w:pStyle w:val="Heading3"/>
      </w:pPr>
      <w:r>
        <w:t xml:space="preserve">6. Seedstars Africa</w:t>
      </w:r>
    </w:p>
    <w:p>
      <w:r>
        <w:t xml:space="preserve">Seedstars runs a global startup competition with regional finals in Nigeria. Winners receive funding, global exposure, and access to the Seedstars investment network.</w:t>
      </w:r>
    </w:p>
    <w:p>
      <w:r>
        <w:rPr>
          <w:b/>
          <w:bCs/>
        </w:rPr>
        <w:t xml:space="preserve">Prize: </w:t>
      </w:r>
      <w:r>
        <w:t xml:space="preserve">$50,000-500,000 for global winners, regional prizes vary</w:t>
      </w:r>
    </w:p>
    <w:p>
      <w:r>
        <w:rPr>
          <w:b/>
          <w:bCs/>
        </w:rPr>
        <w:t xml:space="preserve">Focus: </w:t>
      </w:r>
      <w:r>
        <w:t xml:space="preserve">Scalable technology solutions addressing emerging market challenges</w:t>
      </w:r>
    </w:p>
    <w:p>
      <w:r>
        <w:rPr>
          <w:b/>
          <w:bCs/>
        </w:rPr>
        <w:t xml:space="preserve">Website: </w:t>
      </w:r>
      <w:r>
        <w:t xml:space="preserve">seedstars.com</w:t>
      </w:r>
    </w:p>
    <w:p>
      <w:pPr>
        <w:pStyle w:val="Heading3"/>
      </w:pPr>
      <w:r>
        <w:t xml:space="preserve">7. Ingressive Capital</w:t>
      </w:r>
    </w:p>
    <w:p>
      <w:r>
        <w:t xml:space="preserve">Ingressive Capital is a venture capital firm focused on early-stage African tech startups. They have a track record of supporting promising founders across the continent.</w:t>
      </w:r>
    </w:p>
    <w:p>
      <w:r>
        <w:rPr>
          <w:b/>
          <w:bCs/>
        </w:rPr>
        <w:t xml:space="preserve">Investment Range: </w:t>
      </w:r>
      <w:r>
        <w:t xml:space="preserve">$25,000-250,000 seed investments</w:t>
      </w:r>
    </w:p>
    <w:p>
      <w:r>
        <w:rPr>
          <w:b/>
          <w:bCs/>
        </w:rPr>
        <w:t xml:space="preserve">Focus: </w:t>
      </w:r>
      <w:r>
        <w:t xml:space="preserve">Tech-enabled startups with African market focus</w:t>
      </w:r>
    </w:p>
    <w:p>
      <w:r>
        <w:rPr>
          <w:b/>
          <w:bCs/>
        </w:rPr>
        <w:t xml:space="preserve">Website: </w:t>
      </w:r>
      <w:r>
        <w:t xml:space="preserve">ingressivecapital.com</w:t>
      </w:r>
    </w:p>
    <w:p>
      <w:pPr>
        <w:pStyle w:val="Heading2"/>
      </w:pPr>
      <w:r>
        <w:t xml:space="preserve">Global Funding Opportunities</w:t>
      </w:r>
    </w:p>
    <w:p>
      <w:pPr>
        <w:pStyle w:val="Heading3"/>
      </w:pPr>
      <w:r>
        <w:t xml:space="preserve">1. Y Combinator</w:t>
      </w:r>
    </w:p>
    <w:p>
      <w:r>
        <w:t xml:space="preserve">Y Combinator is the world's most prestigious startup accelerator. While highly competitive, acceptance provides immediate funding, exceptional mentorship, and access to the most powerful startup network globally.</w:t>
      </w:r>
    </w:p>
    <w:p>
      <w:r>
        <w:rPr>
          <w:b/>
          <w:bCs/>
        </w:rPr>
        <w:t xml:space="preserve">Investment: </w:t>
      </w:r>
      <w:r>
        <w:t xml:space="preserve">$500,000 for 7% equity (standard deal)</w:t>
      </w:r>
    </w:p>
    <w:p>
      <w:r>
        <w:rPr>
          <w:b/>
          <w:bCs/>
        </w:rPr>
        <w:t xml:space="preserve">Program: </w:t>
      </w:r>
      <w:r>
        <w:t xml:space="preserve">3-month intensive programme with Demo Day</w:t>
      </w:r>
    </w:p>
    <w:p>
      <w:r>
        <w:rPr>
          <w:b/>
          <w:bCs/>
        </w:rPr>
        <w:t xml:space="preserve">Application Cycles: </w:t>
      </w:r>
      <w:r>
        <w:t xml:space="preserve">Winter and Summer batches annually</w:t>
      </w:r>
    </w:p>
    <w:p>
      <w:r>
        <w:rPr>
          <w:b/>
          <w:bCs/>
        </w:rPr>
        <w:t xml:space="preserve">Website: </w:t>
      </w:r>
      <w:r>
        <w:t xml:space="preserve">ycombinator.com</w:t>
      </w:r>
    </w:p>
    <w:p>
      <w:pPr>
        <w:pStyle w:val="Heading3"/>
      </w:pPr>
      <w:r>
        <w:t xml:space="preserve">2. Techstars</w:t>
      </w:r>
    </w:p>
    <w:p>
      <w:r>
        <w:t xml:space="preserve">Techstars operates accelerator programmes worldwide, including Africa-focused tracks. Their mentorship-driven model provides access to industry experts and investors.</w:t>
      </w:r>
    </w:p>
    <w:p>
      <w:r>
        <w:rPr>
          <w:b/>
          <w:bCs/>
        </w:rPr>
        <w:t xml:space="preserve">Investment: </w:t>
      </w:r>
      <w:r>
        <w:t xml:space="preserve">$20,000-120,000 for 6-10% equity</w:t>
      </w:r>
    </w:p>
    <w:p>
      <w:r>
        <w:rPr>
          <w:b/>
          <w:bCs/>
        </w:rPr>
        <w:t xml:space="preserve">Programs: </w:t>
      </w:r>
      <w:r>
        <w:t xml:space="preserve">Multiple industry-specific and geography-specific accelerators</w:t>
      </w:r>
    </w:p>
    <w:p>
      <w:r>
        <w:rPr>
          <w:b/>
          <w:bCs/>
        </w:rPr>
        <w:t xml:space="preserve">Website: </w:t>
      </w:r>
      <w:r>
        <w:t xml:space="preserve">techstars.com</w:t>
      </w:r>
    </w:p>
    <w:p>
      <w:pPr>
        <w:pStyle w:val="Heading3"/>
      </w:pPr>
      <w:r>
        <w:t xml:space="preserve">3. 500 Startups</w:t>
      </w:r>
    </w:p>
    <w:p>
      <w:r>
        <w:t xml:space="preserve">500 Startups is a global venture capital firm and accelerator with investments in over 75 countries. They have specific programmes for emerging markets.</w:t>
      </w:r>
    </w:p>
    <w:p>
      <w:r>
        <w:rPr>
          <w:b/>
          <w:bCs/>
        </w:rPr>
        <w:t xml:space="preserve">Investment: </w:t>
      </w:r>
      <w:r>
        <w:t xml:space="preserve">$150,000 for 6% equity</w:t>
      </w:r>
    </w:p>
    <w:p>
      <w:r>
        <w:rPr>
          <w:b/>
          <w:bCs/>
        </w:rPr>
        <w:t xml:space="preserve">Program: </w:t>
      </w:r>
      <w:r>
        <w:t xml:space="preserve">4-month accelerator with follow-on investment potential</w:t>
      </w:r>
    </w:p>
    <w:p>
      <w:r>
        <w:rPr>
          <w:b/>
          <w:bCs/>
        </w:rPr>
        <w:t xml:space="preserve">Website: </w:t>
      </w:r>
      <w:r>
        <w:t xml:space="preserve">500.co</w:t>
      </w:r>
    </w:p>
    <w:p>
      <w:pPr>
        <w:pStyle w:val="Heading3"/>
      </w:pPr>
      <w:r>
        <w:t xml:space="preserve">4. Google for Startups</w:t>
      </w:r>
    </w:p>
    <w:p>
      <w:r>
        <w:t xml:space="preserve">Google offers multiple programmes for startups including the Africa Investment Fund and Google for Startups Accelerator. These programmes provide equity-free support, cloud credits, and mentorship.</w:t>
      </w:r>
    </w:p>
    <w:p>
      <w:r>
        <w:rPr>
          <w:b/>
          <w:bCs/>
        </w:rPr>
        <w:t xml:space="preserve">Programs: </w:t>
      </w:r>
      <w:r>
        <w:t xml:space="preserve">Google for Startups Accelerator Africa, Black Founders Fund</w:t>
      </w:r>
    </w:p>
    <w:p>
      <w:r>
        <w:rPr>
          <w:b/>
          <w:bCs/>
        </w:rPr>
        <w:t xml:space="preserve">Benefits: </w:t>
      </w:r>
      <w:r>
        <w:t xml:space="preserve">Up to $100,000 equity-free, cloud credits, mentorship</w:t>
      </w:r>
    </w:p>
    <w:p>
      <w:r>
        <w:rPr>
          <w:b/>
          <w:bCs/>
        </w:rPr>
        <w:t xml:space="preserve">Website: </w:t>
      </w:r>
      <w:r>
        <w:t xml:space="preserve">startup.google.com</w:t>
      </w:r>
    </w:p>
    <w:p>
      <w:pPr>
        <w:pStyle w:val="Heading3"/>
      </w:pPr>
      <w:r>
        <w:t xml:space="preserve">5. Microsoft for Startups</w:t>
      </w:r>
    </w:p>
    <w:p>
      <w:r>
        <w:t xml:space="preserve">Microsoft's startup programme provides free Azure credits, access to enterprise customers, and technical support for early-stage companies building on Microsoft technologies.</w:t>
      </w:r>
    </w:p>
    <w:p>
      <w:r>
        <w:rPr>
          <w:b/>
          <w:bCs/>
        </w:rPr>
        <w:t xml:space="preserve">Benefits: </w:t>
      </w:r>
      <w:r>
        <w:t xml:space="preserve">Up to $150,000 Azure credits, GitHub Enterprise, technical support</w:t>
      </w:r>
    </w:p>
    <w:p>
      <w:r>
        <w:rPr>
          <w:b/>
          <w:bCs/>
        </w:rPr>
        <w:t xml:space="preserve">Eligibility: </w:t>
      </w:r>
      <w:r>
        <w:t xml:space="preserve">Startups under 5 years old, less than $10M in funding</w:t>
      </w:r>
    </w:p>
    <w:p>
      <w:r>
        <w:rPr>
          <w:b/>
          <w:bCs/>
        </w:rPr>
        <w:t xml:space="preserve">Website: </w:t>
      </w:r>
      <w:r>
        <w:t xml:space="preserve">startups.microsoft.com</w:t>
      </w:r>
    </w:p>
    <w:p>
      <w:pPr>
        <w:pStyle w:val="Heading3"/>
      </w:pPr>
      <w:r>
        <w:t xml:space="preserve">6. Ed-Tech Specific Investors</w:t>
      </w:r>
    </w:p>
    <w:p>
      <w:r>
        <w:t xml:space="preserve">Several venture capital firms specialize in education technology investments. These investors understand the unique dynamics of ed-tech business models and can provide strategic value beyond capital.</w:t>
      </w:r>
    </w:p>
    <w:p>
      <w:r>
        <w:rPr>
          <w:b/>
          <w:bCs/>
        </w:rPr>
        <w:t xml:space="preserve">Reach Capital: </w:t>
      </w:r>
      <w:r>
        <w:t xml:space="preserve">Leading ed-tech VC with portfolio including Coursera, Newsela</w:t>
      </w:r>
    </w:p>
    <w:p>
      <w:r>
        <w:rPr>
          <w:b/>
          <w:bCs/>
        </w:rPr>
        <w:t xml:space="preserve">Owl Ventures: </w:t>
      </w:r>
      <w:r>
        <w:t xml:space="preserve">Largest ed-tech focused fund globally</w:t>
      </w:r>
    </w:p>
    <w:p>
      <w:r>
        <w:rPr>
          <w:b/>
          <w:bCs/>
        </w:rPr>
        <w:t xml:space="preserve">GSV Ventures: </w:t>
      </w:r>
      <w:r>
        <w:t xml:space="preserve">Focus on education and workforce development</w:t>
      </w:r>
    </w:p>
    <w:p>
      <w:r>
        <w:rPr>
          <w:b/>
          <w:bCs/>
        </w:rPr>
        <w:t xml:space="preserve">Brighteye Ventures: </w:t>
      </w:r>
      <w:r>
        <w:t xml:space="preserve">European ed-tech specialist fund</w:t>
      </w:r>
    </w:p>
    <w:p>
      <w:pPr>
        <w:pStyle w:val="Heading3"/>
      </w:pPr>
      <w:r>
        <w:t xml:space="preserve">7. Impact Investment Funds</w:t>
      </w:r>
    </w:p>
    <w:p>
      <w:r>
        <w:t xml:space="preserve">Given EduSparring's social impact mission, impact investment funds that seek both financial returns and measurable social outcomes are strong potential investors.</w:t>
      </w:r>
    </w:p>
    <w:p>
      <w:r>
        <w:rPr>
          <w:b/>
          <w:bCs/>
        </w:rPr>
        <w:t xml:space="preserve">Acumen: </w:t>
      </w:r>
      <w:r>
        <w:t xml:space="preserve">Impact investor focused on poverty alleviation through market-based solutions</w:t>
      </w:r>
    </w:p>
    <w:p>
      <w:r>
        <w:rPr>
          <w:b/>
          <w:bCs/>
        </w:rPr>
        <w:t xml:space="preserve">Blue Haven Initiative: </w:t>
      </w:r>
      <w:r>
        <w:t xml:space="preserve">Family office focused on impact investments</w:t>
      </w:r>
    </w:p>
    <w:p>
      <w:r>
        <w:rPr>
          <w:b/>
          <w:bCs/>
        </w:rPr>
        <w:t xml:space="preserve">Omidyar Network: </w:t>
      </w:r>
      <w:r>
        <w:t xml:space="preserve">Philanthropic investment firm focused on social impact</w:t>
      </w:r>
    </w:p>
    <w:p>
      <w:pPr>
        <w:pStyle w:val="Heading2"/>
      </w:pPr>
      <w:r>
        <w:t xml:space="preserve">Strategic Recommendation: US Entity Formation</w:t>
      </w:r>
    </w:p>
    <w:p>
      <w:r>
        <w:t xml:space="preserve">Given your strategic vision to form Expedited Technologies LLC as a US-based holding company, this approach offers several advantages for accessing global capital:</w:t>
      </w:r>
    </w:p>
    <w:p>
      <w:r>
        <w:rPr>
          <w:b/>
          <w:bCs/>
        </w:rPr>
        <w:t xml:space="preserve">Access to US Investors: </w:t>
      </w:r>
      <w:r>
        <w:t xml:space="preserve">Many US VCs prefer or require US-registered entities for investment.</w:t>
      </w:r>
    </w:p>
    <w:p>
      <w:r>
        <w:rPr>
          <w:b/>
          <w:bCs/>
        </w:rPr>
        <w:t xml:space="preserve">Credibility: </w:t>
      </w:r>
      <w:r>
        <w:t xml:space="preserve">US entity signals global ambition and professional structuring.</w:t>
      </w:r>
    </w:p>
    <w:p>
      <w:r>
        <w:rPr>
          <w:b/>
          <w:bCs/>
        </w:rPr>
        <w:t xml:space="preserve">Legal Framework: </w:t>
      </w:r>
      <w:r>
        <w:t xml:space="preserve">Delaware LLC structure provides familiar and trusted legal framework for investors.</w:t>
      </w:r>
    </w:p>
    <w:p>
      <w:r>
        <w:rPr>
          <w:b/>
          <w:bCs/>
        </w:rPr>
        <w:t xml:space="preserve">Banking: </w:t>
      </w:r>
      <w:r>
        <w:t xml:space="preserve">US entity enables easier access to US banking and payment processing.</w:t>
      </w:r>
    </w:p>
    <w:p>
      <w:pPr>
        <w:pStyle w:val="Heading2"/>
      </w:pPr>
      <w:r>
        <w:t xml:space="preserve">Recommended Funding Path</w:t>
      </w:r>
    </w:p>
    <w:p>
      <w:r>
        <w:rPr>
          <w:b/>
          <w:bCs/>
        </w:rPr>
        <w:t xml:space="preserve">Phase 1 (Immediate - $5,000-50,000): </w:t>
      </w:r>
      <w:r>
        <w:t xml:space="preserve">Apply for Tony Elumelu Foundation grant, CcHub incubation, and Google for Startups programme. These are low-barrier, equity-free options to fund initial development.</w:t>
      </w:r>
    </w:p>
    <w:p>
      <w:r>
        <w:rPr>
          <w:b/>
          <w:bCs/>
        </w:rPr>
        <w:t xml:space="preserve">Phase 2 (6-12 months - $50,000-250,000): </w:t>
      </w:r>
      <w:r>
        <w:t xml:space="preserve">With working MVP and early users, apply to Lagos Angel Network, Ingressive Capital, and Techstars. Use Nigerian angel investors who understand local context.</w:t>
      </w:r>
    </w:p>
    <w:p>
      <w:r>
        <w:rPr>
          <w:b/>
          <w:bCs/>
        </w:rPr>
        <w:t xml:space="preserve">Phase 3 (12-24 months - $500,000-2M): </w:t>
      </w:r>
      <w:r>
        <w:t xml:space="preserve">Once US entity is formed with US co-founder, target Y Combinator, ed-tech specific VCs, and Series A investors for significant growth capital.</w:t>
      </w:r>
    </w:p>
    <w:p>
      <w:pPr>
        <w:pStyle w:val="Heading2"/>
      </w:pPr>
      <w:r>
        <w:t xml:space="preserve">Key Success Factors</w:t>
      </w:r>
    </w:p>
    <w:p>
      <w:r>
        <w:t xml:space="preserve">Regardless of funding source, investors look for the following elements:</w:t>
      </w:r>
    </w:p>
    <w:p>
      <w:r>
        <w:rPr>
          <w:b/>
          <w:bCs/>
        </w:rPr>
        <w:t xml:space="preserve">Traction: </w:t>
      </w:r>
      <w:r>
        <w:t xml:space="preserve">User growth, engagement metrics, revenue (even if minimal)</w:t>
      </w:r>
    </w:p>
    <w:p>
      <w:r>
        <w:rPr>
          <w:b/>
          <w:bCs/>
        </w:rPr>
        <w:t xml:space="preserve">Team: </w:t>
      </w:r>
      <w:r>
        <w:t xml:space="preserve">Complementary skills, domain expertise, commitment</w:t>
      </w:r>
    </w:p>
    <w:p>
      <w:r>
        <w:rPr>
          <w:b/>
          <w:bCs/>
        </w:rPr>
        <w:t xml:space="preserve">Market Size: </w:t>
      </w:r>
      <w:r>
        <w:t xml:space="preserve">Large addressable market with clear expansion path</w:t>
      </w:r>
    </w:p>
    <w:p>
      <w:r>
        <w:rPr>
          <w:b/>
          <w:bCs/>
        </w:rPr>
        <w:t xml:space="preserve">Product: </w:t>
      </w:r>
      <w:r>
        <w:t xml:space="preserve">Working product demonstrating core value proposition</w:t>
      </w:r>
    </w:p>
    <w:p>
      <w:r>
        <w:rPr>
          <w:b/>
          <w:bCs/>
        </w:rPr>
        <w:t xml:space="preserve">Story: </w:t>
      </w:r>
      <w:r>
        <w:t xml:space="preserve">Compelling narrative about problem, solution, and vision</w:t>
      </w:r>
    </w:p>
    <w:p>
      <w:pPr>
        <w:pStyle w:val="Heading2"/>
      </w:pPr>
      <w:r>
        <w:t xml:space="preserve">Conclusion</w:t>
      </w:r>
    </w:p>
    <w:p>
      <w:r>
        <w:t xml:space="preserve">Funding is available at every stage of EduSparring's journey. The key is to match the right funding source to the current stage while building toward larger raises. Starting with Nigerian and African grants and angels provides capital without significant equity dilution, while positioning for larger global raises once the US entity structure is in place. The combination of strong product foundation and clear vision positions EduSparring well for investor conversations.</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2026-04-18T08:37:43.644Z</dcterms:created>
  <dcterms:modified xsi:type="dcterms:W3CDTF">2026-04-18T08:37:43.644Z</dcterms:modified>
</cp:coreProperties>
</file>

<file path=docProps/custom.xml><?xml version="1.0" encoding="utf-8"?>
<Properties xmlns="http://schemas.openxmlformats.org/officeDocument/2006/custom-properties" xmlns:vt="http://schemas.openxmlformats.org/officeDocument/2006/docPropsVTypes"/>
</file>