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EduSparring Deployment Guide</w:t>
      </w:r>
    </w:p>
    <w:p>
      <w:pPr>
        <w:spacing w:after="200"/>
      </w:pPr>
      <w:r>
        <w:rPr>
          <w:color w:val="6878A0"/>
          <w:sz w:val="22"/>
          <w:szCs w:val="22"/>
        </w:rPr>
        <w:t xml:space="preserve">Free Tier Services for Production Deployment</w:t>
      </w:r>
    </w:p>
    <w:p>
      <w:pPr>
        <w:pStyle w:val="Heading2"/>
      </w:pPr>
      <w:r>
        <w:t xml:space="preserve">Overview</w:t>
      </w:r>
    </w:p>
    <w:p>
      <w:r>
        <w:t xml:space="preserve">This guide outlines how to deploy EduSparring to production using free tier services. These services provide sufficient capacity for MVP launch and early user growth, with clear upgrade paths as the platform scales.</w:t>
      </w:r>
    </w:p>
    <w:p>
      <w:pPr>
        <w:pStyle w:val="Heading2"/>
      </w:pPr>
      <w:r>
        <w:t xml:space="preserve">1. Vercel - Hosting &amp; Deployment</w:t>
      </w:r>
    </w:p>
    <w:p>
      <w:pPr>
        <w:pStyle w:val="Heading3"/>
      </w:pPr>
      <w:r>
        <w:t xml:space="preserve">Why Vercel</w:t>
      </w:r>
    </w:p>
    <w:p>
      <w:r>
        <w:t xml:space="preserve">Vercel is the creators of Next.js and provides the best hosting experience for Next.js applications. It offers automatic deployments, global CDN, serverless functions, and excellent developer experience.</w:t>
      </w:r>
    </w:p>
    <w:p>
      <w:pPr>
        <w:pStyle w:val="Heading3"/>
      </w:pPr>
      <w:r>
        <w:t xml:space="preserve">Free Tier Limits</w:t>
      </w:r>
    </w:p>
    <w:p>
      <w:r>
        <w:t xml:space="preserve">100GB bandwidth per month.</w:t>
      </w:r>
    </w:p>
    <w:p>
      <w:r>
        <w:t xml:space="preserve">Unlimited personal deployments.</w:t>
      </w:r>
    </w:p>
    <w:p>
      <w:r>
        <w:t xml:space="preserve">100 serverless function executions per day (sufficient for early stage).</w:t>
      </w:r>
    </w:p>
    <w:p>
      <w:r>
        <w:t xml:space="preserve">Automatic SSL certificates.</w:t>
      </w:r>
    </w:p>
    <w:p>
      <w:r>
        <w:t xml:space="preserve">Preview deployments for every pull request.</w:t>
      </w:r>
    </w:p>
    <w:p>
      <w:pPr>
        <w:pStyle w:val="Heading3"/>
      </w:pPr>
      <w:r>
        <w:t xml:space="preserve">Deployment Steps</w:t>
      </w:r>
    </w:p>
    <w:p>
      <w:r>
        <w:rPr>
          <w:b/>
          <w:bCs/>
        </w:rPr>
        <w:t xml:space="preserve">Step 1: </w:t>
      </w:r>
      <w:r>
        <w:t xml:space="preserve">Create a Vercel account at vercel.com using your GitHub account.</w:t>
      </w:r>
    </w:p>
    <w:p>
      <w:r>
        <w:rPr>
          <w:b/>
          <w:bCs/>
        </w:rPr>
        <w:t xml:space="preserve">Step 2: </w:t>
      </w:r>
      <w:r>
        <w:t xml:space="preserve">Push your EduSparring code to a GitHub repository.</w:t>
      </w:r>
    </w:p>
    <w:p>
      <w:r>
        <w:rPr>
          <w:b/>
          <w:bCs/>
        </w:rPr>
        <w:t xml:space="preserve">Step 3: </w:t>
      </w:r>
      <w:r>
        <w:t xml:space="preserve">Click 'Import Project' in Vercel dashboard and select your repository.</w:t>
      </w:r>
    </w:p>
    <w:p>
      <w:r>
        <w:rPr>
          <w:b/>
          <w:bCs/>
        </w:rPr>
        <w:t xml:space="preserve">Step 4: </w:t>
      </w:r>
      <w:r>
        <w:t xml:space="preserve">Vercel auto-detects Next.js. Keep default settings.</w:t>
      </w:r>
    </w:p>
    <w:p>
      <w:r>
        <w:rPr>
          <w:b/>
          <w:bCs/>
        </w:rPr>
        <w:t xml:space="preserve">Step 5: </w:t>
      </w:r>
      <w:r>
        <w:t xml:space="preserve">Add environment variables in Vercel dashboard (database URLs, API keys).</w:t>
      </w:r>
    </w:p>
    <w:p>
      <w:r>
        <w:rPr>
          <w:b/>
          <w:bCs/>
        </w:rPr>
        <w:t xml:space="preserve">Step 6: </w:t>
      </w:r>
      <w:r>
        <w:t xml:space="preserve">Click 'Deploy'. Your site will be live in 2-3 minutes.</w:t>
      </w:r>
    </w:p>
    <w:p>
      <w:pPr>
        <w:pStyle w:val="Heading3"/>
      </w:pPr>
      <w:r>
        <w:t xml:space="preserve">Environment Variables</w:t>
      </w:r>
    </w:p>
    <w:p>
      <w:r>
        <w:t xml:space="preserve">Add these environment variables in Vercel dashboard:</w:t>
      </w:r>
    </w:p>
    <w:p>
      <w:r>
        <w:t xml:space="preserve">DATABASE_URL - PostgreSQL connection string from Supabase.</w:t>
      </w:r>
    </w:p>
    <w:p>
      <w:r>
        <w:t xml:space="preserve">NEXTAUTH_SECRET - Random string for session encryption.</w:t>
      </w:r>
    </w:p>
    <w:p>
      <w:r>
        <w:t xml:space="preserve">NEXTAUTH_URL - Your production URL.</w:t>
      </w:r>
    </w:p>
    <w:p>
      <w:r>
        <w:t xml:space="preserve">AI_API_KEY - API key for AI features.</w:t>
      </w:r>
    </w:p>
    <w:p>
      <w:pPr>
        <w:pStyle w:val="Heading2"/>
      </w:pPr>
      <w:r>
        <w:t xml:space="preserve">2. Supabase - PostgreSQL Database</w:t>
      </w:r>
    </w:p>
    <w:p>
      <w:pPr>
        <w:pStyle w:val="Heading3"/>
      </w:pPr>
      <w:r>
        <w:t xml:space="preserve">Why Supabase</w:t>
      </w:r>
    </w:p>
    <w:p>
      <w:r>
        <w:t xml:space="preserve">Supabase provides a managed PostgreSQL database with excellent free tier, built-in authentication, real-time subscriptions, and a dashboard for database management. It's the best alternative to Firebase for relational data.</w:t>
      </w:r>
    </w:p>
    <w:p>
      <w:pPr>
        <w:pStyle w:val="Heading3"/>
      </w:pPr>
      <w:r>
        <w:t xml:space="preserve">Free Tier Limits</w:t>
      </w:r>
    </w:p>
    <w:p>
      <w:r>
        <w:t xml:space="preserve">500MB database storage.</w:t>
      </w:r>
    </w:p>
    <w:p>
      <w:r>
        <w:t xml:space="preserve">1GB file storage.</w:t>
      </w:r>
    </w:p>
    <w:p>
      <w:r>
        <w:t xml:space="preserve">50,000 monthly active users.</w:t>
      </w:r>
    </w:p>
    <w:p>
      <w:r>
        <w:t xml:space="preserve">5GB bandwidth.</w:t>
      </w:r>
    </w:p>
    <w:p>
      <w:r>
        <w:t xml:space="preserve">Real-time subscriptions included.</w:t>
      </w:r>
    </w:p>
    <w:p>
      <w:pPr>
        <w:pStyle w:val="Heading3"/>
      </w:pPr>
      <w:r>
        <w:t xml:space="preserve">Setup Steps</w:t>
      </w:r>
    </w:p>
    <w:p>
      <w:r>
        <w:rPr>
          <w:b/>
          <w:bCs/>
        </w:rPr>
        <w:t xml:space="preserve">Step 1: </w:t>
      </w:r>
      <w:r>
        <w:t xml:space="preserve">Create account at supabase.com.</w:t>
      </w:r>
    </w:p>
    <w:p>
      <w:r>
        <w:rPr>
          <w:b/>
          <w:bCs/>
        </w:rPr>
        <w:t xml:space="preserve">Step 2: </w:t>
      </w:r>
      <w:r>
        <w:t xml:space="preserve">Create a new project. Note your project password.</w:t>
      </w:r>
    </w:p>
    <w:p>
      <w:r>
        <w:rPr>
          <w:b/>
          <w:bCs/>
        </w:rPr>
        <w:t xml:space="preserve">Step 3: </w:t>
      </w:r>
      <w:r>
        <w:t xml:space="preserve">Go to Settings &gt; Database and copy the connection string.</w:t>
      </w:r>
    </w:p>
    <w:p>
      <w:r>
        <w:rPr>
          <w:b/>
          <w:bCs/>
        </w:rPr>
        <w:t xml:space="preserve">Step 4: </w:t>
      </w:r>
      <w:r>
        <w:t xml:space="preserve">Update your Prisma schema to use PostgreSQL instead of SQLite.</w:t>
      </w:r>
    </w:p>
    <w:p>
      <w:r>
        <w:rPr>
          <w:b/>
          <w:bCs/>
        </w:rPr>
        <w:t xml:space="preserve">Step 5: </w:t>
      </w:r>
      <w:r>
        <w:t xml:space="preserve">Run 'npx prisma db push' to create tables in Supabase.</w:t>
      </w:r>
    </w:p>
    <w:p>
      <w:r>
        <w:rPr>
          <w:b/>
          <w:bCs/>
        </w:rPr>
        <w:t xml:space="preserve">Step 6: </w:t>
      </w:r>
      <w:r>
        <w:t xml:space="preserve">Add DATABASE_URL to Vercel environment variables.</w:t>
      </w:r>
    </w:p>
    <w:p>
      <w:pPr>
        <w:pStyle w:val="Heading3"/>
      </w:pPr>
      <w:r>
        <w:t xml:space="preserve">Prisma Schema Changes</w:t>
      </w:r>
    </w:p>
    <w:p>
      <w:r>
        <w:t xml:space="preserve">Update your schema.prisma datasource block:</w:t>
      </w:r>
    </w:p>
    <w:p>
      <w:r>
        <w:rPr>
          <w:rFonts w:ascii="Courier New" w:cs="Courier New" w:eastAsia="Courier New" w:hAnsi="Courier New"/>
          <w:sz w:val="20"/>
          <w:szCs w:val="20"/>
        </w:rPr>
        <w:t xml:space="preserve">datasource db {</w:t>
      </w:r>
    </w:p>
    <w:p>
      <w:r>
        <w:rPr>
          <w:rFonts w:ascii="Courier New" w:cs="Courier New" w:eastAsia="Courier New" w:hAnsi="Courier New"/>
          <w:sz w:val="20"/>
          <w:szCs w:val="20"/>
        </w:rPr>
        <w:t xml:space="preserve">  provider = "postgresql"</w:t>
      </w:r>
    </w:p>
    <w:p>
      <w:r>
        <w:rPr>
          <w:rFonts w:ascii="Courier New" w:cs="Courier New" w:eastAsia="Courier New" w:hAnsi="Courier New"/>
          <w:sz w:val="20"/>
          <w:szCs w:val="20"/>
        </w:rPr>
        <w:t xml:space="preserve">  url      = env("DATABASE_URL")</w:t>
      </w:r>
    </w:p>
    <w:p>
      <w:r>
        <w:rPr>
          <w:rFonts w:ascii="Courier New" w:cs="Courier New" w:eastAsia="Courier New" w:hAnsi="Courier New"/>
          <w:sz w:val="20"/>
          <w:szCs w:val="20"/>
        </w:rPr>
        <w:t xml:space="preserve">}</w:t>
      </w:r>
    </w:p>
    <w:p>
      <w:pPr>
        <w:pStyle w:val="Heading2"/>
      </w:pPr>
      <w:r>
        <w:t xml:space="preserve">3. Pusher - Real-time Multiplayer</w:t>
      </w:r>
    </w:p>
    <w:p>
      <w:pPr>
        <w:pStyle w:val="Heading3"/>
      </w:pPr>
      <w:r>
        <w:t xml:space="preserve">Why Pusher</w:t>
      </w:r>
    </w:p>
    <w:p>
      <w:r>
        <w:t xml:space="preserve">Pusher provides WebSocket infrastructure for real-time communication. It's essential for live sparring battles, spectator mode, and real-time score updates. The hosted service eliminates the complexity of managing WebSocket servers.</w:t>
      </w:r>
    </w:p>
    <w:p>
      <w:pPr>
        <w:pStyle w:val="Heading3"/>
      </w:pPr>
      <w:r>
        <w:t xml:space="preserve">Free Tier Limits</w:t>
      </w:r>
    </w:p>
    <w:p>
      <w:r>
        <w:t xml:space="preserve">200,000 messages per day.</w:t>
      </w:r>
    </w:p>
    <w:p>
      <w:r>
        <w:t xml:space="preserve">100 concurrent connections.</w:t>
      </w:r>
    </w:p>
    <w:p>
      <w:r>
        <w:t xml:space="preserve">Unlimited channels.</w:t>
      </w:r>
    </w:p>
    <w:p>
      <w:r>
        <w:t xml:space="preserve">SSL included.</w:t>
      </w:r>
    </w:p>
    <w:p>
      <w:pPr>
        <w:pStyle w:val="Heading3"/>
      </w:pPr>
      <w:r>
        <w:t xml:space="preserve">Setup Steps</w:t>
      </w:r>
    </w:p>
    <w:p>
      <w:r>
        <w:rPr>
          <w:b/>
          <w:bCs/>
        </w:rPr>
        <w:t xml:space="preserve">Step 1: </w:t>
      </w:r>
      <w:r>
        <w:t xml:space="preserve">Create account at pusher.com.</w:t>
      </w:r>
    </w:p>
    <w:p>
      <w:r>
        <w:rPr>
          <w:b/>
          <w:bCs/>
        </w:rPr>
        <w:t xml:space="preserve">Step 2: </w:t>
      </w:r>
      <w:r>
        <w:t xml:space="preserve">Create a new app (select closest region to your users).</w:t>
      </w:r>
    </w:p>
    <w:p>
      <w:r>
        <w:rPr>
          <w:b/>
          <w:bCs/>
        </w:rPr>
        <w:t xml:space="preserve">Step 3: </w:t>
      </w:r>
      <w:r>
        <w:t xml:space="preserve">Note your App ID, Key, Secret, and Cluster.</w:t>
      </w:r>
    </w:p>
    <w:p>
      <w:r>
        <w:rPr>
          <w:b/>
          <w:bCs/>
        </w:rPr>
        <w:t xml:space="preserve">Step 4: </w:t>
      </w:r>
      <w:r>
        <w:t xml:space="preserve">Install Pusher SDK: 'npm install pusher pusher-js'</w:t>
      </w:r>
    </w:p>
    <w:p>
      <w:r>
        <w:rPr>
          <w:b/>
          <w:bCs/>
        </w:rPr>
        <w:t xml:space="preserve">Step 5: </w:t>
      </w:r>
      <w:r>
        <w:t xml:space="preserve">Add environment variables to Vercel.</w:t>
      </w:r>
    </w:p>
    <w:p>
      <w:pPr>
        <w:pStyle w:val="Heading3"/>
      </w:pPr>
      <w:r>
        <w:t xml:space="preserve">Implementation Example</w:t>
      </w:r>
    </w:p>
    <w:p>
      <w:r>
        <w:rPr>
          <w:rFonts w:ascii="Courier New" w:cs="Courier New" w:eastAsia="Courier New" w:hAnsi="Courier New"/>
          <w:sz w:val="20"/>
          <w:szCs w:val="20"/>
        </w:rPr>
        <w:t xml:space="preserve">// Server-side (API route)</w:t>
      </w:r>
    </w:p>
    <w:p>
      <w:r>
        <w:rPr>
          <w:rFonts w:ascii="Courier New" w:cs="Courier New" w:eastAsia="Courier New" w:hAnsi="Courier New"/>
          <w:sz w:val="20"/>
          <w:szCs w:val="20"/>
        </w:rPr>
        <w:t xml:space="preserve">import Pusher from 'pusher';</w:t>
      </w:r>
    </w:p>
    <w:p>
      <w:r>
        <w:rPr>
          <w:rFonts w:ascii="Courier New" w:cs="Courier New" w:eastAsia="Courier New" w:hAnsi="Courier New"/>
          <w:sz w:val="20"/>
          <w:szCs w:val="20"/>
        </w:rPr>
        <w:t xml:space="preserve">const pusher = new Pusher({</w:t>
      </w:r>
    </w:p>
    <w:p>
      <w:r>
        <w:rPr>
          <w:rFonts w:ascii="Courier New" w:cs="Courier New" w:eastAsia="Courier New" w:hAnsi="Courier New"/>
          <w:sz w:val="20"/>
          <w:szCs w:val="20"/>
        </w:rPr>
        <w:t xml:space="preserve">  appId: process.env.PUSHER_APP_ID,</w:t>
      </w:r>
    </w:p>
    <w:p>
      <w:r>
        <w:rPr>
          <w:rFonts w:ascii="Courier New" w:cs="Courier New" w:eastAsia="Courier New" w:hAnsi="Courier New"/>
          <w:sz w:val="20"/>
          <w:szCs w:val="20"/>
        </w:rPr>
        <w:t xml:space="preserve">  key: process.env.PUSHER_KEY,</w:t>
      </w:r>
    </w:p>
    <w:p>
      <w:r>
        <w:rPr>
          <w:rFonts w:ascii="Courier New" w:cs="Courier New" w:eastAsia="Courier New" w:hAnsi="Courier New"/>
          <w:sz w:val="20"/>
          <w:szCs w:val="20"/>
        </w:rPr>
        <w:t xml:space="preserve">  secret: process.env.PUSHER_SECRET,</w:t>
      </w:r>
    </w:p>
    <w:p>
      <w:r>
        <w:rPr>
          <w:rFonts w:ascii="Courier New" w:cs="Courier New" w:eastAsia="Courier New" w:hAnsi="Courier New"/>
          <w:sz w:val="20"/>
          <w:szCs w:val="20"/>
        </w:rPr>
        <w:t xml:space="preserve">  cluster: process.env.PUSHER_CLUSTER</w:t>
      </w:r>
    </w:p>
    <w:p>
      <w:r>
        <w:rPr>
          <w:rFonts w:ascii="Courier New" w:cs="Courier New" w:eastAsia="Courier New" w:hAnsi="Courier New"/>
          <w:sz w:val="20"/>
          <w:szCs w:val="20"/>
        </w:rPr>
        <w:t xml:space="preserve">});</w:t>
      </w:r>
    </w:p>
    <w:p>
      <w:pPr>
        <w:pStyle w:val="Heading2"/>
      </w:pPr>
      <w:r>
        <w:t xml:space="preserve">4. Resend - Email Notifications</w:t>
      </w:r>
    </w:p>
    <w:p>
      <w:pPr>
        <w:pStyle w:val="Heading3"/>
      </w:pPr>
      <w:r>
        <w:t xml:space="preserve">Why Resend</w:t>
      </w:r>
    </w:p>
    <w:p>
      <w:r>
        <w:t xml:space="preserve">Resend is a modern email API designed for developers. It provides reliable email delivery with excellent deliverability, beautiful email templates, and detailed analytics. Perfect for transactional emails like verification, password reset, and notifications.</w:t>
      </w:r>
    </w:p>
    <w:p>
      <w:pPr>
        <w:pStyle w:val="Heading3"/>
      </w:pPr>
      <w:r>
        <w:t xml:space="preserve">Free Tier Limits</w:t>
      </w:r>
    </w:p>
    <w:p>
      <w:r>
        <w:t xml:space="preserve">3,000 emails per month.</w:t>
      </w:r>
    </w:p>
    <w:p>
      <w:r>
        <w:t xml:space="preserve">100 emails per day.</w:t>
      </w:r>
    </w:p>
    <w:p>
      <w:r>
        <w:t xml:space="preserve">1 custom domain.</w:t>
      </w:r>
    </w:p>
    <w:p>
      <w:r>
        <w:t xml:space="preserve">Email templates included.</w:t>
      </w:r>
    </w:p>
    <w:p>
      <w:pPr>
        <w:pStyle w:val="Heading3"/>
      </w:pPr>
      <w:r>
        <w:t xml:space="preserve">Setup Steps</w:t>
      </w:r>
    </w:p>
    <w:p>
      <w:r>
        <w:rPr>
          <w:b/>
          <w:bCs/>
        </w:rPr>
        <w:t xml:space="preserve">Step 1: </w:t>
      </w:r>
      <w:r>
        <w:t xml:space="preserve">Create account at resend.com.</w:t>
      </w:r>
    </w:p>
    <w:p>
      <w:r>
        <w:rPr>
          <w:b/>
          <w:bCs/>
        </w:rPr>
        <w:t xml:space="preserve">Step 2: </w:t>
      </w:r>
      <w:r>
        <w:t xml:space="preserve">Verify your domain (add DNS records).</w:t>
      </w:r>
    </w:p>
    <w:p>
      <w:r>
        <w:rPr>
          <w:b/>
          <w:bCs/>
        </w:rPr>
        <w:t xml:space="preserve">Step 3: </w:t>
      </w:r>
      <w:r>
        <w:t xml:space="preserve">Create an API key.</w:t>
      </w:r>
    </w:p>
    <w:p>
      <w:r>
        <w:rPr>
          <w:b/>
          <w:bCs/>
        </w:rPr>
        <w:t xml:space="preserve">Step 4: </w:t>
      </w:r>
      <w:r>
        <w:t xml:space="preserve">Install SDK: 'npm install resend'</w:t>
      </w:r>
    </w:p>
    <w:p>
      <w:r>
        <w:rPr>
          <w:b/>
          <w:bCs/>
        </w:rPr>
        <w:t xml:space="preserve">Step 5: </w:t>
      </w:r>
      <w:r>
        <w:t xml:space="preserve">Add RESEND_API_KEY to Vercel environment.</w:t>
      </w:r>
    </w:p>
    <w:p>
      <w:pPr>
        <w:pStyle w:val="Heading3"/>
      </w:pPr>
      <w:r>
        <w:t xml:space="preserve">Use Cases</w:t>
      </w:r>
    </w:p>
    <w:p>
      <w:r>
        <w:t xml:space="preserve">Email verification for new accounts.</w:t>
      </w:r>
    </w:p>
    <w:p>
      <w:r>
        <w:t xml:space="preserve">Password reset emails.</w:t>
      </w:r>
    </w:p>
    <w:p>
      <w:r>
        <w:t xml:space="preserve">Weekly progress reports to parents.</w:t>
      </w:r>
    </w:p>
    <w:p>
      <w:r>
        <w:t xml:space="preserve">Tournament notifications.</w:t>
      </w:r>
    </w:p>
    <w:p>
      <w:r>
        <w:t xml:space="preserve">Achievement celebrations.</w:t>
      </w:r>
    </w:p>
    <w:p>
      <w:pPr>
        <w:pStyle w:val="Heading2"/>
      </w:pPr>
      <w:r>
        <w:t xml:space="preserve">Service Summary</w:t>
      </w:r>
    </w:p>
    <w:tbl>
      <w:tblPr>
        <w:tblW w:type="pct" w:w="100%"/>
        <w:tblBorders>
          <w:top w:val="single" w:color="5B8DB8" w:sz="2"/>
          <w:left w:val="none"/>
          <w:bottom w:val="single" w:color="5B8DB8" w:sz="2"/>
          <w:right w:val="none"/>
          <w:insideH w:val="single" w:color="D0D0D0" w:sz="1"/>
          <w:insideV w:val="none"/>
        </w:tblBorders>
      </w:tblPr>
      <w:tblGrid>
        <w:gridCol w:w="100"/>
        <w:gridCol w:w="100"/>
        <w:gridCol w:w="100"/>
      </w:tblGrid>
      <w:tr>
        <w:tc>
          <w:tcPr>
            <w:shd w:fill="5B8DB8" w:val="clear"/>
            <w:tcMar>
              <w:top w:type="dxa" w:w="60"/>
              <w:left w:type="dxa" w:w="120"/>
              <w:bottom w:type="dxa" w:w="60"/>
              <w:right w:type="dxa" w:w="120"/>
            </w:tcMar>
          </w:tcPr>
          <w:p>
            <w:r>
              <w:rPr>
                <w:b/>
                <w:bCs/>
                <w:color w:val="FFFFFF"/>
              </w:rPr>
              <w:t xml:space="preserve">Service</w:t>
            </w:r>
          </w:p>
        </w:tc>
        <w:tc>
          <w:tcPr>
            <w:shd w:fill="5B8DB8" w:val="clear"/>
            <w:tcMar>
              <w:top w:type="dxa" w:w="60"/>
              <w:left w:type="dxa" w:w="120"/>
              <w:bottom w:type="dxa" w:w="60"/>
              <w:right w:type="dxa" w:w="120"/>
            </w:tcMar>
          </w:tcPr>
          <w:p>
            <w:r>
              <w:rPr>
                <w:b/>
                <w:bCs/>
                <w:color w:val="FFFFFF"/>
              </w:rPr>
              <w:t xml:space="preserve">Purpose</w:t>
            </w:r>
          </w:p>
        </w:tc>
        <w:tc>
          <w:tcPr>
            <w:shd w:fill="5B8DB8" w:val="clear"/>
            <w:tcMar>
              <w:top w:type="dxa" w:w="60"/>
              <w:left w:type="dxa" w:w="120"/>
              <w:bottom w:type="dxa" w:w="60"/>
              <w:right w:type="dxa" w:w="120"/>
            </w:tcMar>
          </w:tcPr>
          <w:p>
            <w:r>
              <w:rPr>
                <w:b/>
                <w:bCs/>
                <w:color w:val="FFFFFF"/>
              </w:rPr>
              <w:t xml:space="preserve">Free Limit</w:t>
            </w:r>
          </w:p>
        </w:tc>
      </w:tr>
      <w:tr>
        <w:tc>
          <w:tcPr>
            <w:tcMar>
              <w:top w:type="dxa" w:w="60"/>
              <w:left w:type="dxa" w:w="120"/>
              <w:bottom w:type="dxa" w:w="60"/>
              <w:right w:type="dxa" w:w="120"/>
            </w:tcMar>
          </w:tcPr>
          <w:p>
            <w:r>
              <w:t xml:space="preserve">Vercel</w:t>
            </w:r>
          </w:p>
        </w:tc>
        <w:tc>
          <w:tcPr>
            <w:tcMar>
              <w:top w:type="dxa" w:w="60"/>
              <w:left w:type="dxa" w:w="120"/>
              <w:bottom w:type="dxa" w:w="60"/>
              <w:right w:type="dxa" w:w="120"/>
            </w:tcMar>
          </w:tcPr>
          <w:p>
            <w:r>
              <w:t xml:space="preserve">Hosting &amp; Deployment</w:t>
            </w:r>
          </w:p>
        </w:tc>
        <w:tc>
          <w:tcPr>
            <w:tcMar>
              <w:top w:type="dxa" w:w="60"/>
              <w:left w:type="dxa" w:w="120"/>
              <w:bottom w:type="dxa" w:w="60"/>
              <w:right w:type="dxa" w:w="120"/>
            </w:tcMar>
          </w:tcPr>
          <w:p>
            <w:r>
              <w:t xml:space="preserve">100GB bandwidth</w:t>
            </w:r>
          </w:p>
        </w:tc>
      </w:tr>
      <w:tr>
        <w:tc>
          <w:tcPr>
            <w:shd w:fill="F4F8FC" w:val="clear"/>
            <w:tcMar>
              <w:top w:type="dxa" w:w="60"/>
              <w:left w:type="dxa" w:w="120"/>
              <w:bottom w:type="dxa" w:w="60"/>
              <w:right w:type="dxa" w:w="120"/>
            </w:tcMar>
          </w:tcPr>
          <w:p>
            <w:r>
              <w:t xml:space="preserve">Supabase</w:t>
            </w:r>
          </w:p>
        </w:tc>
        <w:tc>
          <w:tcPr>
            <w:shd w:fill="F4F8FC" w:val="clear"/>
            <w:tcMar>
              <w:top w:type="dxa" w:w="60"/>
              <w:left w:type="dxa" w:w="120"/>
              <w:bottom w:type="dxa" w:w="60"/>
              <w:right w:type="dxa" w:w="120"/>
            </w:tcMar>
          </w:tcPr>
          <w:p>
            <w:r>
              <w:t xml:space="preserve">PostgreSQL Database</w:t>
            </w:r>
          </w:p>
        </w:tc>
        <w:tc>
          <w:tcPr>
            <w:shd w:fill="F4F8FC" w:val="clear"/>
            <w:tcMar>
              <w:top w:type="dxa" w:w="60"/>
              <w:left w:type="dxa" w:w="120"/>
              <w:bottom w:type="dxa" w:w="60"/>
              <w:right w:type="dxa" w:w="120"/>
            </w:tcMar>
          </w:tcPr>
          <w:p>
            <w:r>
              <w:t xml:space="preserve">500MB storage</w:t>
            </w:r>
          </w:p>
        </w:tc>
      </w:tr>
      <w:tr>
        <w:tc>
          <w:tcPr>
            <w:tcMar>
              <w:top w:type="dxa" w:w="60"/>
              <w:left w:type="dxa" w:w="120"/>
              <w:bottom w:type="dxa" w:w="60"/>
              <w:right w:type="dxa" w:w="120"/>
            </w:tcMar>
          </w:tcPr>
          <w:p>
            <w:r>
              <w:t xml:space="preserve">Pusher</w:t>
            </w:r>
          </w:p>
        </w:tc>
        <w:tc>
          <w:tcPr>
            <w:tcMar>
              <w:top w:type="dxa" w:w="60"/>
              <w:left w:type="dxa" w:w="120"/>
              <w:bottom w:type="dxa" w:w="60"/>
              <w:right w:type="dxa" w:w="120"/>
            </w:tcMar>
          </w:tcPr>
          <w:p>
            <w:r>
              <w:t xml:space="preserve">Real-time WebSockets</w:t>
            </w:r>
          </w:p>
        </w:tc>
        <w:tc>
          <w:tcPr>
            <w:tcMar>
              <w:top w:type="dxa" w:w="60"/>
              <w:left w:type="dxa" w:w="120"/>
              <w:bottom w:type="dxa" w:w="60"/>
              <w:right w:type="dxa" w:w="120"/>
            </w:tcMar>
          </w:tcPr>
          <w:p>
            <w:r>
              <w:t xml:space="preserve">200K messages/day</w:t>
            </w:r>
          </w:p>
        </w:tc>
      </w:tr>
      <w:tr>
        <w:tc>
          <w:tcPr>
            <w:shd w:fill="F4F8FC" w:val="clear"/>
            <w:tcMar>
              <w:top w:type="dxa" w:w="60"/>
              <w:left w:type="dxa" w:w="120"/>
              <w:bottom w:type="dxa" w:w="60"/>
              <w:right w:type="dxa" w:w="120"/>
            </w:tcMar>
          </w:tcPr>
          <w:p>
            <w:r>
              <w:t xml:space="preserve">Resend</w:t>
            </w:r>
          </w:p>
        </w:tc>
        <w:tc>
          <w:tcPr>
            <w:shd w:fill="F4F8FC" w:val="clear"/>
            <w:tcMar>
              <w:top w:type="dxa" w:w="60"/>
              <w:left w:type="dxa" w:w="120"/>
              <w:bottom w:type="dxa" w:w="60"/>
              <w:right w:type="dxa" w:w="120"/>
            </w:tcMar>
          </w:tcPr>
          <w:p>
            <w:r>
              <w:t xml:space="preserve">Email Notifications</w:t>
            </w:r>
          </w:p>
        </w:tc>
        <w:tc>
          <w:tcPr>
            <w:shd w:fill="F4F8FC" w:val="clear"/>
            <w:tcMar>
              <w:top w:type="dxa" w:w="60"/>
              <w:left w:type="dxa" w:w="120"/>
              <w:bottom w:type="dxa" w:w="60"/>
              <w:right w:type="dxa" w:w="120"/>
            </w:tcMar>
          </w:tcPr>
          <w:p>
            <w:r>
              <w:t xml:space="preserve">3,000 emails/month</w:t>
            </w:r>
          </w:p>
        </w:tc>
      </w:tr>
    </w:tbl>
    <w:p>
      <w:pPr>
        <w:pStyle w:val="Heading2"/>
        <w:spacing w:before="400"/>
      </w:pPr>
      <w:r>
        <w:t xml:space="preserve">Scaling Considerations</w:t>
      </w:r>
    </w:p>
    <w:p>
      <w:r>
        <w:t xml:space="preserve">As EduSparring grows beyond free tier limits, plan for the following upgrades:</w:t>
      </w:r>
    </w:p>
    <w:p>
      <w:r>
        <w:rPr>
          <w:b/>
          <w:bCs/>
        </w:rPr>
        <w:t xml:space="preserve">Vercel Pro ($20/month): </w:t>
      </w:r>
      <w:r>
        <w:t xml:space="preserve">1TB bandwidth, team features, analytics.</w:t>
      </w:r>
    </w:p>
    <w:p>
      <w:r>
        <w:rPr>
          <w:b/>
          <w:bCs/>
        </w:rPr>
        <w:t xml:space="preserve">Supabase Pro ($25/month): </w:t>
      </w:r>
      <w:r>
        <w:t xml:space="preserve">8GB database, daily backups, priority support.</w:t>
      </w:r>
    </w:p>
    <w:p>
      <w:r>
        <w:rPr>
          <w:b/>
          <w:bCs/>
        </w:rPr>
        <w:t xml:space="preserve">Pusher Pro ($49/month): </w:t>
      </w:r>
      <w:r>
        <w:t xml:space="preserve">1M messages/day, more connections.</w:t>
      </w:r>
    </w:p>
    <w:p>
      <w:r>
        <w:rPr>
          <w:b/>
          <w:bCs/>
        </w:rPr>
        <w:t xml:space="preserve">Resend Pro ($20/month): </w:t>
      </w:r>
      <w:r>
        <w:t xml:space="preserve">50,000 emails/month, priority support.</w:t>
      </w:r>
    </w:p>
    <w:p>
      <w:r>
        <w:t xml:space="preserve">Total scaling cost: ~$114/month for 10x capacity increase.</w:t>
      </w:r>
    </w:p>
    <w:p>
      <w:pPr>
        <w:pStyle w:val="Heading2"/>
      </w:pPr>
      <w:r>
        <w:t xml:space="preserve">Quick Start Checklist</w:t>
      </w:r>
    </w:p>
    <w:p>
      <w:r>
        <w:t xml:space="preserve">1. Create accounts on all four services.</w:t>
      </w:r>
    </w:p>
    <w:p>
      <w:r>
        <w:t xml:space="preserve">2. Set up Supabase database and run migrations.</w:t>
      </w:r>
    </w:p>
    <w:p>
      <w:r>
        <w:t xml:space="preserve">3. Configure Pusher app and note credentials.</w:t>
      </w:r>
    </w:p>
    <w:p>
      <w:r>
        <w:t xml:space="preserve">4. Set up Resend domain verification.</w:t>
      </w:r>
    </w:p>
    <w:p>
      <w:r>
        <w:t xml:space="preserve">5. Add all environment variables to Vercel.</w:t>
      </w:r>
    </w:p>
    <w:p>
      <w:r>
        <w:t xml:space="preserve">6. Deploy to Vercel.</w:t>
      </w:r>
    </w:p>
    <w:p>
      <w:r>
        <w:t xml:space="preserve">7. Test all integrations.</w:t>
      </w:r>
    </w:p>
    <w:p>
      <w:r>
        <w:t xml:space="preserve">8. Set up monitoring and alerts.</w:t>
      </w:r>
    </w:p>
    <w:sectPr>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2026-04-18T08:37:43.797Z</dcterms:created>
  <dcterms:modified xsi:type="dcterms:W3CDTF">2026-04-18T08:37:43.798Z</dcterms:modified>
</cp:coreProperties>
</file>

<file path=docProps/custom.xml><?xml version="1.0" encoding="utf-8"?>
<Properties xmlns="http://schemas.openxmlformats.org/officeDocument/2006/custom-properties" xmlns:vt="http://schemas.openxmlformats.org/officeDocument/2006/docPropsVTypes"/>
</file>