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projet-dynamite-readme-technique"/>
    <w:p>
      <w:pPr>
        <w:pStyle w:val="Heading1"/>
      </w:pPr>
      <w:r>
        <w:t xml:space="preserve">Projet Dynamite — README Technique</w:t>
      </w:r>
    </w:p>
    <w:bookmarkStart w:id="20" w:name="présentation-générale"/>
    <w:p>
      <w:pPr>
        <w:pStyle w:val="Heading2"/>
      </w:pPr>
      <w:r>
        <w:t xml:space="preserve">1. Présentation générale</w:t>
      </w:r>
    </w:p>
    <w:p>
      <w:pPr>
        <w:pStyle w:val="FirstParagraph"/>
      </w:pPr>
      <w:r>
        <w:t xml:space="preserve">Projet Dynamite est une plateforme e‑commerce custom orientée performance, sécurité et SEO.</w:t>
      </w:r>
    </w:p>
    <w:p>
      <w:pPr>
        <w:pStyle w:val="BodyText"/>
      </w:pPr>
      <w:r>
        <w:t xml:space="preserve">Objectifs clés :</w:t>
      </w:r>
      <w:r>
        <w:t xml:space="preserve"> </w:t>
      </w:r>
      <w:r>
        <w:t xml:space="preserve">- Architecture simple et maîtrisée</w:t>
      </w:r>
      <w:r>
        <w:t xml:space="preserve"> </w:t>
      </w:r>
      <w:r>
        <w:t xml:space="preserve">- Sécurité forte (CSP stricte, Stripe Checkout en redirection)</w:t>
      </w:r>
      <w:r>
        <w:t xml:space="preserve"> </w:t>
      </w:r>
      <w:r>
        <w:t xml:space="preserve">- SEO SSR propre (aucun duplicate content)</w:t>
      </w:r>
      <w:r>
        <w:t xml:space="preserve"> </w:t>
      </w:r>
      <w:r>
        <w:t xml:space="preserve">- Admin stable et maintenable</w:t>
      </w:r>
    </w:p>
    <w:p>
      <w:r>
        <w:pict>
          <v:rect style="width:0;height:1.5pt" o:hralign="center" o:hrstd="t" o:hr="t"/>
        </w:pict>
      </w:r>
    </w:p>
    <w:bookmarkEnd w:id="20"/>
    <w:bookmarkStart w:id="25" w:name="stack-technique"/>
    <w:p>
      <w:pPr>
        <w:pStyle w:val="Heading2"/>
      </w:pPr>
      <w:r>
        <w:t xml:space="preserve">2. Stack technique</w:t>
      </w:r>
    </w:p>
    <w:bookmarkStart w:id="21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1"/>
        </w:numPr>
      </w:pPr>
      <w:r>
        <w:t xml:space="preserve">Node.js</w:t>
      </w:r>
    </w:p>
    <w:p>
      <w:pPr>
        <w:pStyle w:val="Compact"/>
        <w:numPr>
          <w:ilvl w:val="0"/>
          <w:numId w:val="1001"/>
        </w:numPr>
      </w:pPr>
      <w:r>
        <w:t xml:space="preserve">Express</w:t>
      </w:r>
    </w:p>
    <w:p>
      <w:pPr>
        <w:pStyle w:val="Compact"/>
        <w:numPr>
          <w:ilvl w:val="0"/>
          <w:numId w:val="1001"/>
        </w:numPr>
      </w:pPr>
      <w:r>
        <w:t xml:space="preserve">Sessions serveur</w:t>
      </w:r>
    </w:p>
    <w:bookmarkEnd w:id="21"/>
    <w:bookmarkStart w:id="22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2"/>
        </w:numPr>
      </w:pPr>
      <w:r>
        <w:t xml:space="preserve">Frontend statique + SSR</w:t>
      </w:r>
    </w:p>
    <w:p>
      <w:pPr>
        <w:pStyle w:val="Compact"/>
        <w:numPr>
          <w:ilvl w:val="0"/>
          <w:numId w:val="1002"/>
        </w:numPr>
      </w:pPr>
      <w:r>
        <w:t xml:space="preserve">Pages : home, shop, product, cart, checkout, contact</w:t>
      </w:r>
    </w:p>
    <w:bookmarkEnd w:id="22"/>
    <w:bookmarkStart w:id="23" w:name="admin"/>
    <w:p>
      <w:pPr>
        <w:pStyle w:val="Heading3"/>
      </w:pPr>
      <w:r>
        <w:t xml:space="preserve">Admin</w:t>
      </w:r>
    </w:p>
    <w:p>
      <w:pPr>
        <w:pStyle w:val="Compact"/>
        <w:numPr>
          <w:ilvl w:val="0"/>
          <w:numId w:val="1003"/>
        </w:numPr>
      </w:pPr>
      <w:r>
        <w:t xml:space="preserve">Interface dédiée</w:t>
      </w:r>
    </w:p>
    <w:p>
      <w:pPr>
        <w:pStyle w:val="Compact"/>
        <w:numPr>
          <w:ilvl w:val="0"/>
          <w:numId w:val="1003"/>
        </w:numPr>
      </w:pPr>
      <w:r>
        <w:t xml:space="preserve">Authentification sécurisée</w:t>
      </w:r>
    </w:p>
    <w:p>
      <w:pPr>
        <w:pStyle w:val="Compact"/>
        <w:numPr>
          <w:ilvl w:val="0"/>
          <w:numId w:val="1003"/>
        </w:numPr>
      </w:pPr>
      <w:r>
        <w:t xml:space="preserve">Gestion produits / commandes / catégories / settings</w:t>
      </w:r>
    </w:p>
    <w:bookmarkEnd w:id="23"/>
    <w:bookmarkStart w:id="24" w:name="services-tiers"/>
    <w:p>
      <w:pPr>
        <w:pStyle w:val="Heading3"/>
      </w:pPr>
      <w:r>
        <w:t xml:space="preserve">Services tiers</w:t>
      </w:r>
    </w:p>
    <w:p>
      <w:pPr>
        <w:pStyle w:val="Compact"/>
        <w:numPr>
          <w:ilvl w:val="0"/>
          <w:numId w:val="1004"/>
        </w:numPr>
      </w:pPr>
      <w:r>
        <w:t xml:space="preserve">Stripe Checkout (redirect)</w:t>
      </w:r>
    </w:p>
    <w:p>
      <w:pPr>
        <w:pStyle w:val="Compact"/>
        <w:numPr>
          <w:ilvl w:val="0"/>
          <w:numId w:val="1004"/>
        </w:numPr>
      </w:pPr>
      <w:r>
        <w:t xml:space="preserve">Cloudinary (assets images)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architecture-globale"/>
    <w:p>
      <w:pPr>
        <w:pStyle w:val="Heading2"/>
      </w:pPr>
      <w:r>
        <w:t xml:space="preserve">3. Architecture globale</w:t>
      </w:r>
    </w:p>
    <w:p>
      <w:pPr>
        <w:pStyle w:val="Compact"/>
        <w:numPr>
          <w:ilvl w:val="0"/>
          <w:numId w:val="1005"/>
        </w:numPr>
      </w:pPr>
      <w:r>
        <w:t xml:space="preserve">Frontend SSR (public)</w:t>
      </w:r>
    </w:p>
    <w:p>
      <w:pPr>
        <w:pStyle w:val="Compact"/>
        <w:numPr>
          <w:ilvl w:val="0"/>
          <w:numId w:val="1005"/>
        </w:numPr>
      </w:pPr>
      <w:r>
        <w:t xml:space="preserve">Admin (protégé)</w:t>
      </w:r>
    </w:p>
    <w:p>
      <w:pPr>
        <w:pStyle w:val="Compact"/>
        <w:numPr>
          <w:ilvl w:val="0"/>
          <w:numId w:val="1005"/>
        </w:numPr>
      </w:pPr>
      <w:r>
        <w:t xml:space="preserve">API interne Express</w:t>
      </w:r>
    </w:p>
    <w:p>
      <w:pPr>
        <w:pStyle w:val="Compact"/>
        <w:numPr>
          <w:ilvl w:val="0"/>
          <w:numId w:val="1005"/>
        </w:numPr>
      </w:pPr>
      <w:r>
        <w:t xml:space="preserve">Services externes (Stripe, Cloudinary)</w:t>
      </w:r>
    </w:p>
    <w:p>
      <w:pPr>
        <w:pStyle w:val="FirstParagraph"/>
      </w:pPr>
      <w:r>
        <w:t xml:space="preserve">Flux Stripe :</w:t>
      </w:r>
      <w:r>
        <w:t xml:space="preserve"> </w:t>
      </w:r>
      <w:r>
        <w:t xml:space="preserve">Client → Checkout Stripe (redirect) → Success / Cancel</w:t>
      </w:r>
    </w:p>
    <w:p>
      <w:r>
        <w:pict>
          <v:rect style="width:0;height:1.5pt" o:hralign="center" o:hrstd="t" o:hr="t"/>
        </w:pict>
      </w:r>
    </w:p>
    <w:bookmarkEnd w:id="26"/>
    <w:bookmarkStart w:id="29" w:name="sécurité"/>
    <w:p>
      <w:pPr>
        <w:pStyle w:val="Heading2"/>
      </w:pPr>
      <w:r>
        <w:t xml:space="preserve">4. Sécurité</w:t>
      </w:r>
    </w:p>
    <w:bookmarkStart w:id="27" w:name="headers-protections"/>
    <w:p>
      <w:pPr>
        <w:pStyle w:val="Heading3"/>
      </w:pPr>
      <w:r>
        <w:t xml:space="preserve">Headers &amp; protections</w:t>
      </w:r>
    </w:p>
    <w:p>
      <w:pPr>
        <w:pStyle w:val="Compact"/>
        <w:numPr>
          <w:ilvl w:val="0"/>
          <w:numId w:val="1006"/>
        </w:numPr>
      </w:pPr>
      <w:r>
        <w:t xml:space="preserve">CSP centralisée (Helmet)</w:t>
      </w:r>
    </w:p>
    <w:p>
      <w:pPr>
        <w:pStyle w:val="Compact"/>
        <w:numPr>
          <w:ilvl w:val="0"/>
          <w:numId w:val="1006"/>
        </w:numPr>
      </w:pPr>
      <w:r>
        <w:t xml:space="preserve">HSTS en production</w:t>
      </w:r>
    </w:p>
    <w:p>
      <w:pPr>
        <w:pStyle w:val="Compact"/>
        <w:numPr>
          <w:ilvl w:val="0"/>
          <w:numId w:val="1006"/>
        </w:numPr>
      </w:pPr>
      <w:r>
        <w:t xml:space="preserve">X-Frame-Options</w:t>
      </w:r>
    </w:p>
    <w:p>
      <w:pPr>
        <w:pStyle w:val="Compact"/>
        <w:numPr>
          <w:ilvl w:val="0"/>
          <w:numId w:val="1006"/>
        </w:numPr>
      </w:pPr>
      <w:r>
        <w:t xml:space="preserve">X-Content-Type-Options</w:t>
      </w:r>
    </w:p>
    <w:p>
      <w:pPr>
        <w:pStyle w:val="Compact"/>
        <w:numPr>
          <w:ilvl w:val="0"/>
          <w:numId w:val="1006"/>
        </w:numPr>
      </w:pPr>
      <w:r>
        <w:t xml:space="preserve">Referrer-Policy</w:t>
      </w:r>
    </w:p>
    <w:p>
      <w:pPr>
        <w:pStyle w:val="Compact"/>
        <w:numPr>
          <w:ilvl w:val="0"/>
          <w:numId w:val="1006"/>
        </w:numPr>
      </w:pPr>
      <w:r>
        <w:t xml:space="preserve">Permissions-Policy restrictive</w:t>
      </w:r>
    </w:p>
    <w:bookmarkEnd w:id="27"/>
    <w:bookmarkStart w:id="28" w:name="csp"/>
    <w:p>
      <w:pPr>
        <w:pStyle w:val="Heading3"/>
      </w:pPr>
      <w:r>
        <w:t xml:space="preserve">CSP</w:t>
      </w:r>
    </w:p>
    <w:p>
      <w:pPr>
        <w:pStyle w:val="Compact"/>
        <w:numPr>
          <w:ilvl w:val="0"/>
          <w:numId w:val="1007"/>
        </w:numPr>
      </w:pPr>
      <w:r>
        <w:t xml:space="preserve">Aucun inline JS</w:t>
      </w:r>
    </w:p>
    <w:p>
      <w:pPr>
        <w:pStyle w:val="Compact"/>
        <w:numPr>
          <w:ilvl w:val="0"/>
          <w:numId w:val="1007"/>
        </w:numPr>
      </w:pPr>
      <w:r>
        <w:t xml:space="preserve">Aucun unsafe-eval</w:t>
      </w:r>
    </w:p>
    <w:p>
      <w:pPr>
        <w:pStyle w:val="Compact"/>
        <w:numPr>
          <w:ilvl w:val="0"/>
          <w:numId w:val="1007"/>
        </w:numPr>
      </w:pPr>
      <w:r>
        <w:t xml:space="preserve">Scripts locaux uniquement</w:t>
      </w:r>
    </w:p>
    <w:p>
      <w:pPr>
        <w:pStyle w:val="Compact"/>
        <w:numPr>
          <w:ilvl w:val="0"/>
          <w:numId w:val="1007"/>
        </w:numPr>
      </w:pPr>
      <w:r>
        <w:t xml:space="preserve">Cloudinary autorisé</w:t>
      </w:r>
    </w:p>
    <w:p>
      <w:pPr>
        <w:pStyle w:val="Compact"/>
        <w:numPr>
          <w:ilvl w:val="0"/>
          <w:numId w:val="1007"/>
        </w:numPr>
      </w:pPr>
      <w:r>
        <w:t xml:space="preserve">Stripe Checkout autorisé (redirect)</w:t>
      </w:r>
    </w:p>
    <w:p>
      <w:pPr>
        <w:pStyle w:val="FirstParagraph"/>
      </w:pPr>
      <w:r>
        <w:t xml:space="preserve">Modes :</w:t>
      </w:r>
      <w:r>
        <w:t xml:space="preserve"> </w:t>
      </w:r>
      <w:r>
        <w:t xml:space="preserve">- CSP_MODE=audit → Report-Only</w:t>
      </w:r>
      <w:r>
        <w:t xml:space="preserve"> </w:t>
      </w:r>
      <w:r>
        <w:t xml:space="preserve">- CSP_MODE=enforce → Enforce strict</w:t>
      </w:r>
    </w:p>
    <w:p>
      <w:pPr>
        <w:pStyle w:val="BodyText"/>
      </w:pPr>
      <w:r>
        <w:t xml:space="preserve">Endpoint rapport CSP :</w:t>
      </w:r>
      <w:r>
        <w:t xml:space="preserve"> </w:t>
      </w:r>
      <w:r>
        <w:t xml:space="preserve">- POST /api/csp-report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essions-authentification"/>
    <w:p>
      <w:pPr>
        <w:pStyle w:val="Heading2"/>
      </w:pPr>
      <w:r>
        <w:t xml:space="preserve">5. Sessions &amp; authentification</w:t>
      </w:r>
    </w:p>
    <w:p>
      <w:pPr>
        <w:pStyle w:val="Compact"/>
        <w:numPr>
          <w:ilvl w:val="0"/>
          <w:numId w:val="1008"/>
        </w:numPr>
      </w:pPr>
      <w:r>
        <w:t xml:space="preserve">Cookies sécurisés</w:t>
      </w:r>
    </w:p>
    <w:p>
      <w:pPr>
        <w:pStyle w:val="Compact"/>
        <w:numPr>
          <w:ilvl w:val="0"/>
          <w:numId w:val="1008"/>
        </w:numPr>
      </w:pPr>
      <w:r>
        <w:t xml:space="preserve">secure auto (prod / local)</w:t>
      </w:r>
    </w:p>
    <w:p>
      <w:pPr>
        <w:pStyle w:val="Compact"/>
        <w:numPr>
          <w:ilvl w:val="0"/>
          <w:numId w:val="1008"/>
        </w:numPr>
      </w:pPr>
      <w:r>
        <w:t xml:space="preserve">Redirection automatique vers /admin/login en cas de 401</w:t>
      </w:r>
    </w:p>
    <w:p>
      <w:pPr>
        <w:pStyle w:val="Compact"/>
        <w:numPr>
          <w:ilvl w:val="0"/>
          <w:numId w:val="1008"/>
        </w:numPr>
      </w:pPr>
      <w:r>
        <w:t xml:space="preserve">Logout nettoyé</w:t>
      </w:r>
    </w:p>
    <w:p>
      <w:r>
        <w:pict>
          <v:rect style="width:0;height:1.5pt" o:hralign="center" o:hrstd="t" o:hr="t"/>
        </w:pict>
      </w:r>
    </w:p>
    <w:bookmarkEnd w:id="30"/>
    <w:bookmarkStart w:id="31" w:name="cache-performances"/>
    <w:p>
      <w:pPr>
        <w:pStyle w:val="Heading2"/>
      </w:pPr>
      <w:r>
        <w:t xml:space="preserve">6. Cache &amp; performances</w:t>
      </w:r>
    </w:p>
    <w:p>
      <w:pPr>
        <w:pStyle w:val="Compact"/>
        <w:numPr>
          <w:ilvl w:val="0"/>
          <w:numId w:val="1009"/>
        </w:numPr>
      </w:pPr>
      <w:r>
        <w:t xml:space="preserve">HTML : no-store</w:t>
      </w:r>
    </w:p>
    <w:p>
      <w:pPr>
        <w:pStyle w:val="Compact"/>
        <w:numPr>
          <w:ilvl w:val="0"/>
          <w:numId w:val="1009"/>
        </w:numPr>
      </w:pPr>
      <w:r>
        <w:t xml:space="preserve">JS/CSS admin : no-store</w:t>
      </w:r>
    </w:p>
    <w:p>
      <w:pPr>
        <w:pStyle w:val="Compact"/>
        <w:numPr>
          <w:ilvl w:val="0"/>
          <w:numId w:val="1009"/>
        </w:numPr>
      </w:pPr>
      <w:r>
        <w:t xml:space="preserve">Assets publics : cache activé en prod</w:t>
      </w:r>
    </w:p>
    <w:p>
      <w:pPr>
        <w:pStyle w:val="FirstParagraph"/>
      </w:pPr>
      <w:r>
        <w:t xml:space="preserve">Objectif :</w:t>
      </w:r>
      <w:r>
        <w:t xml:space="preserve"> </w:t>
      </w:r>
      <w:r>
        <w:t xml:space="preserve">- éviter bugs de cache admin</w:t>
      </w:r>
      <w:r>
        <w:t xml:space="preserve"> </w:t>
      </w:r>
      <w:r>
        <w:t xml:space="preserve">- maximiser perfs frontend</w:t>
      </w:r>
    </w:p>
    <w:p>
      <w:r>
        <w:pict>
          <v:rect style="width:0;height:1.5pt" o:hralign="center" o:hrstd="t" o:hr="t"/>
        </w:pict>
      </w:r>
    </w:p>
    <w:bookmarkEnd w:id="31"/>
    <w:bookmarkStart w:id="32" w:name="seo-technique"/>
    <w:p>
      <w:pPr>
        <w:pStyle w:val="Heading2"/>
      </w:pPr>
      <w:r>
        <w:t xml:space="preserve">7. SEO technique</w:t>
      </w:r>
    </w:p>
    <w:p>
      <w:pPr>
        <w:pStyle w:val="Compact"/>
        <w:numPr>
          <w:ilvl w:val="0"/>
          <w:numId w:val="1010"/>
        </w:numPr>
      </w:pPr>
      <w:r>
        <w:t xml:space="preserve">SSR complet</w:t>
      </w:r>
    </w:p>
    <w:p>
      <w:pPr>
        <w:pStyle w:val="Compact"/>
        <w:numPr>
          <w:ilvl w:val="0"/>
          <w:numId w:val="1010"/>
        </w:numPr>
      </w:pPr>
      <w:r>
        <w:t xml:space="preserve">Canonical dynamique</w:t>
      </w:r>
    </w:p>
    <w:p>
      <w:pPr>
        <w:pStyle w:val="Compact"/>
        <w:numPr>
          <w:ilvl w:val="0"/>
          <w:numId w:val="1010"/>
        </w:numPr>
      </w:pPr>
      <w:r>
        <w:t xml:space="preserve">URLs propres : /p/slug-id</w:t>
      </w:r>
    </w:p>
    <w:p>
      <w:pPr>
        <w:pStyle w:val="Compact"/>
        <w:numPr>
          <w:ilvl w:val="0"/>
          <w:numId w:val="1010"/>
        </w:numPr>
      </w:pPr>
      <w:r>
        <w:t xml:space="preserve">Sitemap cohérent</w:t>
      </w:r>
    </w:p>
    <w:p>
      <w:pPr>
        <w:pStyle w:val="Compact"/>
        <w:numPr>
          <w:ilvl w:val="0"/>
          <w:numId w:val="1010"/>
        </w:numPr>
      </w:pPr>
      <w:r>
        <w:t xml:space="preserve">robots.txt dynamique</w:t>
      </w:r>
    </w:p>
    <w:p>
      <w:pPr>
        <w:pStyle w:val="FirstParagraph"/>
      </w:pPr>
      <w:r>
        <w:t xml:space="preserve">Indexation :</w:t>
      </w:r>
      <w:r>
        <w:t xml:space="preserve"> </w:t>
      </w:r>
      <w:r>
        <w:t xml:space="preserve">- index,follow : home, pages business</w:t>
      </w:r>
      <w:r>
        <w:t xml:space="preserve"> </w:t>
      </w:r>
      <w:r>
        <w:t xml:space="preserve">- noindex,nofollow : cart, checkout, success, admin</w:t>
      </w:r>
    </w:p>
    <w:p>
      <w:r>
        <w:pict>
          <v:rect style="width:0;height:1.5pt" o:hralign="center" o:hrstd="t" o:hr="t"/>
        </w:pict>
      </w:r>
    </w:p>
    <w:bookmarkEnd w:id="32"/>
    <w:bookmarkStart w:id="33" w:name="structure-du-projet"/>
    <w:p>
      <w:pPr>
        <w:pStyle w:val="Heading2"/>
      </w:pPr>
      <w:r>
        <w:t xml:space="preserve">8. Structure du projet</w:t>
      </w:r>
    </w:p>
    <w:p>
      <w:pPr>
        <w:pStyle w:val="Compact"/>
        <w:numPr>
          <w:ilvl w:val="0"/>
          <w:numId w:val="1011"/>
        </w:numPr>
      </w:pPr>
      <w:r>
        <w:t xml:space="preserve">/src</w:t>
      </w:r>
    </w:p>
    <w:p>
      <w:pPr>
        <w:pStyle w:val="Compact"/>
        <w:numPr>
          <w:ilvl w:val="1"/>
          <w:numId w:val="1012"/>
        </w:numPr>
      </w:pPr>
      <w:r>
        <w:t xml:space="preserve">/admin</w:t>
      </w:r>
    </w:p>
    <w:p>
      <w:pPr>
        <w:pStyle w:val="Compact"/>
        <w:numPr>
          <w:ilvl w:val="1"/>
          <w:numId w:val="1012"/>
        </w:numPr>
      </w:pPr>
      <w:r>
        <w:t xml:space="preserve">/api</w:t>
      </w:r>
    </w:p>
    <w:p>
      <w:pPr>
        <w:pStyle w:val="Compact"/>
        <w:numPr>
          <w:ilvl w:val="1"/>
          <w:numId w:val="1012"/>
        </w:numPr>
      </w:pPr>
      <w:r>
        <w:t xml:space="preserve">/frontend</w:t>
      </w:r>
    </w:p>
    <w:p>
      <w:pPr>
        <w:pStyle w:val="Compact"/>
        <w:numPr>
          <w:ilvl w:val="1"/>
          <w:numId w:val="1012"/>
        </w:numPr>
      </w:pPr>
      <w:r>
        <w:t xml:space="preserve">/middlewares</w:t>
      </w:r>
    </w:p>
    <w:p>
      <w:pPr>
        <w:pStyle w:val="Compact"/>
        <w:numPr>
          <w:ilvl w:val="1"/>
          <w:numId w:val="1012"/>
        </w:numPr>
      </w:pPr>
      <w:r>
        <w:t xml:space="preserve">/security</w:t>
      </w:r>
    </w:p>
    <w:p>
      <w:pPr>
        <w:pStyle w:val="Compact"/>
        <w:numPr>
          <w:ilvl w:val="0"/>
          <w:numId w:val="1011"/>
        </w:numPr>
      </w:pPr>
      <w:r>
        <w:t xml:space="preserve">/public</w:t>
      </w:r>
    </w:p>
    <w:p>
      <w:pPr>
        <w:pStyle w:val="Compact"/>
        <w:numPr>
          <w:ilvl w:val="0"/>
          <w:numId w:val="1011"/>
        </w:numPr>
      </w:pPr>
      <w:r>
        <w:t xml:space="preserve">/views</w:t>
      </w:r>
    </w:p>
    <w:p>
      <w:r>
        <w:pict>
          <v:rect style="width:0;height:1.5pt" o:hralign="center" o:hrstd="t" o:hr="t"/>
        </w:pict>
      </w:r>
    </w:p>
    <w:bookmarkEnd w:id="33"/>
    <w:bookmarkStart w:id="34" w:name="environnements"/>
    <w:p>
      <w:pPr>
        <w:pStyle w:val="Heading2"/>
      </w:pPr>
      <w:r>
        <w:t xml:space="preserve">9. Environnements</w:t>
      </w:r>
    </w:p>
    <w:p>
      <w:pPr>
        <w:pStyle w:val="FirstParagraph"/>
      </w:pPr>
      <w:r>
        <w:t xml:space="preserve">Variables principales :</w:t>
      </w:r>
      <w:r>
        <w:t xml:space="preserve"> </w:t>
      </w:r>
      <w:r>
        <w:t xml:space="preserve">- NODE_ENV</w:t>
      </w:r>
      <w:r>
        <w:t xml:space="preserve"> </w:t>
      </w:r>
      <w:r>
        <w:t xml:space="preserve">- SESSION_SECRET</w:t>
      </w:r>
      <w:r>
        <w:t xml:space="preserve"> </w:t>
      </w:r>
      <w:r>
        <w:t xml:space="preserve">- STRIPE_SECRET_KEY</w:t>
      </w:r>
      <w:r>
        <w:t xml:space="preserve"> </w:t>
      </w:r>
      <w:r>
        <w:t xml:space="preserve">- CSP_MODE</w:t>
      </w:r>
    </w:p>
    <w:p>
      <w:r>
        <w:pict>
          <v:rect style="width:0;height:1.5pt" o:hralign="center" o:hrstd="t" o:hr="t"/>
        </w:pict>
      </w:r>
    </w:p>
    <w:bookmarkEnd w:id="34"/>
    <w:bookmarkStart w:id="35" w:name="déploiement-prévu"/>
    <w:p>
      <w:pPr>
        <w:pStyle w:val="Heading2"/>
      </w:pPr>
      <w:r>
        <w:t xml:space="preserve">10. Déploiement (prévu)</w:t>
      </w:r>
    </w:p>
    <w:p>
      <w:pPr>
        <w:pStyle w:val="Compact"/>
        <w:numPr>
          <w:ilvl w:val="0"/>
          <w:numId w:val="1013"/>
        </w:numPr>
      </w:pPr>
      <w:r>
        <w:t xml:space="preserve">Reverse proxy HTTPS</w:t>
      </w:r>
    </w:p>
    <w:p>
      <w:pPr>
        <w:pStyle w:val="Compact"/>
        <w:numPr>
          <w:ilvl w:val="0"/>
          <w:numId w:val="1013"/>
        </w:numPr>
      </w:pPr>
      <w:r>
        <w:t xml:space="preserve">Trust proxy activé</w:t>
      </w:r>
    </w:p>
    <w:p>
      <w:pPr>
        <w:pStyle w:val="Compact"/>
        <w:numPr>
          <w:ilvl w:val="0"/>
          <w:numId w:val="1013"/>
        </w:numPr>
      </w:pPr>
      <w:r>
        <w:t xml:space="preserve">Variables d’environnement sécurisées</w:t>
      </w:r>
    </w:p>
    <w:p>
      <w:pPr>
        <w:pStyle w:val="Compact"/>
        <w:numPr>
          <w:ilvl w:val="0"/>
          <w:numId w:val="1013"/>
        </w:numPr>
      </w:pPr>
      <w:r>
        <w:t xml:space="preserve">Logs production sans fuite</w:t>
      </w:r>
    </w:p>
    <w:p>
      <w:r>
        <w:pict>
          <v:rect style="width:0;height:1.5pt" o:hralign="center" o:hrstd="t" o:hr="t"/>
        </w:pict>
      </w:r>
    </w:p>
    <w:bookmarkEnd w:id="35"/>
    <w:bookmarkStart w:id="36" w:name="git-versioning"/>
    <w:p>
      <w:pPr>
        <w:pStyle w:val="Heading2"/>
      </w:pPr>
      <w:r>
        <w:t xml:space="preserve">11. Git &amp; versioning</w:t>
      </w:r>
    </w:p>
    <w:p>
      <w:pPr>
        <w:pStyle w:val="FirstParagraph"/>
      </w:pPr>
      <w:r>
        <w:t xml:space="preserve">Branches :</w:t>
      </w:r>
      <w:r>
        <w:t xml:space="preserve"> </w:t>
      </w:r>
      <w:r>
        <w:t xml:space="preserve">- master</w:t>
      </w:r>
      <w:r>
        <w:t xml:space="preserve"> </w:t>
      </w:r>
      <w:r>
        <w:t xml:space="preserve">- phase2-audit-preprod</w:t>
      </w:r>
    </w:p>
    <w:p>
      <w:pPr>
        <w:pStyle w:val="BodyText"/>
      </w:pPr>
      <w:r>
        <w:t xml:space="preserve">Tags :</w:t>
      </w:r>
      <w:r>
        <w:t xml:space="preserve"> </w:t>
      </w:r>
      <w:r>
        <w:t xml:space="preserve">- phase1-qa-final</w:t>
      </w:r>
      <w:r>
        <w:t xml:space="preserve"> </w:t>
      </w:r>
      <w:r>
        <w:t xml:space="preserve">- phase2-audit-checkpoint-1</w:t>
      </w:r>
      <w:r>
        <w:t xml:space="preserve"> </w:t>
      </w:r>
      <w:r>
        <w:t xml:space="preserve">- phase2-audit-final</w:t>
      </w:r>
    </w:p>
    <w:p>
      <w:r>
        <w:pict>
          <v:rect style="width:0;height:1.5pt" o:hralign="center" o:hrstd="t" o:hr="t"/>
        </w:pict>
      </w:r>
    </w:p>
    <w:bookmarkEnd w:id="36"/>
    <w:bookmarkStart w:id="37" w:name="état-du-projet"/>
    <w:p>
      <w:pPr>
        <w:pStyle w:val="Heading2"/>
      </w:pPr>
      <w:r>
        <w:t xml:space="preserve">12. État du projet</w:t>
      </w:r>
    </w:p>
    <w:p>
      <w:pPr>
        <w:pStyle w:val="Compact"/>
        <w:numPr>
          <w:ilvl w:val="0"/>
          <w:numId w:val="1014"/>
        </w:numPr>
      </w:pPr>
      <w:r>
        <w:t xml:space="preserve">Stable</w:t>
      </w:r>
    </w:p>
    <w:p>
      <w:pPr>
        <w:pStyle w:val="Compact"/>
        <w:numPr>
          <w:ilvl w:val="0"/>
          <w:numId w:val="1014"/>
        </w:numPr>
      </w:pPr>
      <w:r>
        <w:t xml:space="preserve">Préprod-ready</w:t>
      </w:r>
    </w:p>
    <w:p>
      <w:pPr>
        <w:pStyle w:val="Compact"/>
        <w:numPr>
          <w:ilvl w:val="0"/>
          <w:numId w:val="1014"/>
        </w:numPr>
      </w:pPr>
      <w:r>
        <w:t xml:space="preserve">Prod-ready</w:t>
      </w:r>
    </w:p>
    <w:p>
      <w:r>
        <w:pict>
          <v:rect style="width:0;height:1.5pt" o:hralign="center" o:hrstd="t" o:hr="t"/>
        </w:pict>
      </w:r>
    </w:p>
    <w:bookmarkEnd w:id="37"/>
    <w:bookmarkStart w:id="38" w:name="à-ne-pas-faire"/>
    <w:p>
      <w:pPr>
        <w:pStyle w:val="Heading2"/>
      </w:pPr>
      <w:r>
        <w:t xml:space="preserve">13. À ne PAS faire</w:t>
      </w:r>
    </w:p>
    <w:p>
      <w:pPr>
        <w:pStyle w:val="Compact"/>
        <w:numPr>
          <w:ilvl w:val="0"/>
          <w:numId w:val="1015"/>
        </w:numPr>
      </w:pPr>
      <w:r>
        <w:t xml:space="preserve">Ajouter du JS inline</w:t>
      </w:r>
    </w:p>
    <w:p>
      <w:pPr>
        <w:pStyle w:val="Compact"/>
        <w:numPr>
          <w:ilvl w:val="0"/>
          <w:numId w:val="1015"/>
        </w:numPr>
      </w:pPr>
      <w:r>
        <w:t xml:space="preserve">Assouplir la CSP sans raison</w:t>
      </w:r>
    </w:p>
    <w:p>
      <w:pPr>
        <w:pStyle w:val="Compact"/>
        <w:numPr>
          <w:ilvl w:val="0"/>
          <w:numId w:val="1015"/>
        </w:numPr>
      </w:pPr>
      <w:r>
        <w:t xml:space="preserve">Ajouter analytics non CSP-safe</w:t>
      </w:r>
    </w:p>
    <w:p>
      <w:pPr>
        <w:pStyle w:val="Compact"/>
        <w:numPr>
          <w:ilvl w:val="0"/>
          <w:numId w:val="1015"/>
        </w:numPr>
      </w:pPr>
      <w:r>
        <w:t xml:space="preserve">Modifier le cache admin</w:t>
      </w:r>
    </w:p>
    <w:p>
      <w:r>
        <w:pict>
          <v:rect style="width:0;height:1.5pt" o:hralign="center" o:hrstd="t" o:hr="t"/>
        </w:pict>
      </w:r>
    </w:p>
    <w:bookmarkEnd w:id="38"/>
    <w:bookmarkStart w:id="39" w:name="suites-possibles"/>
    <w:p>
      <w:pPr>
        <w:pStyle w:val="Heading2"/>
      </w:pPr>
      <w:r>
        <w:t xml:space="preserve">14. Suites possibles</w:t>
      </w:r>
    </w:p>
    <w:p>
      <w:pPr>
        <w:pStyle w:val="Compact"/>
        <w:numPr>
          <w:ilvl w:val="0"/>
          <w:numId w:val="1016"/>
        </w:numPr>
      </w:pPr>
      <w:r>
        <w:t xml:space="preserve">Déploiement réel</w:t>
      </w:r>
    </w:p>
    <w:p>
      <w:pPr>
        <w:pStyle w:val="Compact"/>
        <w:numPr>
          <w:ilvl w:val="0"/>
          <w:numId w:val="1016"/>
        </w:numPr>
      </w:pPr>
      <w:r>
        <w:t xml:space="preserve">Phase business</w:t>
      </w:r>
    </w:p>
    <w:p>
      <w:pPr>
        <w:pStyle w:val="Compact"/>
        <w:numPr>
          <w:ilvl w:val="0"/>
          <w:numId w:val="1016"/>
        </w:numPr>
      </w:pPr>
      <w:r>
        <w:t xml:space="preserve">Évolution admin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Fin du document.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2026-01-08T07:01:14Z</dcterms:created>
  <dcterms:modified xsi:type="dcterms:W3CDTF">2026-01-08T07:01:14Z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