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pPr>
      <w:r>
        <w:rPr>
          <w:rFonts w:ascii="Arial" w:hAnsi="Arial" w:eastAsia="Arial" w:cs="Arial"/>
          <w:b w:val="0"/>
          <w:i w:val="0"/>
          <w:color w:val="000000"/>
          <w:sz w:val="24"/>
        </w:rPr>
        <w:t>HW01 Calculator Implementation</w:t>
      </w:r>
    </w:p>
    <w:p>
      <w:pPr>
        <w:widowControl/>
      </w:pPr>
      <w:r>
        <w:rPr>
          <w:rFonts w:ascii="Arial" w:hAnsi="Arial" w:eastAsia="Arial" w:cs="Arial"/>
          <w:b w:val="0"/>
          <w:i w:val="0"/>
          <w:color w:val="000000"/>
          <w:sz w:val="24"/>
        </w:rPr>
        <w:t>Emmanuel Gohourou</w:t>
        <w:br/>
        <w:t>Student ID: ogohourou1</w:t>
        <w:br/>
        <w:t>CSC 4360 Mobile Application Development</w:t>
        <w:br/>
        <w:t>October 12, 2026</w:t>
      </w:r>
    </w:p>
    <w:p>
      <w:pPr>
        <w:keepNext/>
        <w:widowControl/>
      </w:pPr>
      <w:r>
        <w:rPr>
          <w:rFonts w:ascii="Arial" w:hAnsi="Arial" w:eastAsia="Arial" w:cs="Arial"/>
          <w:b w:val="0"/>
          <w:i w:val="0"/>
          <w:color w:val="000000"/>
          <w:sz w:val="24"/>
        </w:rPr>
        <w:t>Project overview</w:t>
      </w:r>
    </w:p>
    <w:p>
      <w:pPr>
        <w:widowControl/>
      </w:pPr>
      <w:r>
        <w:rPr>
          <w:rFonts w:ascii="Arial" w:hAnsi="Arial" w:eastAsia="Arial" w:cs="Arial"/>
          <w:b w:val="0"/>
          <w:i w:val="0"/>
          <w:color w:val="000000"/>
          <w:sz w:val="24"/>
        </w:rPr>
        <w:t>My calculator supports digits 0 through 9 and addition, subtraction, multiplication, and division. It calculates from left to right. For example, 2 + 3 × 4 = gives 20. The three extra features are Clear/AC, error handling, and a light and dark theme toggle.</w:t>
      </w:r>
    </w:p>
    <w:p>
      <w:pPr>
        <w:widowControl/>
      </w:pPr>
      <w:r>
        <w:rPr>
          <w:rFonts w:ascii="Arial" w:hAnsi="Arial" w:eastAsia="Arial" w:cs="Arial"/>
          <w:b w:val="0"/>
          <w:i w:val="0"/>
          <w:color w:val="000000"/>
          <w:sz w:val="24"/>
        </w:rPr>
        <w:t>The Calculator class in lib/calculator.dart stores the calculation state. CalculatorPage in lib/main.dart sends button presses to the model and uses setState to update the screen. Keeping these parts separate makes it easier to test the math without building the screen.</w:t>
      </w:r>
    </w:p>
    <w:p>
      <w:pPr>
        <w:keepNext/>
        <w:widowControl/>
      </w:pPr>
      <w:r>
        <w:rPr>
          <w:rFonts w:ascii="Arial" w:hAnsi="Arial" w:eastAsia="Arial" w:cs="Arial"/>
          <w:b w:val="0"/>
          <w:i w:val="0"/>
          <w:color w:val="000000"/>
          <w:sz w:val="24"/>
        </w:rPr>
        <w:t>Selected features</w:t>
      </w:r>
    </w:p>
    <w:p>
      <w:pPr>
        <w:widowControl/>
      </w:pPr>
      <w:r>
        <w:rPr>
          <w:rFonts w:ascii="Arial" w:hAnsi="Arial" w:eastAsia="Arial" w:cs="Arial"/>
          <w:b w:val="0"/>
          <w:i w:val="0"/>
          <w:color w:val="000000"/>
          <w:sz w:val="24"/>
        </w:rPr>
        <w:t>Clear/AC resets the display to 0 and clears the operand, accumulator, pending operator, input phase, and error. It keeps the selected theme.</w:t>
      </w:r>
    </w:p>
    <w:p>
      <w:pPr>
        <w:widowControl/>
      </w:pPr>
      <w:r>
        <w:rPr>
          <w:rFonts w:ascii="Arial" w:hAnsi="Arial" w:eastAsia="Arial" w:cs="Arial"/>
          <w:b w:val="0"/>
          <w:i w:val="0"/>
          <w:color w:val="000000"/>
          <w:sz w:val="24"/>
        </w:rPr>
        <w:t>Error handling checks division by zero before calculating. It shows a message and allows recovery with AC or a new digit. For 7 + =, it asks for another number, keeps 7 on screen, and keeps + pending. Entering 2 = then gives 9.</w:t>
      </w:r>
    </w:p>
    <w:p>
      <w:pPr>
        <w:widowControl/>
      </w:pPr>
      <w:r>
        <w:rPr>
          <w:rFonts w:ascii="Arial" w:hAnsi="Arial" w:eastAsia="Arial" w:cs="Arial"/>
          <w:b w:val="0"/>
          <w:i w:val="0"/>
          <w:color w:val="000000"/>
          <w:sz w:val="24"/>
        </w:rPr>
        <w:t>The theme button switches all calculator surfaces between light and dark colors with a 300 millisecond transition. Switching themes keeps the calculation and error state. The app starts in light mode and does not save the theme after closing.</w:t>
      </w:r>
    </w:p>
    <w:p>
      <w:pPr>
        <w:keepNext/>
        <w:widowControl/>
      </w:pPr>
      <w:r>
        <w:rPr>
          <w:rFonts w:ascii="Arial" w:hAnsi="Arial" w:eastAsia="Arial" w:cs="Arial"/>
          <w:b w:val="0"/>
          <w:i w:val="0"/>
          <w:color w:val="000000"/>
          <w:sz w:val="24"/>
        </w:rPr>
        <w:t>State transition rules</w:t>
      </w:r>
    </w:p>
    <w:p>
      <w:pPr>
        <w:keepLines/>
        <w:widowControl/>
      </w:pPr>
      <w:r>
        <w:rPr>
          <w:rFonts w:ascii="Arial" w:hAnsi="Arial" w:eastAsia="Arial" w:cs="Arial"/>
          <w:b w:val="0"/>
          <w:i w:val="0"/>
          <w:color w:val="000000"/>
          <w:sz w:val="24"/>
        </w:rPr>
        <w:t>Digit during entry: Appends the digit, replacing a leading zero.</w:t>
        <w:br/>
        <w:t>Digit after an operator: Starts the next operand.</w:t>
        <w:br/>
        <w:t>Operator after an operand: Applies the pending operation, shows the total, and stores the new operator.</w:t>
        <w:br/>
        <w:t>Another operator while waiting: Replaces the pending operator without calculating.</w:t>
        <w:br/>
        <w:t>Equals after an operand: Finishes the operation and shows the result.</w:t>
        <w:br/>
        <w:t>Equals with no new operand: Keeps the state. A pending operator causes an incomplete-input message.</w:t>
        <w:br/>
        <w:t>Digit after a result: Starts a fresh calculation.</w:t>
        <w:br/>
        <w:t>AC: Clears all calculation state and returns the display to 0.</w:t>
      </w:r>
    </w:p>
    <w:p>
      <w:pPr>
        <w:keepNext/>
        <w:widowControl/>
      </w:pPr>
      <w:r>
        <w:rPr>
          <w:rFonts w:ascii="Arial" w:hAnsi="Arial" w:eastAsia="Arial" w:cs="Arial"/>
          <w:b w:val="0"/>
          <w:i w:val="0"/>
          <w:color w:val="000000"/>
          <w:sz w:val="24"/>
        </w:rPr>
        <w:t>Main implementation challenge</w:t>
      </w:r>
    </w:p>
    <w:p>
      <w:pPr>
        <w:widowControl/>
      </w:pPr>
      <w:r>
        <w:rPr>
          <w:rFonts w:ascii="Arial" w:hAnsi="Arial" w:eastAsia="Arial" w:cs="Arial"/>
          <w:b w:val="0"/>
          <w:i w:val="0"/>
          <w:color w:val="000000"/>
          <w:sz w:val="24"/>
        </w:rPr>
        <w:t>The main issue was deciding when a number should be used. A second operator must replace the first one, while a digit after equals must start over. The waiting and result flags separate these cases. Tests check each transition so an old operand is not used twice.</w:t>
      </w:r>
    </w:p>
    <w:p>
      <w:pPr>
        <w:keepNext/>
        <w:widowControl/>
      </w:pPr>
      <w:r>
        <w:rPr>
          <w:rFonts w:ascii="Arial" w:hAnsi="Arial" w:eastAsia="Arial" w:cs="Arial"/>
          <w:b w:val="0"/>
          <w:i w:val="0"/>
          <w:color w:val="000000"/>
          <w:sz w:val="24"/>
        </w:rPr>
        <w:t>Question 1 State as a transition system</w:t>
      </w:r>
    </w:p>
    <w:p>
      <w:pPr>
        <w:widowControl/>
      </w:pPr>
      <w:r>
        <w:rPr>
          <w:rFonts w:ascii="Arial" w:hAnsi="Arial" w:eastAsia="Arial" w:cs="Arial"/>
          <w:b w:val="0"/>
          <w:i w:val="0"/>
          <w:color w:val="000000"/>
          <w:sz w:val="24"/>
        </w:rPr>
        <w:t>The table shows the state before input and after each key in 12 + 3 × 4 =. Empty means null. The phase column summarizes the awaitingOperand and showingResult flags.</w:t>
      </w:r>
    </w:p>
    <w:p>
      <w:pPr>
        <w:keepLines/>
        <w:widowControl/>
      </w:pPr>
      <w:r>
        <w:rPr>
          <w:rFonts w:ascii="Arial" w:hAnsi="Arial" w:eastAsia="Arial" w:cs="Arial"/>
          <w:b w:val="0"/>
          <w:i w:val="0"/>
          <w:color w:val="000000"/>
          <w:sz w:val="24"/>
        </w:rPr>
        <w:t>Key | Accumulator | Operand | Operator | Phase | Display</w:t>
        <w:br/>
        <w:t>Start | Empty | 0 | Empty | Waiting | 0</w:t>
        <w:br/>
        <w:t>1 | Empty | 1 | Empty | Entering | 1</w:t>
        <w:br/>
        <w:t>2 | Empty | 12 | Empty | Entering | 12</w:t>
        <w:br/>
        <w:t>+ | 12 | 12 | + | Waiting | 12</w:t>
        <w:br/>
        <w:t>3 | 12 | 3 | + | Entering | 3</w:t>
        <w:br/>
        <w:t>× | 15 | 3 | × | Waiting | 15</w:t>
        <w:br/>
        <w:t>4 | 15 | 4 | × | Entering | 4</w:t>
        <w:br/>
        <w:t>= | 60 | 4 | Empty | Result | 60</w:t>
      </w:r>
    </w:p>
    <w:p>
      <w:pPr>
        <w:widowControl/>
      </w:pPr>
      <w:r>
        <w:rPr>
          <w:rFonts w:ascii="Arial" w:hAnsi="Arial" w:eastAsia="Arial" w:cs="Arial"/>
          <w:b w:val="0"/>
          <w:i w:val="0"/>
          <w:color w:val="000000"/>
          <w:sz w:val="24"/>
        </w:rPr>
        <w:t>The accumulator, operand text, pending operator, and input phase are the stored values that control the calculation. The display is derived from them. It shows the accumulator while waiting or showing a result, and the current operand during entry. My invariant is that a pending operation cannot use an old operand again while waiting for a new one.</w:t>
      </w:r>
    </w:p>
    <w:p>
      <w:pPr>
        <w:keepNext/>
        <w:widowControl/>
      </w:pPr>
      <w:r>
        <w:rPr>
          <w:rFonts w:ascii="Arial" w:hAnsi="Arial" w:eastAsia="Arial" w:cs="Arial"/>
          <w:b w:val="0"/>
          <w:i w:val="0"/>
          <w:color w:val="000000"/>
          <w:sz w:val="24"/>
        </w:rPr>
        <w:t>Question 2 Trace the evaluation contract</w:t>
      </w:r>
    </w:p>
    <w:p>
      <w:pPr>
        <w:widowControl/>
      </w:pPr>
      <w:r>
        <w:rPr>
          <w:rFonts w:ascii="Arial" w:hAnsi="Arial" w:eastAsia="Arial" w:cs="Arial"/>
          <w:b w:val="0"/>
          <w:i w:val="0"/>
          <w:color w:val="000000"/>
          <w:sz w:val="24"/>
        </w:rPr>
        <w:t>This assignment calculates each completed pair in order. Pressing × commits 2 + 3 as 5, so the last step is 5 × 4 = 20. A conventional expression calculator does multiplication first and gets 2 + 12 = 14.</w:t>
      </w:r>
    </w:p>
    <w:p>
      <w:pPr>
        <w:keepLines/>
        <w:widowControl/>
      </w:pPr>
      <w:r>
        <w:rPr>
          <w:rFonts w:ascii="Arial" w:hAnsi="Arial" w:eastAsia="Arial" w:cs="Arial"/>
          <w:b w:val="0"/>
          <w:i w:val="0"/>
          <w:color w:val="000000"/>
          <w:sz w:val="24"/>
        </w:rPr>
        <w:t>Keys: 2  +  3  ×  4  =</w:t>
        <w:br/>
        <w:t>Display after each key: 2, 2, 3, 5, 4, 20</w:t>
      </w:r>
    </w:p>
    <w:p>
      <w:pPr>
        <w:widowControl/>
      </w:pPr>
      <w:r>
        <w:rPr>
          <w:rFonts w:ascii="Arial" w:hAnsi="Arial" w:eastAsia="Arial" w:cs="Arial"/>
          <w:b w:val="0"/>
          <w:i w:val="0"/>
          <w:color w:val="000000"/>
          <w:sz w:val="24"/>
        </w:rPr>
        <w:t>The test “Shows each transition in the left-to-right example” checks every display value in test/calculator_test.dart. It catches a wrong running total at × as well as a final result of 14.</w:t>
      </w:r>
    </w:p>
    <w:p>
      <w:pPr>
        <w:keepNext/>
        <w:widowControl/>
      </w:pPr>
      <w:r>
        <w:rPr>
          <w:rFonts w:ascii="Arial" w:hAnsi="Arial" w:eastAsia="Arial" w:cs="Arial"/>
          <w:b w:val="0"/>
          <w:i w:val="0"/>
          <w:color w:val="000000"/>
          <w:sz w:val="24"/>
        </w:rPr>
        <w:t>Question 3 Tests for state transitions</w:t>
      </w:r>
    </w:p>
    <w:p>
      <w:pPr>
        <w:widowControl/>
      </w:pPr>
      <w:r>
        <w:rPr>
          <w:rFonts w:ascii="Arial" w:hAnsi="Arial" w:eastAsia="Arial" w:cs="Arial"/>
          <w:b w:val="0"/>
          <w:i w:val="0"/>
          <w:color w:val="000000"/>
          <w:sz w:val="24"/>
        </w:rPr>
        <w:t>These five short tests cover the required transitions. The display values are listed in key order.</w:t>
      </w:r>
    </w:p>
    <w:p>
      <w:pPr>
        <w:keepLines/>
        <w:widowControl/>
      </w:pPr>
      <w:r>
        <w:rPr>
          <w:rFonts w:ascii="Arial" w:hAnsi="Arial" w:eastAsia="Arial" w:cs="Arial"/>
          <w:b w:val="0"/>
          <w:i w:val="0"/>
          <w:color w:val="000000"/>
          <w:sz w:val="24"/>
        </w:rPr>
        <w:t>Digit after operator: 2 + 3</w:t>
        <w:br/>
        <w:t>Display after each key: 2, 2, 3</w:t>
      </w:r>
    </w:p>
    <w:p>
      <w:pPr>
        <w:keepLines/>
        <w:widowControl/>
      </w:pPr>
      <w:r>
        <w:rPr>
          <w:rFonts w:ascii="Arial" w:hAnsi="Arial" w:eastAsia="Arial" w:cs="Arial"/>
          <w:b w:val="0"/>
          <w:i w:val="0"/>
          <w:color w:val="000000"/>
          <w:sz w:val="24"/>
        </w:rPr>
        <w:t>Operator replacement: 9 + × 2 =</w:t>
        <w:br/>
        <w:t>Display after each key: 9, 9, 9, 2, 18</w:t>
      </w:r>
    </w:p>
    <w:p>
      <w:pPr>
        <w:keepLines/>
        <w:widowControl/>
      </w:pPr>
      <w:r>
        <w:rPr>
          <w:rFonts w:ascii="Arial" w:hAnsi="Arial" w:eastAsia="Arial" w:cs="Arial"/>
          <w:b w:val="0"/>
          <w:i w:val="0"/>
          <w:color w:val="000000"/>
          <w:sz w:val="24"/>
        </w:rPr>
        <w:t>No new operand: 7 + = = 2 =</w:t>
        <w:br/>
        <w:t>Display after each key: 7, 7, 7, 7, 2, 9</w:t>
      </w:r>
    </w:p>
    <w:p>
      <w:pPr>
        <w:keepLines/>
        <w:widowControl/>
      </w:pPr>
      <w:r>
        <w:rPr>
          <w:rFonts w:ascii="Arial" w:hAnsi="Arial" w:eastAsia="Arial" w:cs="Arial"/>
          <w:b w:val="0"/>
          <w:i w:val="0"/>
          <w:color w:val="000000"/>
          <w:sz w:val="24"/>
        </w:rPr>
        <w:t>Digit after result: 8 + 2 = 4 + 1 =</w:t>
        <w:br/>
        <w:t>Display after each key: 8, 8, 2, 10, 4, 4, 1, 5</w:t>
      </w:r>
    </w:p>
    <w:p>
      <w:pPr>
        <w:keepLines/>
        <w:widowControl/>
      </w:pPr>
      <w:r>
        <w:rPr>
          <w:rFonts w:ascii="Arial" w:hAnsi="Arial" w:eastAsia="Arial" w:cs="Arial"/>
          <w:b w:val="0"/>
          <w:i w:val="0"/>
          <w:color w:val="000000"/>
          <w:sz w:val="24"/>
        </w:rPr>
        <w:t>AC reset: 8 + 2 × AC + 4 =</w:t>
        <w:br/>
        <w:t>Display after each key: 8, 8, 2, 10, 0, 0, 4, 4</w:t>
      </w:r>
    </w:p>
    <w:p>
      <w:pPr>
        <w:widowControl/>
      </w:pPr>
      <w:r>
        <w:rPr>
          <w:rFonts w:ascii="Arial" w:hAnsi="Arial" w:eastAsia="Arial" w:cs="Arial"/>
          <w:b w:val="0"/>
          <w:i w:val="0"/>
          <w:color w:val="000000"/>
          <w:sz w:val="24"/>
        </w:rPr>
        <w:t>The last two tests are a useful pair for stale accumulator bugs. One checks that a digit after a result starts fresh. The other clears a running total and presses an operator immediately, which checks that the old total cannot return. Ordinary tests like 2 + 3 = do not cover either situation.</w:t>
      </w:r>
    </w:p>
    <w:p>
      <w:pPr>
        <w:keepNext/>
        <w:widowControl/>
      </w:pPr>
      <w:r>
        <w:rPr>
          <w:rFonts w:ascii="Arial" w:hAnsi="Arial" w:eastAsia="Arial" w:cs="Arial"/>
          <w:b w:val="0"/>
          <w:i w:val="0"/>
          <w:color w:val="000000"/>
          <w:sz w:val="24"/>
        </w:rPr>
        <w:t>Question 4 Accessibility across state changes</w:t>
      </w:r>
    </w:p>
    <w:p>
      <w:pPr>
        <w:widowControl/>
      </w:pPr>
      <w:r>
        <w:rPr>
          <w:rFonts w:ascii="Arial" w:hAnsi="Arial" w:eastAsia="Arial" w:cs="Arial"/>
          <w:b w:val="0"/>
          <w:i w:val="0"/>
          <w:color w:val="000000"/>
          <w:sz w:val="24"/>
        </w:rPr>
        <w:t>I would announce a running total only when an operator completes a pair, such as “Running total 5,” and announce “Result 20” after equals. Reading a total after every digit would repeat too much. Focus should stay on the selected button instead of jumping to the display after every press.</w:t>
      </w:r>
    </w:p>
    <w:p>
      <w:pPr>
        <w:widowControl/>
      </w:pPr>
      <w:r>
        <w:rPr>
          <w:rFonts w:ascii="Arial" w:hAnsi="Arial" w:eastAsia="Arial" w:cs="Arial"/>
          <w:b w:val="0"/>
          <w:i w:val="0"/>
          <w:color w:val="000000"/>
          <w:sz w:val="24"/>
        </w:rPr>
        <w:t>My proposed reading order is the title and theme control, display, error message when present, and then the keypad from left to right in each row. Labels such as “Multiply,” “Divide,” “All clear,” and “Switch to dark theme” are easier to understand than symbols alone.</w:t>
      </w:r>
    </w:p>
    <w:p>
      <w:pPr>
        <w:widowControl/>
      </w:pPr>
      <w:r>
        <w:rPr>
          <w:rFonts w:ascii="Arial" w:hAnsi="Arial" w:eastAsia="Arial" w:cs="Arial"/>
          <w:b w:val="0"/>
          <w:i w:val="0"/>
          <w:color w:val="000000"/>
          <w:sz w:val="24"/>
        </w:rPr>
        <w:t>The app already includes these button labels, a “Display” label with the value, and a live region for errors. It does not yet have separate running-total announcements. A Flutter semantics test enables semantics, enters 8 ÷ 0 +, and finds the division-error label. The same test uses a 320 × 568 screen with text scaled to 2 and checks that AC can clear the error without a layout exception. This verifies semantics and layout, but I am not claiming a full TalkBack listening test.</w:t>
      </w:r>
    </w:p>
    <w:p>
      <w:pPr>
        <w:keepNext/>
        <w:widowControl/>
      </w:pPr>
      <w:r>
        <w:rPr>
          <w:rFonts w:ascii="Arial" w:hAnsi="Arial" w:eastAsia="Arial" w:cs="Arial"/>
          <w:b w:val="0"/>
          <w:i w:val="0"/>
          <w:color w:val="000000"/>
          <w:sz w:val="24"/>
        </w:rPr>
        <w:t>Question 5 Checking AI logic with difficult inputs</w:t>
      </w:r>
    </w:p>
    <w:p>
      <w:pPr>
        <w:widowControl/>
      </w:pPr>
      <w:r>
        <w:rPr>
          <w:rFonts w:ascii="Arial" w:hAnsi="Arial" w:eastAsia="Arial" w:cs="Arial"/>
          <w:b w:val="0"/>
          <w:i w:val="0"/>
          <w:color w:val="000000"/>
          <w:sz w:val="24"/>
        </w:rPr>
        <w:t>A small counterexample is 9 + ×. The display should stay 9 because × replaces +. If the code adds 9 to itself, the display becomes 18 too early. Completing 9 + × 2 = then gives 36 instead of the required 18. Another short test is 7 = 2, which must show 2, not 72.</w:t>
      </w:r>
    </w:p>
    <w:p>
      <w:pPr>
        <w:widowControl/>
      </w:pPr>
      <w:r>
        <w:rPr>
          <w:rFonts w:ascii="Arial" w:hAnsi="Arial" w:eastAsia="Arial" w:cs="Arial"/>
          <w:b w:val="0"/>
          <w:i w:val="0"/>
          <w:color w:val="000000"/>
          <w:sz w:val="24"/>
        </w:rPr>
        <w:t>The repair is to check the input phase before calculating. In chooseOperator, the model applies the current operand only when it is not waiting and is not showing a result. In enterDigit, a digit after a result clears the old accumulator and operator before starting the new entry. Existing model tests check these cases.</w:t>
      </w:r>
    </w:p>
    <w:p>
      <w:pPr>
        <w:widowControl/>
      </w:pPr>
      <w:r>
        <w:rPr>
          <w:rFonts w:ascii="Arial" w:hAnsi="Arial" w:eastAsia="Arial" w:cs="Arial"/>
          <w:b w:val="0"/>
          <w:i w:val="0"/>
          <w:color w:val="000000"/>
          <w:sz w:val="24"/>
        </w:rPr>
        <w:t>These are implementation defects when the required transition is already stated. If a prompt only says “calculator” and never defines repeated equals, the behavior may be unclear. Here the assignment defines it, so that rule decides which answer is correct.</w:t>
      </w:r>
    </w:p>
    <w:p>
      <w:pPr>
        <w:keepNext/>
        <w:widowControl/>
      </w:pPr>
      <w:r>
        <w:rPr>
          <w:rFonts w:ascii="Arial" w:hAnsi="Arial" w:eastAsia="Arial" w:cs="Arial"/>
          <w:b w:val="0"/>
          <w:i w:val="0"/>
          <w:color w:val="000000"/>
          <w:sz w:val="24"/>
        </w:rPr>
        <w:t>Question 6 AI advice on architecture</w:t>
      </w:r>
    </w:p>
    <w:p>
      <w:pPr>
        <w:widowControl/>
      </w:pPr>
      <w:r>
        <w:rPr>
          <w:rFonts w:ascii="Arial" w:hAnsi="Arial" w:eastAsia="Arial" w:cs="Arial"/>
          <w:b w:val="0"/>
          <w:i w:val="0"/>
          <w:color w:val="000000"/>
          <w:sz w:val="24"/>
        </w:rPr>
        <w:t>On October 12, 2026, Gemini and ChatGPT were asked the same question while signed out:</w:t>
      </w:r>
    </w:p>
    <w:p>
      <w:pPr>
        <w:widowControl/>
      </w:pPr>
      <w:r>
        <w:rPr>
          <w:rFonts w:ascii="Arial" w:hAnsi="Arial" w:eastAsia="Arial" w:cs="Arial"/>
          <w:b w:val="0"/>
          <w:i w:val="0"/>
          <w:color w:val="000000"/>
          <w:sz w:val="24"/>
        </w:rPr>
        <w:t>“For a left-to-right calculator, should chained operations live in one stateful widget, a small calculator model, or an expression parser? Compare complexity, testability, and extension cost.”</w:t>
      </w:r>
    </w:p>
    <w:p>
      <w:pPr>
        <w:widowControl/>
      </w:pPr>
      <w:r>
        <w:rPr>
          <w:rFonts w:ascii="Arial" w:hAnsi="Arial" w:eastAsia="Arial" w:cs="Arial"/>
          <w:b w:val="0"/>
          <w:i w:val="0"/>
          <w:color w:val="000000"/>
          <w:sz w:val="24"/>
        </w:rPr>
        <w:t>Both recommended a small calculator model. A single widget is quicker to start, but the input rules and screen code become mixed together. A separate model adds a little setup and makes unit testing easier. A parser takes more work and is more useful for typed expressions, parentheses, or normal operator precedence.</w:t>
      </w:r>
    </w:p>
    <w:p>
      <w:pPr>
        <w:widowControl/>
      </w:pPr>
      <w:r>
        <w:rPr>
          <w:rFonts w:ascii="Arial" w:hAnsi="Arial" w:eastAsia="Arial" w:cs="Arial"/>
          <w:b w:val="0"/>
          <w:i w:val="0"/>
          <w:color w:val="000000"/>
          <w:sz w:val="24"/>
        </w:rPr>
        <w:t>The model fits this assignment because the app follows button-by-button state changes. The code already separates Calculator from CalculatorPage. The 36 model tests pass without creating the screen. However, ChatGPT’s sample model gave 36 for 9 + × 2 = and 14 for 7 + = when tested separately. Gemini’s example expected 9 after 1 + 2 × 3 without equals, when the display should still be 3. I accept the architecture advice but not those examples as written.</w:t>
      </w:r>
    </w:p>
    <w:p>
      <w:pPr>
        <w:widowControl/>
      </w:pPr>
      <w:r>
        <w:rPr>
          <w:rFonts w:ascii="Arial" w:hAnsi="Arial" w:eastAsia="Arial" w:cs="Arial"/>
          <w:b w:val="0"/>
          <w:i w:val="0"/>
          <w:color w:val="000000"/>
          <w:sz w:val="24"/>
        </w:rPr>
        <w:t>For the next developer, I would first consider one input-phase enum instead of separate waiting and result flags if more states are added. I would keep the transition tests during that change. No parser is needed for the current requirements.</w:t>
      </w:r>
    </w:p>
    <w:p>
      <w:pPr>
        <w:keepNext/>
        <w:widowControl/>
      </w:pPr>
      <w:r>
        <w:rPr>
          <w:rFonts w:ascii="Arial" w:hAnsi="Arial" w:eastAsia="Arial" w:cs="Arial"/>
          <w:b w:val="0"/>
          <w:i w:val="0"/>
          <w:color w:val="000000"/>
          <w:sz w:val="24"/>
        </w:rPr>
        <w:t>AI Test Drive comparisons</w:t>
      </w:r>
    </w:p>
    <w:p>
      <w:pPr>
        <w:widowControl/>
      </w:pPr>
      <w:r>
        <w:rPr>
          <w:rFonts w:ascii="Arial" w:hAnsi="Arial" w:eastAsia="Arial" w:cs="Arial"/>
          <w:b w:val="0"/>
          <w:i w:val="0"/>
          <w:color w:val="000000"/>
          <w:sz w:val="24"/>
        </w:rPr>
        <w:t>Bug Hunt and State Design were sent unchanged to both Gemini and ChatGPT on October 12, 2026, in separate signed-out browser chats. Gemini needed a retry for these two prompts. The model versions were not shown. The following compares the actual responses rather than the sample answers on the assignment page.</w:t>
      </w:r>
    </w:p>
    <w:p>
      <w:pPr>
        <w:keepNext/>
        <w:widowControl/>
      </w:pPr>
      <w:r>
        <w:rPr>
          <w:rFonts w:ascii="Arial" w:hAnsi="Arial" w:eastAsia="Arial" w:cs="Arial"/>
          <w:b w:val="0"/>
          <w:i w:val="0"/>
          <w:color w:val="000000"/>
          <w:sz w:val="24"/>
        </w:rPr>
        <w:t>Bug Hunt prompt</w:t>
      </w:r>
    </w:p>
    <w:p>
      <w:pPr>
        <w:widowControl/>
      </w:pPr>
      <w:r>
        <w:rPr>
          <w:rFonts w:ascii="Arial" w:hAnsi="Arial" w:eastAsia="Arial" w:cs="Arial"/>
          <w:b w:val="0"/>
          <w:i w:val="0"/>
          <w:color w:val="000000"/>
          <w:sz w:val="24"/>
        </w:rPr>
        <w:t>“For a left-to-right running-total calculator, propose six key sequences with the expected display after each operator and after equals. Include 2 + 3 × 4, repeated operators, equals without a new operand, and AC reset. Identify which are core contract tests and which need optional error handling.”</w:t>
      </w:r>
    </w:p>
    <w:p>
      <w:pPr>
        <w:widowControl/>
      </w:pPr>
      <w:r>
        <w:rPr>
          <w:rFonts w:ascii="Arial" w:hAnsi="Arial" w:eastAsia="Arial" w:cs="Arial"/>
          <w:b w:val="0"/>
          <w:i w:val="0"/>
          <w:color w:val="000000"/>
          <w:sz w:val="24"/>
        </w:rPr>
        <w:t>Both answers correctly showed 5 at × and 20 after equals for 2 + 3 × 4 =. Both also included AC and operator replacement. Gemini expected 5 + 3 = = = to give 8, 11, 14. That does not match this assignment, which keeps the result at 8. ChatGPT’s test called “Equals without entering a new operand” used 7 + 3 =, so it missed the needed 7 + = case. Its extra examples left the policy open even though the assignment defines it.</w:t>
      </w:r>
    </w:p>
    <w:p>
      <w:pPr>
        <w:widowControl/>
      </w:pPr>
      <w:r>
        <w:rPr>
          <w:rFonts w:ascii="Arial" w:hAnsi="Arial" w:eastAsia="Arial" w:cs="Arial"/>
          <w:b w:val="0"/>
          <w:i w:val="0"/>
          <w:color w:val="000000"/>
          <w:sz w:val="24"/>
        </w:rPr>
        <w:t>I kept the useful arithmetic and reset cases and used the stated contract for equals. In the comparison run, 5 + 3 = = = stayed at 8, and 7 + = = 2 = ended at 9. Error handling and AC are selected features, so their tests are required for my app.</w:t>
      </w:r>
    </w:p>
    <w:p>
      <w:pPr>
        <w:keepNext/>
        <w:widowControl/>
      </w:pPr>
      <w:r>
        <w:rPr>
          <w:rFonts w:ascii="Arial" w:hAnsi="Arial" w:eastAsia="Arial" w:cs="Arial"/>
          <w:b w:val="0"/>
          <w:i w:val="0"/>
          <w:color w:val="000000"/>
          <w:sz w:val="24"/>
        </w:rPr>
        <w:t>State Design prompt</w:t>
      </w:r>
    </w:p>
    <w:p>
      <w:pPr>
        <w:widowControl/>
      </w:pPr>
      <w:r>
        <w:rPr>
          <w:rFonts w:ascii="Arial" w:hAnsi="Arial" w:eastAsia="Arial" w:cs="Arial"/>
          <w:b w:val="0"/>
          <w:i w:val="0"/>
          <w:color w:val="000000"/>
          <w:sz w:val="24"/>
        </w:rPr>
        <w:t>“A calculator stores accumulator, currentOperand, pendingOperator, displayText, and awaitingOperand. Which values should be authoritative or derived? Describe an invariant and one test that would expose a stale accumulator after AC.”</w:t>
      </w:r>
    </w:p>
    <w:p>
      <w:pPr>
        <w:widowControl/>
      </w:pPr>
      <w:r>
        <w:rPr>
          <w:rFonts w:ascii="Arial" w:hAnsi="Arial" w:eastAsia="Arial" w:cs="Arial"/>
          <w:b w:val="0"/>
          <w:i w:val="0"/>
          <w:color w:val="000000"/>
          <w:sz w:val="24"/>
        </w:rPr>
        <w:t>Both answers recommended deriving the display and clearing the full calculation on AC. ChatGPT kept awaitingOperand as stored control state. Gemini first called it stored state, then said it could be derived from an empty operand. My app keeps the operand text after an operator, so that second formula does not fit. I kept the explicit phase and display getter.</w:t>
      </w:r>
    </w:p>
    <w:p>
      <w:pPr>
        <w:widowControl/>
      </w:pPr>
      <w:r>
        <w:rPr>
          <w:rFonts w:ascii="Arial" w:hAnsi="Arial" w:eastAsia="Arial" w:cs="Arial"/>
          <w:b w:val="0"/>
          <w:i w:val="0"/>
          <w:color w:val="000000"/>
          <w:sz w:val="24"/>
        </w:rPr>
        <w:t>ChatGPT suggested 8 + 2 = AC 3 + 4 =, which gave 7. Gemini suggested 5 + 5 = AC 3 + 2 =, which gave 5. Both passed. The existing test 8 + 2 × AC + 4 = also gave 4. This checks recovery from a running total before a new number is entered.</w:t>
      </w:r>
    </w:p>
    <w:p>
      <w:pPr>
        <w:keepNext/>
        <w:widowControl/>
      </w:pPr>
      <w:r>
        <w:rPr>
          <w:rFonts w:ascii="Arial" w:hAnsi="Arial" w:eastAsia="Arial" w:cs="Arial"/>
          <w:b w:val="0"/>
          <w:i w:val="0"/>
          <w:color w:val="000000"/>
          <w:sz w:val="24"/>
        </w:rPr>
        <w:t>Testing and release result</w:t>
      </w:r>
    </w:p>
    <w:p>
      <w:pPr>
        <w:widowControl/>
      </w:pPr>
      <w:r>
        <w:rPr>
          <w:rFonts w:ascii="Arial" w:hAnsi="Arial" w:eastAsia="Arial" w:cs="Arial"/>
          <w:b w:val="0"/>
          <w:i w:val="0"/>
          <w:color w:val="000000"/>
          <w:sz w:val="24"/>
        </w:rPr>
        <w:t>Flutter analysis found no issues, and all 47 automated tests passed. The release APK was built with flutter build apk --release, installed, and tested on the Pixel 10a emulator running Android 17. All 19 device scenarios passed with 115 checked taps. They covered the four operations, AC, both error recovery paths, and theme changes while a calculation or error was active.</w:t>
      </w:r>
    </w:p>
    <w:p>
      <w:pPr>
        <w:widowControl/>
      </w:pPr>
      <w:r>
        <w:rPr>
          <w:rFonts w:ascii="Arial" w:hAnsi="Arial" w:eastAsia="Arial" w:cs="Arial"/>
          <w:b w:val="0"/>
          <w:i w:val="0"/>
          <w:color w:val="000000"/>
          <w:sz w:val="24"/>
        </w:rPr>
        <w:t>The separate AI comparison checked 18 sequences against the unchanged model, and all expected final results passed. The 36 model tests also passed again. The APK is named EmmanuelGohourou_CalculatorApp.apk. These results are from an emulator, not a physical phone.</w:t>
      </w:r>
    </w:p>
    <w:p>
      <w:pPr>
        <w:keepNext/>
        <w:widowControl/>
      </w:pPr>
      <w:r>
        <w:rPr>
          <w:rFonts w:ascii="Arial" w:hAnsi="Arial" w:eastAsia="Arial" w:cs="Arial"/>
          <w:b w:val="0"/>
          <w:i w:val="0"/>
          <w:color w:val="000000"/>
          <w:sz w:val="24"/>
        </w:rPr>
        <w:t>Sources and assistance</w:t>
      </w:r>
    </w:p>
    <w:p>
      <w:pPr>
        <w:widowControl/>
      </w:pPr>
      <w:r>
        <w:rPr>
          <w:rFonts w:ascii="Arial" w:hAnsi="Arial" w:eastAsia="Arial" w:cs="Arial"/>
          <w:b w:val="0"/>
          <w:i w:val="0"/>
          <w:color w:val="000000"/>
          <w:sz w:val="24"/>
        </w:rPr>
        <w:t>Assignment 01 Calculator State Lab, alternate edition: codd.cs.gsu.edu/~lhenry23/mad/hw/hw01/index2.html. Implementation evidence: lib/calculator.dart, lib/main.dart, and the calculator, widget, and theme test files in HW01. Gemini and ChatGPT supplied the comparison responses described above; their claims were checked against the assignment and tests.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60"/>
    </w:pPr>
    <w:rPr>
      <w:rFonts w:ascii="Arial" w:hAnsi="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b w:val="0"/>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blStylePr>
    <w:tblStylePr w:type="lastRow">
      <w:pPr>
        <w:spacing w:before="0" w:after="0" w:line="240" w:lineRule="auto"/>
      </w:pPr>
      <w:rPr>
        <w:rFonts w:asciiTheme="majorHAnsi" w:eastAsiaTheme="majorEastAsia" w:hAnsiTheme="majorHAnsi" w:cstheme="majorBidi"/>
        <w:b/>
        <w:bCs/>
      </w:rPr>
      <w:tbl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blStylePr>
    <w:tblStylePr w:type="band1Vert">
      <w:tblPr/>
      <w:tcPr/>
    </w:tblStylePr>
    <w:tblStylePr w:type="band1Horz">
      <w:tblPr/>
      <w:tcPr/>
    </w:tblStylePr>
    <w:tblStylePr w:type="band2Horz">
      <w:tblPr/>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blStylePr>
    <w:tblStylePr w:type="lastRow">
      <w:pPr>
        <w:spacing w:before="0" w:after="0" w:line="240" w:lineRule="auto"/>
      </w:pPr>
      <w:rPr>
        <w:rFonts w:asciiTheme="majorHAnsi" w:eastAsiaTheme="majorEastAsia" w:hAnsiTheme="majorHAnsi" w:cstheme="majorBidi"/>
        <w:b/>
        <w:bCs/>
      </w:rPr>
      <w:tbl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blStylePr>
    <w:tblStylePr w:type="band1Vert">
      <w:tblPr/>
      <w:tcPr/>
    </w:tblStylePr>
    <w:tblStylePr w:type="band1Horz">
      <w:tblPr/>
      <w:tcPr/>
    </w:tblStylePr>
    <w:tblStylePr w:type="band2Horz">
      <w:tblPr/>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blStylePr>
    <w:tblStylePr w:type="lastRow">
      <w:pPr>
        <w:spacing w:before="0" w:after="0" w:line="240" w:lineRule="auto"/>
      </w:pPr>
      <w:rPr>
        <w:rFonts w:asciiTheme="majorHAnsi" w:eastAsiaTheme="majorEastAsia" w:hAnsiTheme="majorHAnsi" w:cstheme="majorBidi"/>
        <w:b/>
        <w:bCs/>
      </w:rPr>
      <w:tbl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blStylePr>
    <w:tblStylePr w:type="band1Vert">
      <w:tblPr/>
      <w:tcPr/>
    </w:tblStylePr>
    <w:tblStylePr w:type="band1Horz">
      <w:tblPr/>
      <w:tcPr/>
    </w:tblStylePr>
    <w:tblStylePr w:type="band2Horz">
      <w:tblPr/>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blStylePr>
    <w:tblStylePr w:type="lastRow">
      <w:pPr>
        <w:spacing w:before="0" w:after="0" w:line="240" w:lineRule="auto"/>
      </w:pPr>
      <w:rPr>
        <w:rFonts w:asciiTheme="majorHAnsi" w:eastAsiaTheme="majorEastAsia" w:hAnsiTheme="majorHAnsi" w:cstheme="majorBidi"/>
        <w:b/>
        <w:bCs/>
      </w:rPr>
      <w:tbl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blStylePr>
    <w:tblStylePr w:type="band1Vert">
      <w:tblPr/>
      <w:tcPr/>
    </w:tblStylePr>
    <w:tblStylePr w:type="band1Horz">
      <w:tblPr/>
      <w:tcPr/>
    </w:tblStylePr>
    <w:tblStylePr w:type="band2Horz">
      <w:tblPr/>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blStylePr>
    <w:tblStylePr w:type="lastRow">
      <w:pPr>
        <w:spacing w:before="0" w:after="0" w:line="240" w:lineRule="auto"/>
      </w:pPr>
      <w:rPr>
        <w:rFonts w:asciiTheme="majorHAnsi" w:eastAsiaTheme="majorEastAsia" w:hAnsiTheme="majorHAnsi" w:cstheme="majorBidi"/>
        <w:b/>
        <w:bCs/>
      </w:rPr>
      <w:tbl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blStylePr>
    <w:tblStylePr w:type="band1Vert">
      <w:tblPr/>
      <w:tcPr/>
    </w:tblStylePr>
    <w:tblStylePr w:type="band1Horz">
      <w:tblPr/>
      <w:tcPr/>
    </w:tblStylePr>
    <w:tblStylePr w:type="band2Horz">
      <w:tblPr/>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blStylePr>
    <w:tblStylePr w:type="lastRow">
      <w:pPr>
        <w:spacing w:before="0" w:after="0" w:line="240" w:lineRule="auto"/>
      </w:pPr>
      <w:rPr>
        <w:rFonts w:asciiTheme="majorHAnsi" w:eastAsiaTheme="majorEastAsia" w:hAnsiTheme="majorHAnsi" w:cstheme="majorBidi"/>
        <w:b/>
        <w:bCs/>
      </w:rPr>
      <w:tbl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blStylePr>
    <w:tblStylePr w:type="band1Vert">
      <w:tblPr/>
      <w:tcPr/>
    </w:tblStylePr>
    <w:tblStylePr w:type="band1Horz">
      <w:tblPr/>
      <w:tcPr/>
    </w:tblStylePr>
    <w:tblStylePr w:type="band2Horz">
      <w:tblPr/>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blStylePr>
    <w:tblStylePr w:type="lastRow">
      <w:pPr>
        <w:spacing w:before="0" w:after="0" w:line="240" w:lineRule="auto"/>
      </w:pPr>
      <w:rPr>
        <w:rFonts w:asciiTheme="majorHAnsi" w:eastAsiaTheme="majorEastAsia" w:hAnsiTheme="majorHAnsi" w:cstheme="majorBidi"/>
        <w:b/>
        <w:bCs/>
      </w:rPr>
      <w:tbl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blStylePr>
    <w:tblStylePr w:type="band1Vert">
      <w:tblPr/>
      <w:tcPr/>
    </w:tblStylePr>
    <w:tblStylePr w:type="band1Horz">
      <w:tblPr/>
      <w:tcPr/>
    </w:tblStylePr>
    <w:tblStylePr w:type="band2Horz">
      <w:tblPr/>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tblStylePr w:type="band2Horz">
      <w:tblPr/>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tblStylePr w:type="band2Horz">
      <w:tblPr/>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tblStylePr w:type="band2Horz">
      <w:tblPr/>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tblStylePr w:type="band2Horz">
      <w:tblPr/>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tblStylePr w:type="band2Horz">
      <w:tblPr/>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tblStylePr w:type="band2Horz">
      <w:tblPr/>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blStylePr>
    <w:tblStylePr w:type="firstCol">
      <w:rPr>
        <w:b/>
        <w:bCs/>
      </w:rPr>
    </w:tblStylePr>
    <w:tblStylePr w:type="lastCol">
      <w:rPr>
        <w:b/>
        <w:bCs/>
      </w:rPr>
    </w:tblStylePr>
    <w:tblStylePr w:type="band1Vert">
      <w:tblPr/>
      <w:tcPr/>
    </w:tblStylePr>
    <w:tblStylePr w:type="band1Horz">
      <w:tblPr/>
      <w:tcPr/>
    </w:tblStylePr>
    <w:tblStylePr w:type="band2Horz">
      <w:tblPr/>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color w:val="000000"/>
      </w:rPr>
      <w:tblPr/>
      <w:tcPr/>
    </w:tblStylePr>
    <w:tblStylePr w:type="firstCol">
      <w:rPr>
        <w:b/>
        <w:bCs/>
        <w:color w:val="000000"/>
      </w:rPr>
      <w:tblPr/>
      <w:tcPr/>
    </w:tblStylePr>
    <w:tblStylePr w:type="lastCol">
      <w:rPr>
        <w:b/>
        <w:bCs/>
        <w:color w:val="000000"/>
      </w:rPr>
      <w:tblPr/>
      <w:tcPr/>
    </w:tblStylePr>
    <w:tblStylePr w:type="band1Vert">
      <w:tblPr/>
      <w:tcPr/>
    </w:tblStylePr>
    <w:tblStylePr w:type="band1Horz">
      <w:tblPr/>
      <w:tcPr/>
    </w:tblStylePr>
    <w:tblStylePr w:type="neCell">
      <w:tblPr/>
      <w:tcPr/>
    </w:tblStylePr>
    <w:tblStylePr w:type="nwCell">
      <w:rPr>
        <w:color w:val="000000"/>
      </w:rPr>
      <w:tblPr/>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color w:val="000000"/>
      </w:rPr>
      <w:tblPr/>
      <w:tcPr/>
    </w:tblStylePr>
    <w:tblStylePr w:type="firstCol">
      <w:rPr>
        <w:b/>
        <w:bCs/>
        <w:color w:val="000000"/>
      </w:rPr>
      <w:tblPr/>
      <w:tcPr/>
    </w:tblStylePr>
    <w:tblStylePr w:type="lastCol">
      <w:rPr>
        <w:b/>
        <w:bCs/>
        <w:color w:val="000000"/>
      </w:rPr>
      <w:tblPr/>
      <w:tcPr/>
    </w:tblStylePr>
    <w:tblStylePr w:type="band1Vert">
      <w:tblPr/>
      <w:tcPr/>
    </w:tblStylePr>
    <w:tblStylePr w:type="band1Horz">
      <w:tblPr/>
      <w:tcPr/>
    </w:tblStylePr>
    <w:tblStylePr w:type="neCell">
      <w:tblPr/>
      <w:tcPr/>
    </w:tblStylePr>
    <w:tblStylePr w:type="nwCell">
      <w:rPr>
        <w:color w:val="000000"/>
      </w:rPr>
      <w:tblPr/>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color w:val="000000"/>
      </w:rPr>
      <w:tblPr/>
      <w:tcPr/>
    </w:tblStylePr>
    <w:tblStylePr w:type="firstCol">
      <w:rPr>
        <w:b/>
        <w:bCs/>
        <w:color w:val="000000"/>
      </w:rPr>
      <w:tblPr/>
      <w:tcPr/>
    </w:tblStylePr>
    <w:tblStylePr w:type="lastCol">
      <w:rPr>
        <w:b/>
        <w:bCs/>
        <w:color w:val="000000"/>
      </w:rPr>
      <w:tblPr/>
      <w:tcPr/>
    </w:tblStylePr>
    <w:tblStylePr w:type="band1Vert">
      <w:tblPr/>
      <w:tcPr/>
    </w:tblStylePr>
    <w:tblStylePr w:type="band1Horz">
      <w:tblPr/>
      <w:tcPr/>
    </w:tblStylePr>
    <w:tblStylePr w:type="neCell">
      <w:tblPr/>
      <w:tcPr/>
    </w:tblStylePr>
    <w:tblStylePr w:type="nwCell">
      <w:rPr>
        <w:color w:val="000000"/>
      </w:rPr>
      <w:tblPr/>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color w:val="000000"/>
      </w:rPr>
      <w:tblPr/>
      <w:tcPr/>
    </w:tblStylePr>
    <w:tblStylePr w:type="firstCol">
      <w:rPr>
        <w:b/>
        <w:bCs/>
        <w:color w:val="000000"/>
      </w:rPr>
      <w:tblPr/>
      <w:tcPr/>
    </w:tblStylePr>
    <w:tblStylePr w:type="lastCol">
      <w:rPr>
        <w:b/>
        <w:bCs/>
        <w:color w:val="000000"/>
      </w:rPr>
      <w:tblPr/>
      <w:tcPr/>
    </w:tblStylePr>
    <w:tblStylePr w:type="band1Vert">
      <w:tblPr/>
      <w:tcPr/>
    </w:tblStylePr>
    <w:tblStylePr w:type="band1Horz">
      <w:tblPr/>
      <w:tcPr/>
    </w:tblStylePr>
    <w:tblStylePr w:type="neCell">
      <w:tblPr/>
      <w:tcPr/>
    </w:tblStylePr>
    <w:tblStylePr w:type="nwCell">
      <w:rPr>
        <w:color w:val="000000"/>
      </w:rPr>
      <w:tblPr/>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color w:val="000000"/>
      </w:rPr>
      <w:tblPr/>
      <w:tcPr/>
    </w:tblStylePr>
    <w:tblStylePr w:type="firstCol">
      <w:rPr>
        <w:b/>
        <w:bCs/>
        <w:color w:val="000000"/>
      </w:rPr>
      <w:tblPr/>
      <w:tcPr/>
    </w:tblStylePr>
    <w:tblStylePr w:type="lastCol">
      <w:rPr>
        <w:b/>
        <w:bCs/>
        <w:color w:val="000000"/>
      </w:rPr>
      <w:tblPr/>
      <w:tcPr/>
    </w:tblStylePr>
    <w:tblStylePr w:type="band1Vert">
      <w:tblPr/>
      <w:tcPr/>
    </w:tblStylePr>
    <w:tblStylePr w:type="band1Horz">
      <w:tblPr/>
      <w:tcPr/>
    </w:tblStylePr>
    <w:tblStylePr w:type="neCell">
      <w:tblPr/>
      <w:tcPr/>
    </w:tblStylePr>
    <w:tblStylePr w:type="nwCell">
      <w:rPr>
        <w:color w:val="000000"/>
      </w:rPr>
      <w:tblPr/>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color w:val="000000"/>
      </w:rPr>
      <w:tblPr/>
      <w:tcPr/>
    </w:tblStylePr>
    <w:tblStylePr w:type="firstCol">
      <w:rPr>
        <w:b/>
        <w:bCs/>
        <w:color w:val="000000"/>
      </w:rPr>
      <w:tblPr/>
      <w:tcPr/>
    </w:tblStylePr>
    <w:tblStylePr w:type="lastCol">
      <w:rPr>
        <w:b/>
        <w:bCs/>
        <w:color w:val="000000"/>
      </w:rPr>
      <w:tblPr/>
      <w:tcPr/>
    </w:tblStylePr>
    <w:tblStylePr w:type="band1Vert">
      <w:tblPr/>
      <w:tcPr/>
    </w:tblStylePr>
    <w:tblStylePr w:type="band1Horz">
      <w:tblPr/>
      <w:tcPr/>
    </w:tblStylePr>
    <w:tblStylePr w:type="neCell">
      <w:tblPr/>
      <w:tcPr/>
    </w:tblStylePr>
    <w:tblStylePr w:type="nwCell">
      <w:rPr>
        <w:color w:val="000000"/>
      </w:rPr>
      <w:tblPr/>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color w:val="000000"/>
      </w:rPr>
      <w:tblPr/>
      <w:tcPr/>
    </w:tblStylePr>
    <w:tblStylePr w:type="firstCol">
      <w:rPr>
        <w:b/>
        <w:bCs/>
        <w:color w:val="000000"/>
      </w:rPr>
      <w:tblPr/>
      <w:tcPr/>
    </w:tblStylePr>
    <w:tblStylePr w:type="lastCol">
      <w:rPr>
        <w:b/>
        <w:bCs/>
        <w:color w:val="000000"/>
      </w:rPr>
      <w:tblPr/>
      <w:tcPr/>
    </w:tblStylePr>
    <w:tblStylePr w:type="band1Vert">
      <w:tblPr/>
      <w:tcPr/>
    </w:tblStylePr>
    <w:tblStylePr w:type="band1Horz">
      <w:tblPr/>
      <w:tcPr/>
    </w:tblStylePr>
    <w:tblStylePr w:type="neCell">
      <w:tblPr/>
      <w:tcPr/>
    </w:tblStylePr>
    <w:tblStylePr w:type="nwCell">
      <w:rPr>
        <w:color w:val="000000"/>
      </w:rPr>
      <w:tblPr/>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blStylePr>
    <w:tblStylePr w:type="lastRow">
      <w:rPr>
        <w:b/>
        <w:bCs/>
        <w:color w:val="000000"/>
      </w:rPr>
      <w:tblPr/>
      <w:tcPr/>
    </w:tblStylePr>
    <w:tblStylePr w:type="firstCol">
      <w:rPr>
        <w:b/>
        <w:bCs/>
      </w:rPr>
    </w:tblStylePr>
    <w:tblStylePr w:type="lastCol">
      <w:rPr>
        <w:b/>
        <w:bCs/>
      </w:rPr>
      <w:tblPr/>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blStylePr>
    <w:tblStylePr w:type="lastRow">
      <w:rPr>
        <w:b/>
        <w:bCs/>
        <w:color w:val="000000"/>
      </w:rPr>
      <w:tblPr/>
      <w:tcPr/>
    </w:tblStylePr>
    <w:tblStylePr w:type="firstCol">
      <w:rPr>
        <w:b/>
        <w:bCs/>
      </w:rPr>
    </w:tblStylePr>
    <w:tblStylePr w:type="lastCol">
      <w:rPr>
        <w:b/>
        <w:bCs/>
      </w:rPr>
      <w:tblPr/>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blStylePr>
    <w:tblStylePr w:type="lastRow">
      <w:rPr>
        <w:b/>
        <w:bCs/>
        <w:color w:val="000000"/>
      </w:rPr>
      <w:tblPr/>
      <w:tcPr/>
    </w:tblStylePr>
    <w:tblStylePr w:type="firstCol">
      <w:rPr>
        <w:b/>
        <w:bCs/>
      </w:rPr>
    </w:tblStylePr>
    <w:tblStylePr w:type="lastCol">
      <w:rPr>
        <w:b/>
        <w:bCs/>
      </w:rPr>
      <w:tblPr/>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blStylePr>
    <w:tblStylePr w:type="lastRow">
      <w:rPr>
        <w:b/>
        <w:bCs/>
        <w:color w:val="000000"/>
      </w:rPr>
      <w:tblPr/>
      <w:tcPr/>
    </w:tblStylePr>
    <w:tblStylePr w:type="firstCol">
      <w:rPr>
        <w:b/>
        <w:bCs/>
      </w:rPr>
    </w:tblStylePr>
    <w:tblStylePr w:type="lastCol">
      <w:rPr>
        <w:b/>
        <w:bCs/>
      </w:rPr>
      <w:tblPr/>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blStylePr>
    <w:tblStylePr w:type="lastRow">
      <w:rPr>
        <w:b/>
        <w:bCs/>
        <w:color w:val="000000"/>
      </w:rPr>
      <w:tblPr/>
      <w:tcPr/>
    </w:tblStylePr>
    <w:tblStylePr w:type="firstCol">
      <w:rPr>
        <w:b/>
        <w:bCs/>
      </w:rPr>
    </w:tblStylePr>
    <w:tblStylePr w:type="lastCol">
      <w:rPr>
        <w:b/>
        <w:bCs/>
      </w:rPr>
      <w:tblPr/>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blStylePr>
    <w:tblStylePr w:type="lastRow">
      <w:rPr>
        <w:b/>
        <w:bCs/>
        <w:color w:val="000000"/>
      </w:rPr>
      <w:tblPr/>
      <w:tcPr/>
    </w:tblStylePr>
    <w:tblStylePr w:type="firstCol">
      <w:rPr>
        <w:b/>
        <w:bCs/>
      </w:rPr>
    </w:tblStylePr>
    <w:tblStylePr w:type="lastCol">
      <w:rPr>
        <w:b/>
        <w:bCs/>
      </w:rPr>
      <w:tblPr/>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blStylePr>
    <w:tblStylePr w:type="lastRow">
      <w:rPr>
        <w:b/>
        <w:bCs/>
        <w:color w:val="000000"/>
      </w:rPr>
      <w:tblPr/>
      <w:tcPr/>
    </w:tblStylePr>
    <w:tblStylePr w:type="firstCol">
      <w:rPr>
        <w:b/>
        <w:bCs/>
      </w:rPr>
    </w:tblStylePr>
    <w:tblStylePr w:type="lastCol">
      <w:rPr>
        <w:b/>
        <w:bCs/>
      </w:rPr>
      <w:tblPr/>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tblStylePr w:type="nwCell">
      <w:tblPr/>
      <w:tcPr/>
    </w:tblStylePr>
    <w:tblStylePr w:type="swCell">
      <w:tblPr/>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tblStylePr w:type="nwCell">
      <w:tblPr/>
      <w:tcPr/>
    </w:tblStylePr>
    <w:tblStylePr w:type="swCell">
      <w:tblPr/>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tblStylePr w:type="nwCell">
      <w:tblPr/>
      <w:tcPr/>
    </w:tblStylePr>
    <w:tblStylePr w:type="swCell">
      <w:tblPr/>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tblStylePr w:type="nwCell">
      <w:tblPr/>
      <w:tcPr/>
    </w:tblStylePr>
    <w:tblStylePr w:type="swCell">
      <w:tblPr/>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tblStylePr w:type="nwCell">
      <w:tblPr/>
      <w:tcPr/>
    </w:tblStylePr>
    <w:tblStylePr w:type="swCell">
      <w:tblPr/>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tblStylePr w:type="nwCell">
      <w:tblPr/>
      <w:tcPr/>
    </w:tblStylePr>
    <w:tblStylePr w:type="swCell">
      <w:tblPr/>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tblStylePr w:type="nwCell">
      <w:tblPr/>
      <w:tcPr/>
    </w:tblStylePr>
    <w:tblStylePr w:type="swCell">
      <w:tblPr/>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rPr>
    </w:tblStylePr>
    <w:tblStylePr w:type="lastRow">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rPr>
    </w:tblStylePr>
    <w:tblStylePr w:type="lastRow">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rPr>
    </w:tblStylePr>
    <w:tblStylePr w:type="lastRow">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rPr>
    </w:tblStylePr>
    <w:tblStylePr w:type="lastRow">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rPr>
    </w:tblStylePr>
    <w:tblStylePr w:type="lastRow">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rPr>
    </w:tblStylePr>
    <w:tblStylePr w:type="lastRow">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rPr>
    </w:tblStylePr>
    <w:tblStylePr w:type="lastRow">
      <w:rPr>
        <w:b/>
        <w:bCs/>
      </w:rPr>
      <w:tblPr/>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color w:val="000000"/>
      </w:rPr>
      <w:tblPr/>
      <w:tcPr/>
    </w:tblStylePr>
    <w:tblStylePr w:type="lastCol">
      <w:rPr>
        <w:b w:val="0"/>
        <w:bCs w:val="0"/>
        <w:color w:val="000000"/>
      </w:rPr>
      <w:tblPr/>
      <w:tcPr/>
    </w:tblStylePr>
    <w:tblStylePr w:type="band1Vert">
      <w:tblPr/>
      <w:tcPr/>
    </w:tblStylePr>
    <w:tblStylePr w:type="band1Horz">
      <w:tblPr/>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color w:val="000000"/>
      </w:rPr>
      <w:tblPr/>
      <w:tcPr/>
    </w:tblStylePr>
    <w:tblStylePr w:type="lastCol">
      <w:rPr>
        <w:b w:val="0"/>
        <w:bCs w:val="0"/>
        <w:color w:val="000000"/>
      </w:rPr>
      <w:tblPr/>
      <w:tcPr/>
    </w:tblStylePr>
    <w:tblStylePr w:type="band1Vert">
      <w:tblPr/>
      <w:tcPr/>
    </w:tblStylePr>
    <w:tblStylePr w:type="band1Horz">
      <w:tblPr/>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color w:val="000000"/>
      </w:rPr>
      <w:tblPr/>
      <w:tcPr/>
    </w:tblStylePr>
    <w:tblStylePr w:type="lastCol">
      <w:rPr>
        <w:b w:val="0"/>
        <w:bCs w:val="0"/>
        <w:color w:val="000000"/>
      </w:rPr>
      <w:tblPr/>
      <w:tcPr/>
    </w:tblStylePr>
    <w:tblStylePr w:type="band1Vert">
      <w:tblPr/>
      <w:tcPr/>
    </w:tblStylePr>
    <w:tblStylePr w:type="band1Horz">
      <w:tblPr/>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color w:val="000000"/>
      </w:rPr>
      <w:tblPr/>
      <w:tcPr/>
    </w:tblStylePr>
    <w:tblStylePr w:type="lastCol">
      <w:rPr>
        <w:b w:val="0"/>
        <w:bCs w:val="0"/>
        <w:color w:val="000000"/>
      </w:rPr>
      <w:tblPr/>
      <w:tcPr/>
    </w:tblStylePr>
    <w:tblStylePr w:type="band1Vert">
      <w:tblPr/>
      <w:tcPr/>
    </w:tblStylePr>
    <w:tblStylePr w:type="band1Horz">
      <w:tblPr/>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color w:val="000000"/>
      </w:rPr>
      <w:tblPr/>
      <w:tcPr/>
    </w:tblStylePr>
    <w:tblStylePr w:type="lastCol">
      <w:rPr>
        <w:b w:val="0"/>
        <w:bCs w:val="0"/>
        <w:color w:val="000000"/>
      </w:rPr>
      <w:tblPr/>
      <w:tcPr/>
    </w:tblStylePr>
    <w:tblStylePr w:type="band1Vert">
      <w:tblPr/>
      <w:tcPr/>
    </w:tblStylePr>
    <w:tblStylePr w:type="band1Horz">
      <w:tblPr/>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color w:val="000000"/>
      </w:rPr>
      <w:tblPr/>
      <w:tcPr/>
    </w:tblStylePr>
    <w:tblStylePr w:type="lastCol">
      <w:rPr>
        <w:b w:val="0"/>
        <w:bCs w:val="0"/>
        <w:color w:val="000000"/>
      </w:rPr>
      <w:tblPr/>
      <w:tcPr/>
    </w:tblStylePr>
    <w:tblStylePr w:type="band1Vert">
      <w:tblPr/>
      <w:tcPr/>
    </w:tblStylePr>
    <w:tblStylePr w:type="band1Horz">
      <w:tblPr/>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color w:val="000000"/>
      </w:rPr>
      <w:tblPr/>
      <w:tcPr/>
    </w:tblStylePr>
    <w:tblStylePr w:type="lastCol">
      <w:rPr>
        <w:b w:val="0"/>
        <w:bCs w:val="0"/>
        <w:color w:val="000000"/>
      </w:rPr>
      <w:tblPr/>
      <w:tcPr/>
    </w:tblStylePr>
    <w:tblStylePr w:type="band1Vert">
      <w:tblPr/>
      <w:tcPr/>
    </w:tblStylePr>
    <w:tblStylePr w:type="band1Horz">
      <w:tblPr/>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i w:val="0"/>
        <w:iCs w:val="0"/>
        <w:color w:val="000000"/>
      </w:rPr>
      <w:tblPr/>
      <w:tcPr/>
    </w:tblStylePr>
    <w:tblStylePr w:type="lastRow">
      <w:rPr>
        <w:b/>
        <w:bCs/>
        <w:i w:val="0"/>
        <w:iCs w:val="0"/>
        <w:color w:val="000000"/>
      </w:rPr>
      <w:tblPr/>
      <w:tcPr/>
    </w:tblStylePr>
    <w:tblStylePr w:type="firstCol">
      <w:rPr>
        <w:b/>
        <w:bCs/>
        <w:i w:val="0"/>
        <w:iCs w:val="0"/>
        <w:color w:val="000000"/>
      </w:rPr>
      <w:tblPr/>
      <w:tcPr/>
    </w:tblStylePr>
    <w:tblStylePr w:type="lastCol">
      <w:rPr>
        <w:b/>
        <w:bCs/>
        <w:i w:val="0"/>
        <w:iCs w:val="0"/>
        <w:color w:val="000000"/>
      </w:rPr>
      <w:tblPr/>
      <w:tcPr/>
    </w:tblStylePr>
    <w:tblStylePr w:type="band1Vert">
      <w:tblPr/>
      <w:tcPr/>
    </w:tblStylePr>
    <w:tblStylePr w:type="band1Horz">
      <w:tblP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i w:val="0"/>
        <w:iCs w:val="0"/>
        <w:color w:val="000000"/>
      </w:rPr>
      <w:tblPr/>
      <w:tcPr/>
    </w:tblStylePr>
    <w:tblStylePr w:type="lastRow">
      <w:rPr>
        <w:b/>
        <w:bCs/>
        <w:i w:val="0"/>
        <w:iCs w:val="0"/>
        <w:color w:val="000000"/>
      </w:rPr>
      <w:tblPr/>
      <w:tcPr/>
    </w:tblStylePr>
    <w:tblStylePr w:type="firstCol">
      <w:rPr>
        <w:b/>
        <w:bCs/>
        <w:i w:val="0"/>
        <w:iCs w:val="0"/>
        <w:color w:val="000000"/>
      </w:rPr>
      <w:tblPr/>
      <w:tcPr/>
    </w:tblStylePr>
    <w:tblStylePr w:type="lastCol">
      <w:rPr>
        <w:b/>
        <w:bCs/>
        <w:i w:val="0"/>
        <w:iCs w:val="0"/>
        <w:color w:val="000000"/>
      </w:rPr>
      <w:tblPr/>
      <w:tcPr/>
    </w:tblStylePr>
    <w:tblStylePr w:type="band1Vert">
      <w:tblPr/>
      <w:tcPr/>
    </w:tblStylePr>
    <w:tblStylePr w:type="band1Horz">
      <w:tblP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i w:val="0"/>
        <w:iCs w:val="0"/>
        <w:color w:val="000000"/>
      </w:rPr>
      <w:tblPr/>
      <w:tcPr/>
    </w:tblStylePr>
    <w:tblStylePr w:type="lastRow">
      <w:rPr>
        <w:b/>
        <w:bCs/>
        <w:i w:val="0"/>
        <w:iCs w:val="0"/>
        <w:color w:val="000000"/>
      </w:rPr>
      <w:tblPr/>
      <w:tcPr/>
    </w:tblStylePr>
    <w:tblStylePr w:type="firstCol">
      <w:rPr>
        <w:b/>
        <w:bCs/>
        <w:i w:val="0"/>
        <w:iCs w:val="0"/>
        <w:color w:val="000000"/>
      </w:rPr>
      <w:tblPr/>
      <w:tcPr/>
    </w:tblStylePr>
    <w:tblStylePr w:type="lastCol">
      <w:rPr>
        <w:b/>
        <w:bCs/>
        <w:i w:val="0"/>
        <w:iCs w:val="0"/>
        <w:color w:val="000000"/>
      </w:rPr>
      <w:tblPr/>
      <w:tcPr/>
    </w:tblStylePr>
    <w:tblStylePr w:type="band1Vert">
      <w:tblPr/>
      <w:tcPr/>
    </w:tblStylePr>
    <w:tblStylePr w:type="band1Horz">
      <w:tblP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i w:val="0"/>
        <w:iCs w:val="0"/>
        <w:color w:val="000000"/>
      </w:rPr>
      <w:tblPr/>
      <w:tcPr/>
    </w:tblStylePr>
    <w:tblStylePr w:type="lastRow">
      <w:rPr>
        <w:b/>
        <w:bCs/>
        <w:i w:val="0"/>
        <w:iCs w:val="0"/>
        <w:color w:val="000000"/>
      </w:rPr>
      <w:tblPr/>
      <w:tcPr/>
    </w:tblStylePr>
    <w:tblStylePr w:type="firstCol">
      <w:rPr>
        <w:b/>
        <w:bCs/>
        <w:i w:val="0"/>
        <w:iCs w:val="0"/>
        <w:color w:val="000000"/>
      </w:rPr>
      <w:tblPr/>
      <w:tcPr/>
    </w:tblStylePr>
    <w:tblStylePr w:type="lastCol">
      <w:rPr>
        <w:b/>
        <w:bCs/>
        <w:i w:val="0"/>
        <w:iCs w:val="0"/>
        <w:color w:val="000000"/>
      </w:rPr>
      <w:tblPr/>
      <w:tcPr/>
    </w:tblStylePr>
    <w:tblStylePr w:type="band1Vert">
      <w:tblPr/>
      <w:tcPr/>
    </w:tblStylePr>
    <w:tblStylePr w:type="band1Horz">
      <w:tblP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i w:val="0"/>
        <w:iCs w:val="0"/>
        <w:color w:val="000000"/>
      </w:rPr>
      <w:tblPr/>
      <w:tcPr/>
    </w:tblStylePr>
    <w:tblStylePr w:type="lastRow">
      <w:rPr>
        <w:b/>
        <w:bCs/>
        <w:i w:val="0"/>
        <w:iCs w:val="0"/>
        <w:color w:val="000000"/>
      </w:rPr>
      <w:tblPr/>
      <w:tcPr/>
    </w:tblStylePr>
    <w:tblStylePr w:type="firstCol">
      <w:rPr>
        <w:b/>
        <w:bCs/>
        <w:i w:val="0"/>
        <w:iCs w:val="0"/>
        <w:color w:val="000000"/>
      </w:rPr>
      <w:tblPr/>
      <w:tcPr/>
    </w:tblStylePr>
    <w:tblStylePr w:type="lastCol">
      <w:rPr>
        <w:b/>
        <w:bCs/>
        <w:i w:val="0"/>
        <w:iCs w:val="0"/>
        <w:color w:val="000000"/>
      </w:rPr>
      <w:tblPr/>
      <w:tcPr/>
    </w:tblStylePr>
    <w:tblStylePr w:type="band1Vert">
      <w:tblPr/>
      <w:tcPr/>
    </w:tblStylePr>
    <w:tblStylePr w:type="band1Horz">
      <w:tblP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i w:val="0"/>
        <w:iCs w:val="0"/>
        <w:color w:val="000000"/>
      </w:rPr>
      <w:tblPr/>
      <w:tcPr/>
    </w:tblStylePr>
    <w:tblStylePr w:type="lastRow">
      <w:rPr>
        <w:b/>
        <w:bCs/>
        <w:i w:val="0"/>
        <w:iCs w:val="0"/>
        <w:color w:val="000000"/>
      </w:rPr>
      <w:tblPr/>
      <w:tcPr/>
    </w:tblStylePr>
    <w:tblStylePr w:type="firstCol">
      <w:rPr>
        <w:b/>
        <w:bCs/>
        <w:i w:val="0"/>
        <w:iCs w:val="0"/>
        <w:color w:val="000000"/>
      </w:rPr>
      <w:tblPr/>
      <w:tcPr/>
    </w:tblStylePr>
    <w:tblStylePr w:type="lastCol">
      <w:rPr>
        <w:b/>
        <w:bCs/>
        <w:i w:val="0"/>
        <w:iCs w:val="0"/>
        <w:color w:val="000000"/>
      </w:rPr>
      <w:tblPr/>
      <w:tcPr/>
    </w:tblStylePr>
    <w:tblStylePr w:type="band1Vert">
      <w:tblPr/>
      <w:tcPr/>
    </w:tblStylePr>
    <w:tblStylePr w:type="band1Horz">
      <w:tblP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blStylePr w:type="firstRow">
      <w:rPr>
        <w:b/>
        <w:bCs/>
        <w:i w:val="0"/>
        <w:iCs w:val="0"/>
        <w:color w:val="000000"/>
      </w:rPr>
      <w:tblPr/>
      <w:tcPr/>
    </w:tblStylePr>
    <w:tblStylePr w:type="lastRow">
      <w:rPr>
        <w:b/>
        <w:bCs/>
        <w:i w:val="0"/>
        <w:iCs w:val="0"/>
        <w:color w:val="000000"/>
      </w:rPr>
      <w:tblPr/>
      <w:tcPr/>
    </w:tblStylePr>
    <w:tblStylePr w:type="firstCol">
      <w:rPr>
        <w:b/>
        <w:bCs/>
        <w:i w:val="0"/>
        <w:iCs w:val="0"/>
        <w:color w:val="000000"/>
      </w:rPr>
      <w:tblPr/>
      <w:tcPr/>
    </w:tblStylePr>
    <w:tblStylePr w:type="lastCol">
      <w:rPr>
        <w:b/>
        <w:bCs/>
        <w:i w:val="0"/>
        <w:iCs w:val="0"/>
        <w:color w:val="000000"/>
      </w:rPr>
      <w:tblPr/>
      <w:tcPr/>
    </w:tblStylePr>
    <w:tblStylePr w:type="band1Vert">
      <w:tblPr/>
      <w:tcPr/>
    </w:tblStylePr>
    <w:tblStylePr w:type="band1Horz">
      <w:tblPr/>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tblPr/>
      <w:tcPr/>
    </w:tblStylePr>
    <w:tblStylePr w:type="firstCol">
      <w:tblPr/>
      <w:tcPr/>
    </w:tblStylePr>
    <w:tblStylePr w:type="lastCol">
      <w:tblPr/>
      <w:tcPr/>
    </w:tblStylePr>
    <w:tblStylePr w:type="band1Vert">
      <w:tblPr/>
      <w:tcPr/>
    </w:tblStylePr>
    <w:tblStylePr w:type="band1Horz">
      <w:tblPr/>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rPr>
    </w:tblStylePr>
    <w:tblStylePr w:type="lastCol">
      <w:rPr>
        <w:b/>
        <w:bCs/>
      </w:rPr>
    </w:tblStylePr>
    <w:tblStylePr w:type="band1Vert">
      <w:tblPr/>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rPr>
    </w:tblStylePr>
    <w:tblStylePr w:type="lastCol">
      <w:rPr>
        <w:b/>
        <w:bCs/>
      </w:rPr>
    </w:tblStylePr>
    <w:tblStylePr w:type="band1Vert">
      <w:tblPr/>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rPr>
    </w:tblStylePr>
    <w:tblStylePr w:type="lastCol">
      <w:rPr>
        <w:b/>
        <w:bCs/>
      </w:rPr>
    </w:tblStylePr>
    <w:tblStylePr w:type="band1Vert">
      <w:tblPr/>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rPr>
    </w:tblStylePr>
    <w:tblStylePr w:type="lastCol">
      <w:rPr>
        <w:b/>
        <w:bCs/>
      </w:rPr>
    </w:tblStylePr>
    <w:tblStylePr w:type="band1Vert">
      <w:tblPr/>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rPr>
    </w:tblStylePr>
    <w:tblStylePr w:type="lastCol">
      <w:rPr>
        <w:b/>
        <w:bCs/>
      </w:rPr>
    </w:tblStylePr>
    <w:tblStylePr w:type="band1Vert">
      <w:tblPr/>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rPr>
    </w:tblStylePr>
    <w:tblStylePr w:type="lastCol">
      <w:rPr>
        <w:b/>
        <w:bCs/>
      </w:rPr>
    </w:tblStylePr>
    <w:tblStylePr w:type="band1Vert">
      <w:tblPr/>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blStylePr>
    <w:tblStylePr w:type="firstCol">
      <w:rPr>
        <w:b/>
        <w:bCs/>
      </w:rPr>
    </w:tblStylePr>
    <w:tblStylePr w:type="lastCol">
      <w:rPr>
        <w:b/>
        <w:bCs/>
      </w:rPr>
    </w:tblStylePr>
    <w:tblStylePr w:type="band1Vert">
      <w:tblPr/>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Pr>
    </w:tblStylePr>
    <w:tblStylePr w:type="lastRow">
      <w:pPr>
        <w:spacing w:before="0" w:after="0" w:line="240" w:lineRule="auto"/>
      </w:pPr>
      <w:rPr>
        <w:rFonts w:asciiTheme="majorHAnsi" w:eastAsiaTheme="majorEastAsia" w:hAnsiTheme="majorHAnsi" w:cstheme="majorBidi"/>
        <w:b/>
        <w:bCs/>
      </w:rPr>
      <w:tblPr/>
      <w:tc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Pr>
    </w:tblStylePr>
    <w:tblStylePr w:type="band1Vert">
      <w:tblPr/>
      <w:tcPr>
        </w:tcPr>
    </w:tblStylePr>
    <w:tblStylePr w:type="band1Horz">
      <w:tblPr/>
      <w:tcPr>
        </w:tcPr>
    </w:tblStylePr>
    <w:tblStylePr w:type="band2Horz">
      <w:tblPr/>
      <w:tcPr>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Pr>
    </w:tblStylePr>
    <w:tblStylePr w:type="lastRow">
      <w:pPr>
        <w:spacing w:before="0" w:after="0" w:line="240" w:lineRule="auto"/>
      </w:pPr>
      <w:rPr>
        <w:rFonts w:asciiTheme="majorHAnsi" w:eastAsiaTheme="majorEastAsia" w:hAnsiTheme="majorHAnsi" w:cstheme="majorBidi"/>
        <w:b/>
        <w:bCs/>
      </w:rPr>
      <w:tblPr/>
      <w:tc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Pr>
    </w:tblStylePr>
    <w:tblStylePr w:type="band1Vert">
      <w:tblPr/>
      <w:tcPr>
        </w:tcPr>
    </w:tblStylePr>
    <w:tblStylePr w:type="band1Horz">
      <w:tblPr/>
      <w:tcPr>
        </w:tcPr>
    </w:tblStylePr>
    <w:tblStylePr w:type="band2Horz">
      <w:tblPr/>
      <w:tcPr>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Pr>
    </w:tblStylePr>
    <w:tblStylePr w:type="lastRow">
      <w:pPr>
        <w:spacing w:before="0" w:after="0" w:line="240" w:lineRule="auto"/>
      </w:pPr>
      <w:rPr>
        <w:rFonts w:asciiTheme="majorHAnsi" w:eastAsiaTheme="majorEastAsia" w:hAnsiTheme="majorHAnsi" w:cstheme="majorBidi"/>
        <w:b/>
        <w:bCs/>
      </w:rPr>
      <w:tblPr/>
      <w:tc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Pr>
    </w:tblStylePr>
    <w:tblStylePr w:type="band1Vert">
      <w:tblPr/>
      <w:tcPr>
        </w:tcPr>
    </w:tblStylePr>
    <w:tblStylePr w:type="band1Horz">
      <w:tblPr/>
      <w:tcPr>
        </w:tcPr>
    </w:tblStylePr>
    <w:tblStylePr w:type="band2Horz">
      <w:tblPr/>
      <w:tcPr>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Pr>
    </w:tblStylePr>
    <w:tblStylePr w:type="lastRow">
      <w:pPr>
        <w:spacing w:before="0" w:after="0" w:line="240" w:lineRule="auto"/>
      </w:pPr>
      <w:rPr>
        <w:rFonts w:asciiTheme="majorHAnsi" w:eastAsiaTheme="majorEastAsia" w:hAnsiTheme="majorHAnsi" w:cstheme="majorBidi"/>
        <w:b/>
        <w:bCs/>
      </w:rPr>
      <w:tblPr/>
      <w:tc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Pr>
    </w:tblStylePr>
    <w:tblStylePr w:type="band1Vert">
      <w:tblPr/>
      <w:tcPr>
        </w:tcPr>
    </w:tblStylePr>
    <w:tblStylePr w:type="band1Horz">
      <w:tblPr/>
      <w:tcPr>
        </w:tcPr>
    </w:tblStylePr>
    <w:tblStylePr w:type="band2Horz">
      <w:tblPr/>
      <w:tcPr>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Pr>
    </w:tblStylePr>
    <w:tblStylePr w:type="lastRow">
      <w:pPr>
        <w:spacing w:before="0" w:after="0" w:line="240" w:lineRule="auto"/>
      </w:pPr>
      <w:rPr>
        <w:rFonts w:asciiTheme="majorHAnsi" w:eastAsiaTheme="majorEastAsia" w:hAnsiTheme="majorHAnsi" w:cstheme="majorBidi"/>
        <w:b/>
        <w:bCs/>
      </w:rPr>
      <w:tblPr/>
      <w:tc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Pr>
    </w:tblStylePr>
    <w:tblStylePr w:type="band1Vert">
      <w:tblPr/>
      <w:tcPr>
        </w:tcPr>
    </w:tblStylePr>
    <w:tblStylePr w:type="band1Horz">
      <w:tblPr/>
      <w:tcPr>
        </w:tcPr>
    </w:tblStylePr>
    <w:tblStylePr w:type="band2Horz">
      <w:tblPr/>
      <w:tcPr>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Pr>
    </w:tblStylePr>
    <w:tblStylePr w:type="lastRow">
      <w:pPr>
        <w:spacing w:before="0" w:after="0" w:line="240" w:lineRule="auto"/>
      </w:pPr>
      <w:rPr>
        <w:rFonts w:asciiTheme="majorHAnsi" w:eastAsiaTheme="majorEastAsia" w:hAnsiTheme="majorHAnsi" w:cstheme="majorBidi"/>
        <w:b/>
        <w:bCs/>
      </w:rPr>
      <w:tblPr/>
      <w:tc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Pr>
    </w:tblStylePr>
    <w:tblStylePr w:type="band1Vert">
      <w:tblPr/>
      <w:tcPr>
        </w:tcPr>
    </w:tblStylePr>
    <w:tblStylePr w:type="band1Horz">
      <w:tblPr/>
      <w:tcPr>
        </w:tcPr>
    </w:tblStylePr>
    <w:tblStylePr w:type="band2Horz">
      <w:tblPr/>
      <w:tcPr>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Pr>
    </w:tblStylePr>
    <w:tblStylePr w:type="lastRow">
      <w:pPr>
        <w:spacing w:before="0" w:after="0" w:line="240" w:lineRule="auto"/>
      </w:pPr>
      <w:rPr>
        <w:rFonts w:asciiTheme="majorHAnsi" w:eastAsiaTheme="majorEastAsia" w:hAnsiTheme="majorHAnsi" w:cstheme="majorBidi"/>
        <w:b/>
        <w:bCs/>
      </w:rPr>
      <w:tblPr/>
      <w:tcPr>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Pr>
    </w:tblStylePr>
    <w:tblStylePr w:type="band1Vert">
      <w:tblPr/>
      <w:tcPr>
        </w:tcPr>
    </w:tblStylePr>
    <w:tblStylePr w:type="band1Horz">
      <w:tblPr/>
      <w:tcPr>
        </w:tcPr>
    </w:tblStylePr>
    <w:tblStylePr w:type="band2Horz">
      <w:tblPr/>
      <w:tcPr>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tblStylePr w:type="band2Horz">
      <w:tblPr/>
      <w:tcPr>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tblStylePr w:type="band2Horz">
      <w:tblPr/>
      <w:tcPr>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tblStylePr w:type="band2Horz">
      <w:tblPr/>
      <w:tcPr>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tblStylePr w:type="band2Horz">
      <w:tblPr/>
      <w:tcPr>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tblStylePr w:type="band2Horz">
      <w:tblPr/>
      <w:tcPr>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tblStylePr w:type="band2Horz">
      <w:tblPr/>
      <w:tcPr>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Pr>
    </w:tblStylePr>
    <w:tblStylePr w:type="firstCol">
      <w:rPr>
        <w:b/>
        <w:bCs/>
      </w:rPr>
    </w:tblStylePr>
    <w:tblStylePr w:type="lastCol">
      <w:rPr>
        <w:b/>
        <w:bCs/>
      </w:rPr>
    </w:tblStylePr>
    <w:tblStylePr w:type="band1Vert">
      <w:tblPr/>
      <w:tcPr>
        </w:tcPr>
    </w:tblStylePr>
    <w:tblStylePr w:type="band1Horz">
      <w:tblPr/>
      <w:tcPr>
        </w:tcPr>
    </w:tblStylePr>
    <w:tblStylePr w:type="band2Horz">
      <w:tblPr/>
      <w:tcPr>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color w:val="000000"/>
      </w:rPr>
      <w:tblPr/>
      <w:tcPr>
        </w:tcPr>
    </w:tblStylePr>
    <w:tblStylePr w:type="firstCol">
      <w:rPr>
        <w:b/>
        <w:bCs/>
        <w:color w:val="000000"/>
      </w:rPr>
      <w:tblPr/>
      <w:tcPr>
        </w:tcPr>
    </w:tblStylePr>
    <w:tblStylePr w:type="lastCol">
      <w:rPr>
        <w:b/>
        <w:bCs/>
        <w:color w:val="000000"/>
      </w:rPr>
      <w:tblPr/>
      <w:tcPr>
        </w:tcPr>
    </w:tblStylePr>
    <w:tblStylePr w:type="band1Vert">
      <w:tblPr/>
      <w:tcPr>
        </w:tcPr>
    </w:tblStylePr>
    <w:tblStylePr w:type="band1Horz">
      <w:tblPr/>
      <w:tcPr>
        </w:tcPr>
    </w:tblStylePr>
    <w:tblStylePr w:type="neCell">
      <w:tblPr/>
      <w:tcPr>
        </w:tcPr>
    </w:tblStylePr>
    <w:tblStylePr w:type="nwCell">
      <w:rPr>
        <w:color w:val="000000"/>
      </w:rPr>
      <w:tblPr/>
      <w:tcPr>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color w:val="000000"/>
      </w:rPr>
      <w:tblPr/>
      <w:tcPr>
        </w:tcPr>
    </w:tblStylePr>
    <w:tblStylePr w:type="firstCol">
      <w:rPr>
        <w:b/>
        <w:bCs/>
        <w:color w:val="000000"/>
      </w:rPr>
      <w:tblPr/>
      <w:tcPr>
        </w:tcPr>
    </w:tblStylePr>
    <w:tblStylePr w:type="lastCol">
      <w:rPr>
        <w:b/>
        <w:bCs/>
        <w:color w:val="000000"/>
      </w:rPr>
      <w:tblPr/>
      <w:tcPr>
        </w:tcPr>
    </w:tblStylePr>
    <w:tblStylePr w:type="band1Vert">
      <w:tblPr/>
      <w:tcPr>
        </w:tcPr>
    </w:tblStylePr>
    <w:tblStylePr w:type="band1Horz">
      <w:tblPr/>
      <w:tcPr>
        </w:tcPr>
    </w:tblStylePr>
    <w:tblStylePr w:type="neCell">
      <w:tblPr/>
      <w:tcPr>
        </w:tcPr>
    </w:tblStylePr>
    <w:tblStylePr w:type="nwCell">
      <w:rPr>
        <w:color w:val="000000"/>
      </w:rPr>
      <w:tblPr/>
      <w:tcPr>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color w:val="000000"/>
      </w:rPr>
      <w:tblPr/>
      <w:tcPr>
        </w:tcPr>
    </w:tblStylePr>
    <w:tblStylePr w:type="firstCol">
      <w:rPr>
        <w:b/>
        <w:bCs/>
        <w:color w:val="000000"/>
      </w:rPr>
      <w:tblPr/>
      <w:tcPr>
        </w:tcPr>
    </w:tblStylePr>
    <w:tblStylePr w:type="lastCol">
      <w:rPr>
        <w:b/>
        <w:bCs/>
        <w:color w:val="000000"/>
      </w:rPr>
      <w:tblPr/>
      <w:tcPr>
        </w:tcPr>
    </w:tblStylePr>
    <w:tblStylePr w:type="band1Vert">
      <w:tblPr/>
      <w:tcPr>
        </w:tcPr>
    </w:tblStylePr>
    <w:tblStylePr w:type="band1Horz">
      <w:tblPr/>
      <w:tcPr>
        </w:tcPr>
    </w:tblStylePr>
    <w:tblStylePr w:type="neCell">
      <w:tblPr/>
      <w:tcPr>
        </w:tcPr>
    </w:tblStylePr>
    <w:tblStylePr w:type="nwCell">
      <w:rPr>
        <w:color w:val="000000"/>
      </w:rPr>
      <w:tblPr/>
      <w:tcPr>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color w:val="000000"/>
      </w:rPr>
      <w:tblPr/>
      <w:tcPr>
        </w:tcPr>
    </w:tblStylePr>
    <w:tblStylePr w:type="firstCol">
      <w:rPr>
        <w:b/>
        <w:bCs/>
        <w:color w:val="000000"/>
      </w:rPr>
      <w:tblPr/>
      <w:tcPr>
        </w:tcPr>
    </w:tblStylePr>
    <w:tblStylePr w:type="lastCol">
      <w:rPr>
        <w:b/>
        <w:bCs/>
        <w:color w:val="000000"/>
      </w:rPr>
      <w:tblPr/>
      <w:tcPr>
        </w:tcPr>
    </w:tblStylePr>
    <w:tblStylePr w:type="band1Vert">
      <w:tblPr/>
      <w:tcPr>
        </w:tcPr>
    </w:tblStylePr>
    <w:tblStylePr w:type="band1Horz">
      <w:tblPr/>
      <w:tcPr>
        </w:tcPr>
    </w:tblStylePr>
    <w:tblStylePr w:type="neCell">
      <w:tblPr/>
      <w:tcPr>
        </w:tcPr>
    </w:tblStylePr>
    <w:tblStylePr w:type="nwCell">
      <w:rPr>
        <w:color w:val="000000"/>
      </w:rPr>
      <w:tblPr/>
      <w:tcPr>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color w:val="000000"/>
      </w:rPr>
      <w:tblPr/>
      <w:tcPr>
        </w:tcPr>
    </w:tblStylePr>
    <w:tblStylePr w:type="firstCol">
      <w:rPr>
        <w:b/>
        <w:bCs/>
        <w:color w:val="000000"/>
      </w:rPr>
      <w:tblPr/>
      <w:tcPr>
        </w:tcPr>
    </w:tblStylePr>
    <w:tblStylePr w:type="lastCol">
      <w:rPr>
        <w:b/>
        <w:bCs/>
        <w:color w:val="000000"/>
      </w:rPr>
      <w:tblPr/>
      <w:tcPr>
        </w:tcPr>
    </w:tblStylePr>
    <w:tblStylePr w:type="band1Vert">
      <w:tblPr/>
      <w:tcPr>
        </w:tcPr>
    </w:tblStylePr>
    <w:tblStylePr w:type="band1Horz">
      <w:tblPr/>
      <w:tcPr>
        </w:tcPr>
    </w:tblStylePr>
    <w:tblStylePr w:type="neCell">
      <w:tblPr/>
      <w:tcPr>
        </w:tcPr>
    </w:tblStylePr>
    <w:tblStylePr w:type="nwCell">
      <w:rPr>
        <w:color w:val="000000"/>
      </w:rPr>
      <w:tblPr/>
      <w:tcPr>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color w:val="000000"/>
      </w:rPr>
      <w:tblPr/>
      <w:tcPr>
        </w:tcPr>
    </w:tblStylePr>
    <w:tblStylePr w:type="firstCol">
      <w:rPr>
        <w:b/>
        <w:bCs/>
        <w:color w:val="000000"/>
      </w:rPr>
      <w:tblPr/>
      <w:tcPr>
        </w:tcPr>
    </w:tblStylePr>
    <w:tblStylePr w:type="lastCol">
      <w:rPr>
        <w:b/>
        <w:bCs/>
        <w:color w:val="000000"/>
      </w:rPr>
      <w:tblPr/>
      <w:tcPr>
        </w:tcPr>
    </w:tblStylePr>
    <w:tblStylePr w:type="band1Vert">
      <w:tblPr/>
      <w:tcPr>
        </w:tcPr>
    </w:tblStylePr>
    <w:tblStylePr w:type="band1Horz">
      <w:tblPr/>
      <w:tcPr>
        </w:tcPr>
    </w:tblStylePr>
    <w:tblStylePr w:type="neCell">
      <w:tblPr/>
      <w:tcPr>
        </w:tcPr>
    </w:tblStylePr>
    <w:tblStylePr w:type="nwCell">
      <w:rPr>
        <w:color w:val="000000"/>
      </w:rPr>
      <w:tblPr/>
      <w:tcPr>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color w:val="000000"/>
      </w:rPr>
      <w:tblPr/>
      <w:tcPr>
        </w:tcPr>
    </w:tblStylePr>
    <w:tblStylePr w:type="firstCol">
      <w:rPr>
        <w:b/>
        <w:bCs/>
        <w:color w:val="000000"/>
      </w:rPr>
      <w:tblPr/>
      <w:tcPr>
        </w:tcPr>
    </w:tblStylePr>
    <w:tblStylePr w:type="lastCol">
      <w:rPr>
        <w:b/>
        <w:bCs/>
        <w:color w:val="000000"/>
      </w:rPr>
      <w:tblPr/>
      <w:tcPr>
        </w:tcPr>
    </w:tblStylePr>
    <w:tblStylePr w:type="band1Vert">
      <w:tblPr/>
      <w:tcPr>
        </w:tcPr>
    </w:tblStylePr>
    <w:tblStylePr w:type="band1Horz">
      <w:tblPr/>
      <w:tcPr>
        </w:tcPr>
    </w:tblStylePr>
    <w:tblStylePr w:type="neCell">
      <w:tblPr/>
      <w:tcPr>
        </w:tcPr>
    </w:tblStylePr>
    <w:tblStylePr w:type="nwCell">
      <w:rPr>
        <w:color w:val="000000"/>
      </w:rPr>
      <w:tblPr/>
      <w:tcPr>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Pr>
    </w:tblStylePr>
    <w:tblStylePr w:type="lastRow">
      <w:rPr>
        <w:b/>
        <w:bCs/>
        <w:color w:val="000000"/>
      </w:rPr>
      <w:tblPr/>
      <w:tcPr>
        </w:tcPr>
    </w:tblStylePr>
    <w:tblStylePr w:type="firstCol">
      <w:rPr>
        <w:b/>
        <w:bCs/>
      </w:rPr>
    </w:tblStylePr>
    <w:tblStylePr w:type="lastCol">
      <w:rPr>
        <w:b/>
        <w:bCs/>
      </w:rPr>
      <w:tblPr/>
      <w:tcPr>
        </w:tcPr>
    </w:tblStylePr>
    <w:tblStylePr w:type="band1Vert">
      <w:tblPr/>
      <w:tcPr>
        </w:tcPr>
    </w:tblStylePr>
    <w:tblStylePr w:type="band1Horz">
      <w:tblPr/>
      <w:tc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Pr>
    </w:tblStylePr>
    <w:tblStylePr w:type="lastRow">
      <w:rPr>
        <w:b/>
        <w:bCs/>
        <w:color w:val="000000"/>
      </w:rPr>
      <w:tblPr/>
      <w:tcPr>
        </w:tcPr>
    </w:tblStylePr>
    <w:tblStylePr w:type="firstCol">
      <w:rPr>
        <w:b/>
        <w:bCs/>
      </w:rPr>
    </w:tblStylePr>
    <w:tblStylePr w:type="lastCol">
      <w:rPr>
        <w:b/>
        <w:bCs/>
      </w:rPr>
      <w:tblPr/>
      <w:tcPr>
        </w:tcPr>
    </w:tblStylePr>
    <w:tblStylePr w:type="band1Vert">
      <w:tblPr/>
      <w:tcPr>
        </w:tcPr>
    </w:tblStylePr>
    <w:tblStylePr w:type="band1Horz">
      <w:tblPr/>
      <w:tc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Pr>
    </w:tblStylePr>
    <w:tblStylePr w:type="lastRow">
      <w:rPr>
        <w:b/>
        <w:bCs/>
        <w:color w:val="000000"/>
      </w:rPr>
      <w:tblPr/>
      <w:tcPr>
        </w:tcPr>
    </w:tblStylePr>
    <w:tblStylePr w:type="firstCol">
      <w:rPr>
        <w:b/>
        <w:bCs/>
      </w:rPr>
    </w:tblStylePr>
    <w:tblStylePr w:type="lastCol">
      <w:rPr>
        <w:b/>
        <w:bCs/>
      </w:rPr>
      <w:tblPr/>
      <w:tcPr>
        </w:tcPr>
    </w:tblStylePr>
    <w:tblStylePr w:type="band1Vert">
      <w:tblPr/>
      <w:tcPr>
        </w:tcPr>
    </w:tblStylePr>
    <w:tblStylePr w:type="band1Horz">
      <w:tblPr/>
      <w:tc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Pr>
    </w:tblStylePr>
    <w:tblStylePr w:type="lastRow">
      <w:rPr>
        <w:b/>
        <w:bCs/>
        <w:color w:val="000000"/>
      </w:rPr>
      <w:tblPr/>
      <w:tcPr>
        </w:tcPr>
    </w:tblStylePr>
    <w:tblStylePr w:type="firstCol">
      <w:rPr>
        <w:b/>
        <w:bCs/>
      </w:rPr>
    </w:tblStylePr>
    <w:tblStylePr w:type="lastCol">
      <w:rPr>
        <w:b/>
        <w:bCs/>
      </w:rPr>
      <w:tblPr/>
      <w:tcPr>
        </w:tcPr>
    </w:tblStylePr>
    <w:tblStylePr w:type="band1Vert">
      <w:tblPr/>
      <w:tcPr>
        </w:tcPr>
    </w:tblStylePr>
    <w:tblStylePr w:type="band1Horz">
      <w:tblPr/>
      <w:tc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Pr>
    </w:tblStylePr>
    <w:tblStylePr w:type="lastRow">
      <w:rPr>
        <w:b/>
        <w:bCs/>
        <w:color w:val="000000"/>
      </w:rPr>
      <w:tblPr/>
      <w:tcPr>
        </w:tcPr>
    </w:tblStylePr>
    <w:tblStylePr w:type="firstCol">
      <w:rPr>
        <w:b/>
        <w:bCs/>
      </w:rPr>
    </w:tblStylePr>
    <w:tblStylePr w:type="lastCol">
      <w:rPr>
        <w:b/>
        <w:bCs/>
      </w:rPr>
      <w:tblPr/>
      <w:tcPr>
        </w:tcPr>
    </w:tblStylePr>
    <w:tblStylePr w:type="band1Vert">
      <w:tblPr/>
      <w:tcPr>
        </w:tcPr>
    </w:tblStylePr>
    <w:tblStylePr w:type="band1Horz">
      <w:tblPr/>
      <w:tc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Pr>
    </w:tblStylePr>
    <w:tblStylePr w:type="lastRow">
      <w:rPr>
        <w:b/>
        <w:bCs/>
        <w:color w:val="000000"/>
      </w:rPr>
      <w:tblPr/>
      <w:tcPr>
        </w:tcPr>
    </w:tblStylePr>
    <w:tblStylePr w:type="firstCol">
      <w:rPr>
        <w:b/>
        <w:bCs/>
      </w:rPr>
    </w:tblStylePr>
    <w:tblStylePr w:type="lastCol">
      <w:rPr>
        <w:b/>
        <w:bCs/>
      </w:rPr>
      <w:tblPr/>
      <w:tcPr>
        </w:tcPr>
    </w:tblStylePr>
    <w:tblStylePr w:type="band1Vert">
      <w:tblPr/>
      <w:tcPr>
        </w:tcPr>
    </w:tblStylePr>
    <w:tblStylePr w:type="band1Horz">
      <w:tblPr/>
      <w:tc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Pr>
    </w:tblStylePr>
    <w:tblStylePr w:type="lastRow">
      <w:rPr>
        <w:b/>
        <w:bCs/>
        <w:color w:val="000000"/>
      </w:rPr>
      <w:tblPr/>
      <w:tcPr>
        </w:tcPr>
    </w:tblStylePr>
    <w:tblStylePr w:type="firstCol">
      <w:rPr>
        <w:b/>
        <w:bCs/>
      </w:rPr>
    </w:tblStylePr>
    <w:tblStylePr w:type="lastCol">
      <w:rPr>
        <w:b/>
        <w:bCs/>
      </w:rPr>
      <w:tblPr/>
      <w:tcPr>
        </w:tcPr>
    </w:tblStylePr>
    <w:tblStylePr w:type="band1Vert">
      <w:tblPr/>
      <w:tcPr>
        </w:tcPr>
    </w:tblStylePr>
    <w:tblStylePr w:type="band1Horz">
      <w:tblPr/>
      <w:tc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tblStylePr w:type="nwCell">
      <w:tblPr/>
      <w:tcPr>
        </w:tcPr>
    </w:tblStylePr>
    <w:tblStylePr w:type="swCell">
      <w:tblPr/>
      <w:tcPr>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tblStylePr w:type="nwCell">
      <w:tblPr/>
      <w:tcPr>
        </w:tcPr>
    </w:tblStylePr>
    <w:tblStylePr w:type="swCell">
      <w:tblPr/>
      <w:tcPr>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tblStylePr w:type="nwCell">
      <w:tblPr/>
      <w:tcPr>
        </w:tcPr>
    </w:tblStylePr>
    <w:tblStylePr w:type="swCell">
      <w:tblPr/>
      <w:tcPr>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tblStylePr w:type="nwCell">
      <w:tblPr/>
      <w:tcPr>
        </w:tcPr>
    </w:tblStylePr>
    <w:tblStylePr w:type="swCell">
      <w:tblPr/>
      <w:tcPr>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tblStylePr w:type="nwCell">
      <w:tblPr/>
      <w:tcPr>
        </w:tcPr>
    </w:tblStylePr>
    <w:tblStylePr w:type="swCell">
      <w:tblPr/>
      <w:tcPr>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tblStylePr w:type="nwCell">
      <w:tblPr/>
      <w:tcPr>
        </w:tcPr>
    </w:tblStylePr>
    <w:tblStylePr w:type="swCell">
      <w:tblPr/>
      <w:tcPr>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blStylePr w:type="firstRow">
      <w:rPr>
        <w:sz w:val="24"/>
        <w:szCs w:val="24"/>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tblStylePr w:type="nwCell">
      <w:tblPr/>
      <w:tcPr>
        </w:tcPr>
    </w:tblStylePr>
    <w:tblStylePr w:type="swCell">
      <w:tblPr/>
      <w:tcPr>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rPr>
    </w:tblStylePr>
    <w:tblStylePr w:type="lastRow">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rPr>
    </w:tblStylePr>
    <w:tblStylePr w:type="lastRow">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rPr>
    </w:tblStylePr>
    <w:tblStylePr w:type="lastRow">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rPr>
    </w:tblStylePr>
    <w:tblStylePr w:type="lastRow">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rPr>
    </w:tblStylePr>
    <w:tblStylePr w:type="lastRow">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rPr>
    </w:tblStylePr>
    <w:tblStylePr w:type="lastRow">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rPr>
    </w:tblStylePr>
    <w:tblStylePr w:type="lastRow">
      <w:rPr>
        <w:b/>
        <w:bCs/>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color w:val="000000"/>
      </w:rPr>
      <w:tblPr/>
      <w:tcPr>
        </w:tcPr>
    </w:tblStylePr>
    <w:tblStylePr w:type="lastCol">
      <w:rPr>
        <w:b w:val="0"/>
        <w:bCs w:val="0"/>
        <w:color w:val="000000"/>
      </w:rPr>
      <w:tblPr/>
      <w:tcPr>
        </w:tcPr>
    </w:tblStylePr>
    <w:tblStylePr w:type="band1Vert">
      <w:tblPr/>
      <w:tcPr>
        </w:tcPr>
    </w:tblStylePr>
    <w:tblStylePr w:type="band1Horz">
      <w:tblPr/>
      <w:tcPr>
        </w:tcPr>
    </w:tblStylePr>
    <w:tblStylePr w:type="nwCell">
      <w:tblPr/>
      <w:tc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color w:val="000000"/>
      </w:rPr>
      <w:tblPr/>
      <w:tcPr>
        </w:tcPr>
    </w:tblStylePr>
    <w:tblStylePr w:type="lastCol">
      <w:rPr>
        <w:b w:val="0"/>
        <w:bCs w:val="0"/>
        <w:color w:val="000000"/>
      </w:rPr>
      <w:tblPr/>
      <w:tcPr>
        </w:tcPr>
    </w:tblStylePr>
    <w:tblStylePr w:type="band1Vert">
      <w:tblPr/>
      <w:tcPr>
        </w:tcPr>
    </w:tblStylePr>
    <w:tblStylePr w:type="band1Horz">
      <w:tblPr/>
      <w:tcPr>
        </w:tcPr>
    </w:tblStylePr>
    <w:tblStylePr w:type="nwCell">
      <w:tblPr/>
      <w:tc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color w:val="000000"/>
      </w:rPr>
      <w:tblPr/>
      <w:tcPr>
        </w:tcPr>
    </w:tblStylePr>
    <w:tblStylePr w:type="lastCol">
      <w:rPr>
        <w:b w:val="0"/>
        <w:bCs w:val="0"/>
        <w:color w:val="000000"/>
      </w:rPr>
      <w:tblPr/>
      <w:tcPr>
        </w:tcPr>
    </w:tblStylePr>
    <w:tblStylePr w:type="band1Vert">
      <w:tblPr/>
      <w:tcPr>
        </w:tcPr>
    </w:tblStylePr>
    <w:tblStylePr w:type="band1Horz">
      <w:tblPr/>
      <w:tcPr>
        </w:tcPr>
    </w:tblStylePr>
    <w:tblStylePr w:type="nwCell">
      <w:tblPr/>
      <w:tc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color w:val="000000"/>
      </w:rPr>
      <w:tblPr/>
      <w:tcPr>
        </w:tcPr>
    </w:tblStylePr>
    <w:tblStylePr w:type="lastCol">
      <w:rPr>
        <w:b w:val="0"/>
        <w:bCs w:val="0"/>
        <w:color w:val="000000"/>
      </w:rPr>
      <w:tblPr/>
      <w:tcPr>
        </w:tcPr>
    </w:tblStylePr>
    <w:tblStylePr w:type="band1Vert">
      <w:tblPr/>
      <w:tcPr>
        </w:tcPr>
    </w:tblStylePr>
    <w:tblStylePr w:type="band1Horz">
      <w:tblPr/>
      <w:tcPr>
        </w:tcPr>
    </w:tblStylePr>
    <w:tblStylePr w:type="nwCell">
      <w:tblPr/>
      <w:tc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color w:val="000000"/>
      </w:rPr>
      <w:tblPr/>
      <w:tcPr>
        </w:tcPr>
    </w:tblStylePr>
    <w:tblStylePr w:type="lastCol">
      <w:rPr>
        <w:b w:val="0"/>
        <w:bCs w:val="0"/>
        <w:color w:val="000000"/>
      </w:rPr>
      <w:tblPr/>
      <w:tcPr>
        </w:tcPr>
    </w:tblStylePr>
    <w:tblStylePr w:type="band1Vert">
      <w:tblPr/>
      <w:tcPr>
        </w:tcPr>
    </w:tblStylePr>
    <w:tblStylePr w:type="band1Horz">
      <w:tblPr/>
      <w:tcPr>
        </w:tcPr>
    </w:tblStylePr>
    <w:tblStylePr w:type="nwCell">
      <w:tblPr/>
      <w:tc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color w:val="000000"/>
      </w:rPr>
      <w:tblPr/>
      <w:tcPr>
        </w:tcPr>
    </w:tblStylePr>
    <w:tblStylePr w:type="lastCol">
      <w:rPr>
        <w:b w:val="0"/>
        <w:bCs w:val="0"/>
        <w:color w:val="000000"/>
      </w:rPr>
      <w:tblPr/>
      <w:tcPr>
        </w:tcPr>
    </w:tblStylePr>
    <w:tblStylePr w:type="band1Vert">
      <w:tblPr/>
      <w:tcPr>
        </w:tcPr>
    </w:tblStylePr>
    <w:tblStylePr w:type="band1Horz">
      <w:tblPr/>
      <w:tcPr>
        </w:tcPr>
    </w:tblStylePr>
    <w:tblStylePr w:type="nwCell">
      <w:tblPr/>
      <w:tc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color w:val="000000"/>
      </w:rPr>
      <w:tblPr/>
      <w:tcPr>
        </w:tcPr>
    </w:tblStylePr>
    <w:tblStylePr w:type="lastCol">
      <w:rPr>
        <w:b w:val="0"/>
        <w:bCs w:val="0"/>
        <w:color w:val="000000"/>
      </w:rPr>
      <w:tblPr/>
      <w:tcPr>
        </w:tcPr>
    </w:tblStylePr>
    <w:tblStylePr w:type="band1Vert">
      <w:tblPr/>
      <w:tcPr>
        </w:tcPr>
    </w:tblStylePr>
    <w:tblStylePr w:type="band1Horz">
      <w:tblPr/>
      <w:tcPr>
        </w:tcPr>
    </w:tblStylePr>
    <w:tblStylePr w:type="nwCell">
      <w:tblPr/>
      <w:tc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i w:val="0"/>
        <w:iCs w:val="0"/>
        <w:color w:val="000000"/>
      </w:rPr>
      <w:tblPr/>
      <w:tcPr>
        </w:tcPr>
    </w:tblStylePr>
    <w:tblStylePr w:type="lastRow">
      <w:rPr>
        <w:b/>
        <w:bCs/>
        <w:i w:val="0"/>
        <w:iCs w:val="0"/>
        <w:color w:val="000000"/>
      </w:rPr>
      <w:tblPr/>
      <w:tcPr>
        </w:tcPr>
    </w:tblStylePr>
    <w:tblStylePr w:type="firstCol">
      <w:rPr>
        <w:b/>
        <w:bCs/>
        <w:i w:val="0"/>
        <w:iCs w:val="0"/>
        <w:color w:val="000000"/>
      </w:rPr>
      <w:tblPr/>
      <w:tcPr>
        </w:tcPr>
    </w:tblStylePr>
    <w:tblStylePr w:type="lastCol">
      <w:rPr>
        <w:b/>
        <w:bCs/>
        <w:i w:val="0"/>
        <w:iCs w:val="0"/>
        <w:color w:val="000000"/>
      </w:rPr>
      <w:tblPr/>
      <w:tcPr>
        </w:tcPr>
    </w:tblStylePr>
    <w:tblStylePr w:type="band1Vert">
      <w:tblPr/>
      <w:tcPr>
        </w:tcPr>
    </w:tblStylePr>
    <w:tblStylePr w:type="band1Horz">
      <w:tblPr/>
      <w:tcP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i w:val="0"/>
        <w:iCs w:val="0"/>
        <w:color w:val="000000"/>
      </w:rPr>
      <w:tblPr/>
      <w:tcPr>
        </w:tcPr>
    </w:tblStylePr>
    <w:tblStylePr w:type="lastRow">
      <w:rPr>
        <w:b/>
        <w:bCs/>
        <w:i w:val="0"/>
        <w:iCs w:val="0"/>
        <w:color w:val="000000"/>
      </w:rPr>
      <w:tblPr/>
      <w:tcPr>
        </w:tcPr>
    </w:tblStylePr>
    <w:tblStylePr w:type="firstCol">
      <w:rPr>
        <w:b/>
        <w:bCs/>
        <w:i w:val="0"/>
        <w:iCs w:val="0"/>
        <w:color w:val="000000"/>
      </w:rPr>
      <w:tblPr/>
      <w:tcPr>
        </w:tcPr>
    </w:tblStylePr>
    <w:tblStylePr w:type="lastCol">
      <w:rPr>
        <w:b/>
        <w:bCs/>
        <w:i w:val="0"/>
        <w:iCs w:val="0"/>
        <w:color w:val="000000"/>
      </w:rPr>
      <w:tblPr/>
      <w:tcPr>
        </w:tcPr>
    </w:tblStylePr>
    <w:tblStylePr w:type="band1Vert">
      <w:tblPr/>
      <w:tcPr>
        </w:tcPr>
    </w:tblStylePr>
    <w:tblStylePr w:type="band1Horz">
      <w:tblPr/>
      <w:tcP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i w:val="0"/>
        <w:iCs w:val="0"/>
        <w:color w:val="000000"/>
      </w:rPr>
      <w:tblPr/>
      <w:tcPr>
        </w:tcPr>
    </w:tblStylePr>
    <w:tblStylePr w:type="lastRow">
      <w:rPr>
        <w:b/>
        <w:bCs/>
        <w:i w:val="0"/>
        <w:iCs w:val="0"/>
        <w:color w:val="000000"/>
      </w:rPr>
      <w:tblPr/>
      <w:tcPr>
        </w:tcPr>
    </w:tblStylePr>
    <w:tblStylePr w:type="firstCol">
      <w:rPr>
        <w:b/>
        <w:bCs/>
        <w:i w:val="0"/>
        <w:iCs w:val="0"/>
        <w:color w:val="000000"/>
      </w:rPr>
      <w:tblPr/>
      <w:tcPr>
        </w:tcPr>
    </w:tblStylePr>
    <w:tblStylePr w:type="lastCol">
      <w:rPr>
        <w:b/>
        <w:bCs/>
        <w:i w:val="0"/>
        <w:iCs w:val="0"/>
        <w:color w:val="000000"/>
      </w:rPr>
      <w:tblPr/>
      <w:tcPr>
        </w:tcPr>
    </w:tblStylePr>
    <w:tblStylePr w:type="band1Vert">
      <w:tblPr/>
      <w:tcPr>
        </w:tcPr>
    </w:tblStylePr>
    <w:tblStylePr w:type="band1Horz">
      <w:tblPr/>
      <w:tcP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i w:val="0"/>
        <w:iCs w:val="0"/>
        <w:color w:val="000000"/>
      </w:rPr>
      <w:tblPr/>
      <w:tcPr>
        </w:tcPr>
    </w:tblStylePr>
    <w:tblStylePr w:type="lastRow">
      <w:rPr>
        <w:b/>
        <w:bCs/>
        <w:i w:val="0"/>
        <w:iCs w:val="0"/>
        <w:color w:val="000000"/>
      </w:rPr>
      <w:tblPr/>
      <w:tcPr>
        </w:tcPr>
    </w:tblStylePr>
    <w:tblStylePr w:type="firstCol">
      <w:rPr>
        <w:b/>
        <w:bCs/>
        <w:i w:val="0"/>
        <w:iCs w:val="0"/>
        <w:color w:val="000000"/>
      </w:rPr>
      <w:tblPr/>
      <w:tcPr>
        </w:tcPr>
    </w:tblStylePr>
    <w:tblStylePr w:type="lastCol">
      <w:rPr>
        <w:b/>
        <w:bCs/>
        <w:i w:val="0"/>
        <w:iCs w:val="0"/>
        <w:color w:val="000000"/>
      </w:rPr>
      <w:tblPr/>
      <w:tcPr>
        </w:tcPr>
    </w:tblStylePr>
    <w:tblStylePr w:type="band1Vert">
      <w:tblPr/>
      <w:tcPr>
        </w:tcPr>
    </w:tblStylePr>
    <w:tblStylePr w:type="band1Horz">
      <w:tblPr/>
      <w:tcP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i w:val="0"/>
        <w:iCs w:val="0"/>
        <w:color w:val="000000"/>
      </w:rPr>
      <w:tblPr/>
      <w:tcPr>
        </w:tcPr>
    </w:tblStylePr>
    <w:tblStylePr w:type="lastRow">
      <w:rPr>
        <w:b/>
        <w:bCs/>
        <w:i w:val="0"/>
        <w:iCs w:val="0"/>
        <w:color w:val="000000"/>
      </w:rPr>
      <w:tblPr/>
      <w:tcPr>
        </w:tcPr>
    </w:tblStylePr>
    <w:tblStylePr w:type="firstCol">
      <w:rPr>
        <w:b/>
        <w:bCs/>
        <w:i w:val="0"/>
        <w:iCs w:val="0"/>
        <w:color w:val="000000"/>
      </w:rPr>
      <w:tblPr/>
      <w:tcPr>
        </w:tcPr>
    </w:tblStylePr>
    <w:tblStylePr w:type="lastCol">
      <w:rPr>
        <w:b/>
        <w:bCs/>
        <w:i w:val="0"/>
        <w:iCs w:val="0"/>
        <w:color w:val="000000"/>
      </w:rPr>
      <w:tblPr/>
      <w:tcPr>
        </w:tcPr>
    </w:tblStylePr>
    <w:tblStylePr w:type="band1Vert">
      <w:tblPr/>
      <w:tcPr>
        </w:tcPr>
    </w:tblStylePr>
    <w:tblStylePr w:type="band1Horz">
      <w:tblPr/>
      <w:tcP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i w:val="0"/>
        <w:iCs w:val="0"/>
        <w:color w:val="000000"/>
      </w:rPr>
      <w:tblPr/>
      <w:tcPr>
        </w:tcPr>
    </w:tblStylePr>
    <w:tblStylePr w:type="lastRow">
      <w:rPr>
        <w:b/>
        <w:bCs/>
        <w:i w:val="0"/>
        <w:iCs w:val="0"/>
        <w:color w:val="000000"/>
      </w:rPr>
      <w:tblPr/>
      <w:tcPr>
        </w:tcPr>
    </w:tblStylePr>
    <w:tblStylePr w:type="firstCol">
      <w:rPr>
        <w:b/>
        <w:bCs/>
        <w:i w:val="0"/>
        <w:iCs w:val="0"/>
        <w:color w:val="000000"/>
      </w:rPr>
      <w:tblPr/>
      <w:tcPr>
        </w:tcPr>
    </w:tblStylePr>
    <w:tblStylePr w:type="lastCol">
      <w:rPr>
        <w:b/>
        <w:bCs/>
        <w:i w:val="0"/>
        <w:iCs w:val="0"/>
        <w:color w:val="000000"/>
      </w:rPr>
      <w:tblPr/>
      <w:tcPr>
        </w:tcPr>
    </w:tblStylePr>
    <w:tblStylePr w:type="band1Vert">
      <w:tblPr/>
      <w:tcPr>
        </w:tcPr>
    </w:tblStylePr>
    <w:tblStylePr w:type="band1Horz">
      <w:tblPr/>
      <w:tcP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tcPr>
    <w:tblStylePr w:type="firstRow">
      <w:rPr>
        <w:b/>
        <w:bCs/>
        <w:i w:val="0"/>
        <w:iCs w:val="0"/>
        <w:color w:val="000000"/>
      </w:rPr>
      <w:tblPr/>
      <w:tcPr>
        </w:tcPr>
    </w:tblStylePr>
    <w:tblStylePr w:type="lastRow">
      <w:rPr>
        <w:b/>
        <w:bCs/>
        <w:i w:val="0"/>
        <w:iCs w:val="0"/>
        <w:color w:val="000000"/>
      </w:rPr>
      <w:tblPr/>
      <w:tcPr>
        </w:tcPr>
    </w:tblStylePr>
    <w:tblStylePr w:type="firstCol">
      <w:rPr>
        <w:b/>
        <w:bCs/>
        <w:i w:val="0"/>
        <w:iCs w:val="0"/>
        <w:color w:val="000000"/>
      </w:rPr>
      <w:tblPr/>
      <w:tcPr>
        </w:tcPr>
    </w:tblStylePr>
    <w:tblStylePr w:type="lastCol">
      <w:rPr>
        <w:b/>
        <w:bCs/>
        <w:i w:val="0"/>
        <w:iCs w:val="0"/>
        <w:color w:val="000000"/>
      </w:rPr>
      <w:tblPr/>
      <w:tcPr>
        </w:tcPr>
    </w:tblStylePr>
    <w:tblStylePr w:type="band1Vert">
      <w:tblPr/>
      <w:tcPr>
        </w:tcPr>
    </w:tblStylePr>
    <w:tblStylePr w:type="band1Horz">
      <w:tblPr/>
      <w:tcPr>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tblPr/>
      <w:tcPr>
        </w:tcPr>
    </w:tblStylePr>
    <w:tblStylePr w:type="firstCol">
      <w:tblPr/>
      <w:tcPr>
        </w:tcPr>
    </w:tblStylePr>
    <w:tblStylePr w:type="lastCol">
      <w:tblPr/>
      <w:tcPr>
        </w:tcPr>
    </w:tblStylePr>
    <w:tblStylePr w:type="band1Vert">
      <w:tblPr/>
      <w:tcPr>
        </w:tcPr>
    </w:tblStylePr>
    <w:tblStylePr w:type="band1Horz">
      <w:tblPr/>
      <w:tcPr>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Pr>
    </w:tblStylePr>
    <w:tblStylePr w:type="firstCol">
      <w:rPr>
        <w:b/>
        <w:bCs/>
      </w:rPr>
    </w:tblStylePr>
    <w:tblStylePr w:type="lastCol">
      <w:rPr>
        <w:b/>
        <w:bCs/>
      </w:rPr>
    </w:tblStylePr>
    <w:tblStylePr w:type="band1Vert">
      <w:tblPr/>
      <w:tcPr>
        </w:tcPr>
    </w:tblStylePr>
    <w:tblStylePr w:type="band1Horz">
      <w:tblPr/>
      <w:tc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rgbClr val="000000"/>
      </a:dk1>
      <a:lt1>
        <a:srgbClr val="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HW01 Calculator Implementation</dc:title>
  <dc:subject>CSC 4360 Assignment 01</dc:subject>
  <dc:creator>Emmanuel Gohourou</dc:creator>
  <cp:keywords/>
  <dc:description/>
  <cp:lastModifiedBy>Emmanuel Gohourou</cp:lastModifiedBy>
  <cp:revision>1</cp:revision>
  <dcterms:created xsi:type="dcterms:W3CDTF">2026-10-12T19:37:45Z</dcterms:created>
  <dcterms:modified xsi:type="dcterms:W3CDTF">2026-10-12T19:41:52Z</dcterms:modified>
  <cp:category/>
</cp:coreProperties>
</file>