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76F8C" w14:textId="520F3003" w:rsidR="00A50295" w:rsidRDefault="00A50295" w:rsidP="00E373C9">
      <w:pPr>
        <w:pStyle w:val="Heading1"/>
        <w:jc w:val="both"/>
      </w:pPr>
      <w:r>
        <w:t>C</w:t>
      </w:r>
      <w:r w:rsidR="005E5120">
        <w:t>umulative Progress</w:t>
      </w:r>
    </w:p>
    <w:p w14:paraId="46B08FB4" w14:textId="458CD55B" w:rsidR="0085338E" w:rsidRPr="00544BAF" w:rsidRDefault="0085338E" w:rsidP="00E373C9">
      <w:pPr>
        <w:jc w:val="both"/>
        <w:rPr>
          <w:b/>
          <w:bCs/>
          <w:color w:val="404040" w:themeColor="text1" w:themeTint="BF"/>
        </w:rPr>
      </w:pPr>
      <w:r w:rsidRPr="00544BAF">
        <w:rPr>
          <w:b/>
          <w:bCs/>
          <w:color w:val="404040" w:themeColor="text1" w:themeTint="BF"/>
        </w:rPr>
        <w:t xml:space="preserve">Drilled down by continent and </w:t>
      </w:r>
      <w:r w:rsidR="00544BAF" w:rsidRPr="00544BAF">
        <w:rPr>
          <w:b/>
          <w:bCs/>
          <w:color w:val="404040" w:themeColor="text1" w:themeTint="BF"/>
        </w:rPr>
        <w:t>I</w:t>
      </w:r>
      <w:r w:rsidRPr="00544BAF">
        <w:rPr>
          <w:b/>
          <w:bCs/>
          <w:color w:val="404040" w:themeColor="text1" w:themeTint="BF"/>
        </w:rPr>
        <w:t xml:space="preserve">nterval set to </w:t>
      </w:r>
      <w:r w:rsidRPr="00544BAF">
        <w:rPr>
          <w:b/>
          <w:bCs/>
          <w:i/>
          <w:iCs/>
          <w:color w:val="404040" w:themeColor="text1" w:themeTint="BF"/>
        </w:rPr>
        <w:t>Cumulative</w:t>
      </w:r>
      <w:r w:rsidRPr="00544BAF">
        <w:rPr>
          <w:b/>
          <w:bCs/>
          <w:color w:val="404040" w:themeColor="text1" w:themeTint="BF"/>
        </w:rPr>
        <w:t xml:space="preserve"> we will see the progress made in the fight against Covid-19 from 1 January 2020 to 18 March 2021:</w:t>
      </w:r>
    </w:p>
    <w:p w14:paraId="3A9732EC" w14:textId="3EA9AD15" w:rsidR="00204D89" w:rsidRDefault="00830E90" w:rsidP="00E373C9">
      <w:pPr>
        <w:ind w:firstLine="720"/>
        <w:jc w:val="both"/>
      </w:pPr>
      <w:r>
        <w:t xml:space="preserve">It is seen that </w:t>
      </w:r>
      <w:r w:rsidR="00835807">
        <w:t xml:space="preserve">the </w:t>
      </w:r>
      <w:r w:rsidR="006261FA">
        <w:t xml:space="preserve">global case count of covid-19 as </w:t>
      </w:r>
      <w:r w:rsidR="004B5DA1">
        <w:t>of</w:t>
      </w:r>
      <w:r w:rsidR="006261FA">
        <w:t xml:space="preserve"> </w:t>
      </w:r>
      <w:r w:rsidR="002959A0">
        <w:t>18</w:t>
      </w:r>
      <w:r w:rsidR="002959A0" w:rsidRPr="002959A0">
        <w:rPr>
          <w:vertAlign w:val="superscript"/>
        </w:rPr>
        <w:t>th</w:t>
      </w:r>
      <w:r w:rsidR="002959A0">
        <w:t xml:space="preserve"> March 20</w:t>
      </w:r>
      <w:r w:rsidR="00DB7C06">
        <w:t xml:space="preserve">21 was </w:t>
      </w:r>
      <w:r w:rsidR="00DB7C06" w:rsidRPr="00143546">
        <w:rPr>
          <w:b/>
          <w:bCs/>
        </w:rPr>
        <w:t>121,785,7</w:t>
      </w:r>
      <w:r w:rsidR="00143546" w:rsidRPr="00143546">
        <w:rPr>
          <w:b/>
          <w:bCs/>
        </w:rPr>
        <w:t>54</w:t>
      </w:r>
      <w:r w:rsidR="002959A0">
        <w:t xml:space="preserve"> </w:t>
      </w:r>
      <w:r w:rsidR="00143546">
        <w:t xml:space="preserve">which </w:t>
      </w:r>
      <w:r w:rsidR="002671EE">
        <w:t xml:space="preserve">was a </w:t>
      </w:r>
      <w:r w:rsidR="00872A4F" w:rsidRPr="00872A4F">
        <w:rPr>
          <w:i/>
          <w:iCs/>
        </w:rPr>
        <w:t>0.5%</w:t>
      </w:r>
      <w:r w:rsidR="00872A4F">
        <w:rPr>
          <w:i/>
          <w:iCs/>
        </w:rPr>
        <w:t xml:space="preserve"> </w:t>
      </w:r>
      <w:r w:rsidR="00872A4F">
        <w:t xml:space="preserve">increase in confirmed cases from the previous day </w:t>
      </w:r>
      <w:r w:rsidR="00C229AE">
        <w:t>17</w:t>
      </w:r>
      <w:r w:rsidR="00C229AE" w:rsidRPr="00C229AE">
        <w:rPr>
          <w:vertAlign w:val="superscript"/>
        </w:rPr>
        <w:t>th</w:t>
      </w:r>
      <w:r w:rsidR="00C229AE">
        <w:t xml:space="preserve"> March 201</w:t>
      </w:r>
      <w:r w:rsidR="005D1EBC">
        <w:t>0</w:t>
      </w:r>
      <w:r w:rsidR="00C229AE">
        <w:t>. Also looking at</w:t>
      </w:r>
      <w:r w:rsidR="006B5127">
        <w:t xml:space="preserve"> the trend of cumulative cases</w:t>
      </w:r>
      <w:r w:rsidR="009639D7">
        <w:t xml:space="preserve"> </w:t>
      </w:r>
      <w:r w:rsidR="00F458C1">
        <w:t xml:space="preserve">we will see that there has been an </w:t>
      </w:r>
      <w:r w:rsidR="003662D9">
        <w:t>increase</w:t>
      </w:r>
      <w:r w:rsidR="00F458C1">
        <w:t xml:space="preserve"> in the number of </w:t>
      </w:r>
      <w:r w:rsidR="009E0A22">
        <w:t>Confirmed cases since 1</w:t>
      </w:r>
      <w:r w:rsidR="009E0A22" w:rsidRPr="009E0A22">
        <w:rPr>
          <w:vertAlign w:val="superscript"/>
        </w:rPr>
        <w:t>st</w:t>
      </w:r>
      <w:r w:rsidR="009E0A22">
        <w:t xml:space="preserve"> January 2020. </w:t>
      </w:r>
      <w:r w:rsidR="007132ED">
        <w:t>Countries Such as U</w:t>
      </w:r>
      <w:r w:rsidR="00220810">
        <w:t>S</w:t>
      </w:r>
      <w:r w:rsidR="00A1620F">
        <w:t>A</w:t>
      </w:r>
      <w:r w:rsidR="00220810">
        <w:t>, Brazil, India, Russia, UK</w:t>
      </w:r>
      <w:r w:rsidR="00A1620F">
        <w:t xml:space="preserve">, France, Italy, Spain, </w:t>
      </w:r>
      <w:r w:rsidR="00AB25BD">
        <w:t>Turkey,</w:t>
      </w:r>
      <w:r w:rsidR="00F238BC">
        <w:t xml:space="preserve"> and Germany </w:t>
      </w:r>
      <w:r w:rsidR="00684435">
        <w:t>have</w:t>
      </w:r>
      <w:r w:rsidR="00D656FB">
        <w:t xml:space="preserve"> been the countries with the most cases</w:t>
      </w:r>
      <w:r w:rsidR="00684435">
        <w:t xml:space="preserve"> </w:t>
      </w:r>
      <w:r w:rsidR="00054719">
        <w:t>for the past 3 months.</w:t>
      </w:r>
    </w:p>
    <w:p w14:paraId="3FDFEE61" w14:textId="4D83DB66" w:rsidR="00512301" w:rsidRDefault="00BA3AF9" w:rsidP="00E373C9">
      <w:pPr>
        <w:ind w:firstLine="720"/>
        <w:jc w:val="both"/>
      </w:pPr>
      <w:r w:rsidRPr="00F25315">
        <w:rPr>
          <w:i/>
          <w:iCs/>
        </w:rPr>
        <w:t>2.27%</w:t>
      </w:r>
      <w:r>
        <w:t xml:space="preserve"> </w:t>
      </w:r>
      <w:r>
        <w:t xml:space="preserve"> </w:t>
      </w:r>
      <w:r w:rsidR="00095568">
        <w:t xml:space="preserve">of the world’s population </w:t>
      </w:r>
      <w:r w:rsidR="00AF13A1">
        <w:t xml:space="preserve">has received at least one </w:t>
      </w:r>
      <w:r w:rsidR="000901BC">
        <w:t>vaccine does</w:t>
      </w:r>
      <w:r w:rsidR="00095568">
        <w:t xml:space="preserve"> </w:t>
      </w:r>
      <w:r w:rsidR="000901BC">
        <w:t>a</w:t>
      </w:r>
      <w:r w:rsidR="003918E5">
        <w:t xml:space="preserve">s of </w:t>
      </w:r>
      <w:r w:rsidR="00DE0447">
        <w:t>17</w:t>
      </w:r>
      <w:r w:rsidR="00DE0447" w:rsidRPr="00492674">
        <w:rPr>
          <w:vertAlign w:val="superscript"/>
        </w:rPr>
        <w:t>th</w:t>
      </w:r>
      <w:r w:rsidR="00DE0447">
        <w:t xml:space="preserve"> March 2021,</w:t>
      </w:r>
      <w:r w:rsidR="00492674">
        <w:t xml:space="preserve"> </w:t>
      </w:r>
      <w:r w:rsidR="000901BC">
        <w:t xml:space="preserve">and </w:t>
      </w:r>
      <w:r w:rsidR="00492674">
        <w:t xml:space="preserve">the </w:t>
      </w:r>
      <w:r w:rsidR="004721A2">
        <w:t xml:space="preserve">total number of people vaccinated </w:t>
      </w:r>
      <w:r w:rsidR="009865C9">
        <w:t>globally was 2</w:t>
      </w:r>
      <w:r w:rsidR="009D07FE">
        <w:t>62</w:t>
      </w:r>
      <w:r w:rsidR="00DE0447">
        <w:t>,300,427.</w:t>
      </w:r>
    </w:p>
    <w:p w14:paraId="5684A9A7" w14:textId="6690211B" w:rsidR="00D2680B" w:rsidRDefault="00AB1BBE" w:rsidP="00D2680B">
      <w:pPr>
        <w:jc w:val="both"/>
      </w:pPr>
      <w:r w:rsidRPr="00F25315">
        <w:rPr>
          <w:b/>
          <w:bCs/>
        </w:rPr>
        <w:t>Africa</w:t>
      </w:r>
      <w:r>
        <w:t xml:space="preserve"> </w:t>
      </w:r>
      <w:r w:rsidR="00866363">
        <w:t>–</w:t>
      </w:r>
      <w:r>
        <w:t xml:space="preserve"> </w:t>
      </w:r>
      <w:r w:rsidRPr="00F25315">
        <w:rPr>
          <w:i/>
          <w:iCs/>
        </w:rPr>
        <w:t>0</w:t>
      </w:r>
      <w:r w:rsidR="00866363" w:rsidRPr="00F25315">
        <w:rPr>
          <w:i/>
          <w:iCs/>
        </w:rPr>
        <w:t>.36%</w:t>
      </w:r>
      <w:r w:rsidR="00866363">
        <w:t xml:space="preserve">  ha</w:t>
      </w:r>
      <w:r w:rsidR="00EA3FFD">
        <w:t>s</w:t>
      </w:r>
      <w:r w:rsidR="00866363">
        <w:t xml:space="preserve"> received at least one </w:t>
      </w:r>
      <w:r w:rsidR="00F25315">
        <w:t>vaccine.</w:t>
      </w:r>
    </w:p>
    <w:p w14:paraId="7582F985" w14:textId="052E6F1A" w:rsidR="00F25315" w:rsidRDefault="00F25315" w:rsidP="00F25315">
      <w:pPr>
        <w:jc w:val="both"/>
      </w:pPr>
      <w:r w:rsidRPr="00F25315">
        <w:rPr>
          <w:b/>
          <w:bCs/>
        </w:rPr>
        <w:t>A</w:t>
      </w:r>
      <w:r>
        <w:rPr>
          <w:b/>
          <w:bCs/>
        </w:rPr>
        <w:t>sia</w:t>
      </w:r>
      <w:r>
        <w:t xml:space="preserve"> – </w:t>
      </w:r>
      <w:r w:rsidR="00426205">
        <w:rPr>
          <w:i/>
          <w:iCs/>
        </w:rPr>
        <w:t>1</w:t>
      </w:r>
      <w:r w:rsidRPr="00F25315">
        <w:rPr>
          <w:i/>
          <w:iCs/>
        </w:rPr>
        <w:t>.</w:t>
      </w:r>
      <w:r w:rsidR="00426205">
        <w:rPr>
          <w:i/>
          <w:iCs/>
        </w:rPr>
        <w:t>11</w:t>
      </w:r>
      <w:r w:rsidRPr="00F25315">
        <w:rPr>
          <w:i/>
          <w:iCs/>
        </w:rPr>
        <w:t>%</w:t>
      </w:r>
      <w:r>
        <w:t xml:space="preserve"> </w:t>
      </w:r>
      <w:r w:rsidR="00EA3FFD">
        <w:t xml:space="preserve">has </w:t>
      </w:r>
      <w:r>
        <w:t>received at least one vaccine.</w:t>
      </w:r>
    </w:p>
    <w:p w14:paraId="2843443F" w14:textId="419DA252" w:rsidR="00426205" w:rsidRDefault="0094004B" w:rsidP="00426205">
      <w:pPr>
        <w:jc w:val="both"/>
      </w:pPr>
      <w:r>
        <w:rPr>
          <w:b/>
          <w:bCs/>
        </w:rPr>
        <w:t>Europe</w:t>
      </w:r>
      <w:r w:rsidR="00426205">
        <w:t xml:space="preserve"> – </w:t>
      </w:r>
      <w:r w:rsidR="00426205">
        <w:rPr>
          <w:i/>
          <w:iCs/>
        </w:rPr>
        <w:t>2</w:t>
      </w:r>
      <w:r w:rsidR="00426205" w:rsidRPr="00F25315">
        <w:rPr>
          <w:i/>
          <w:iCs/>
        </w:rPr>
        <w:t>.</w:t>
      </w:r>
      <w:r>
        <w:rPr>
          <w:i/>
          <w:iCs/>
        </w:rPr>
        <w:t>81</w:t>
      </w:r>
      <w:r w:rsidR="00426205" w:rsidRPr="00F25315">
        <w:rPr>
          <w:i/>
          <w:iCs/>
        </w:rPr>
        <w:t>%</w:t>
      </w:r>
      <w:r w:rsidR="00426205">
        <w:t xml:space="preserve"> ha</w:t>
      </w:r>
      <w:r w:rsidR="00EF004C">
        <w:t>s</w:t>
      </w:r>
      <w:r w:rsidR="00426205">
        <w:t xml:space="preserve"> received at least one vaccine.</w:t>
      </w:r>
    </w:p>
    <w:p w14:paraId="3C84D028" w14:textId="7FC7AB90" w:rsidR="0094004B" w:rsidRDefault="0094004B" w:rsidP="0094004B">
      <w:pPr>
        <w:jc w:val="both"/>
      </w:pPr>
      <w:r>
        <w:rPr>
          <w:b/>
          <w:bCs/>
        </w:rPr>
        <w:t xml:space="preserve">North </w:t>
      </w:r>
      <w:r w:rsidRPr="00F25315">
        <w:rPr>
          <w:b/>
          <w:bCs/>
        </w:rPr>
        <w:t>A</w:t>
      </w:r>
      <w:r>
        <w:rPr>
          <w:b/>
          <w:bCs/>
        </w:rPr>
        <w:t>merica</w:t>
      </w:r>
      <w:r>
        <w:t xml:space="preserve"> – </w:t>
      </w:r>
      <w:r>
        <w:rPr>
          <w:i/>
          <w:iCs/>
        </w:rPr>
        <w:t>1</w:t>
      </w:r>
      <w:r w:rsidRPr="00F25315">
        <w:rPr>
          <w:i/>
          <w:iCs/>
        </w:rPr>
        <w:t>3</w:t>
      </w:r>
      <w:r>
        <w:rPr>
          <w:i/>
          <w:iCs/>
        </w:rPr>
        <w:t>.72</w:t>
      </w:r>
      <w:r w:rsidRPr="00F25315">
        <w:rPr>
          <w:i/>
          <w:iCs/>
        </w:rPr>
        <w:t>%</w:t>
      </w:r>
      <w:r>
        <w:t xml:space="preserve"> ha</w:t>
      </w:r>
      <w:r w:rsidR="00EF004C">
        <w:t>s</w:t>
      </w:r>
      <w:r>
        <w:t xml:space="preserve"> received at least one vaccine.</w:t>
      </w:r>
    </w:p>
    <w:p w14:paraId="416B52F2" w14:textId="74DE0B64" w:rsidR="00FB4C61" w:rsidRPr="00872A4F" w:rsidRDefault="002A4019" w:rsidP="00FB4C61">
      <w:pPr>
        <w:jc w:val="both"/>
      </w:pPr>
      <w:r>
        <w:rPr>
          <w:b/>
          <w:bCs/>
        </w:rPr>
        <w:t xml:space="preserve">South </w:t>
      </w:r>
      <w:r w:rsidR="00C07DBC" w:rsidRPr="00F25315">
        <w:rPr>
          <w:b/>
          <w:bCs/>
        </w:rPr>
        <w:t>A</w:t>
      </w:r>
      <w:r>
        <w:rPr>
          <w:b/>
          <w:bCs/>
        </w:rPr>
        <w:t>merica</w:t>
      </w:r>
      <w:r w:rsidR="00C07DBC">
        <w:t xml:space="preserve"> – </w:t>
      </w:r>
      <w:r>
        <w:rPr>
          <w:i/>
          <w:iCs/>
        </w:rPr>
        <w:t>4</w:t>
      </w:r>
      <w:r w:rsidR="00C07DBC" w:rsidRPr="00F25315">
        <w:rPr>
          <w:i/>
          <w:iCs/>
        </w:rPr>
        <w:t>.3</w:t>
      </w:r>
      <w:r>
        <w:rPr>
          <w:i/>
          <w:iCs/>
        </w:rPr>
        <w:t>2</w:t>
      </w:r>
      <w:r w:rsidR="00C07DBC" w:rsidRPr="00F25315">
        <w:rPr>
          <w:i/>
          <w:iCs/>
        </w:rPr>
        <w:t>%</w:t>
      </w:r>
      <w:r w:rsidR="00C07DBC">
        <w:t xml:space="preserve"> </w:t>
      </w:r>
      <w:r w:rsidR="00EF004C">
        <w:t>has</w:t>
      </w:r>
      <w:r w:rsidR="00C07DBC">
        <w:t xml:space="preserve"> received at least one vaccine.</w:t>
      </w:r>
    </w:p>
    <w:p w14:paraId="73C8F0D8" w14:textId="1F6039D3" w:rsidR="00A50295" w:rsidRDefault="00A50295" w:rsidP="002771AF">
      <w:pPr>
        <w:ind w:firstLine="720"/>
        <w:jc w:val="both"/>
      </w:pPr>
      <w:r>
        <w:t>Israel has the highest vaccination rate</w:t>
      </w:r>
      <w:r w:rsidR="00EA3FFD">
        <w:t xml:space="preserve"> of </w:t>
      </w:r>
      <w:r w:rsidR="00EA3FFD">
        <w:t>59.54%</w:t>
      </w:r>
      <w:r w:rsidR="00EA3FFD">
        <w:t>,</w:t>
      </w:r>
      <w:r>
        <w:t xml:space="preserve"> with more than half of the country’s population vaccinated.</w:t>
      </w:r>
    </w:p>
    <w:p w14:paraId="7E778130" w14:textId="5B810B40" w:rsidR="002771AF" w:rsidRPr="004713FD" w:rsidRDefault="00E373C9" w:rsidP="004713FD">
      <w:pPr>
        <w:jc w:val="both"/>
        <w:rPr>
          <w:i/>
          <w:iCs/>
          <w:color w:val="404040" w:themeColor="text1" w:themeTint="BF"/>
          <w:sz w:val="20"/>
          <w:szCs w:val="20"/>
        </w:rPr>
      </w:pPr>
      <w:r w:rsidRPr="00E373C9">
        <w:rPr>
          <w:i/>
          <w:iCs/>
          <w:color w:val="404040" w:themeColor="text1" w:themeTint="BF"/>
          <w:sz w:val="20"/>
          <w:szCs w:val="20"/>
        </w:rPr>
        <w:t>(</w:t>
      </w:r>
      <w:r w:rsidRPr="00E373C9">
        <w:rPr>
          <w:b/>
          <w:bCs/>
          <w:i/>
          <w:iCs/>
          <w:color w:val="404040" w:themeColor="text1" w:themeTint="BF"/>
          <w:sz w:val="20"/>
          <w:szCs w:val="20"/>
        </w:rPr>
        <w:t>NB</w:t>
      </w:r>
      <w:r w:rsidRPr="00E373C9">
        <w:rPr>
          <w:i/>
          <w:iCs/>
          <w:color w:val="404040" w:themeColor="text1" w:themeTint="BF"/>
          <w:sz w:val="20"/>
          <w:szCs w:val="20"/>
        </w:rPr>
        <w:t xml:space="preserve">: Cumulative Cases is not the number of people with the case presently, it is the number of people who have had the case at any point in time. This in concludes people who may have recovered or died from the case) </w:t>
      </w:r>
    </w:p>
    <w:p w14:paraId="6ED4E260" w14:textId="0567E98D" w:rsidR="00A50295" w:rsidRDefault="00A50295" w:rsidP="00E373C9">
      <w:pPr>
        <w:pStyle w:val="Heading1"/>
        <w:jc w:val="both"/>
      </w:pPr>
      <w:r>
        <w:t>Daily Progress</w:t>
      </w:r>
    </w:p>
    <w:p w14:paraId="45237558" w14:textId="3AB1CC23" w:rsidR="005047F6" w:rsidRPr="00544BAF" w:rsidRDefault="005047F6" w:rsidP="00E373C9">
      <w:pPr>
        <w:jc w:val="both"/>
        <w:rPr>
          <w:b/>
          <w:bCs/>
          <w:color w:val="404040" w:themeColor="text1" w:themeTint="BF"/>
        </w:rPr>
      </w:pPr>
      <w:r w:rsidRPr="00544BAF">
        <w:rPr>
          <w:b/>
          <w:bCs/>
          <w:color w:val="404040" w:themeColor="text1" w:themeTint="BF"/>
        </w:rPr>
        <w:t>Drilled down by continent</w:t>
      </w:r>
      <w:r w:rsidR="007C3866" w:rsidRPr="00544BAF">
        <w:rPr>
          <w:b/>
          <w:bCs/>
          <w:color w:val="404040" w:themeColor="text1" w:themeTint="BF"/>
        </w:rPr>
        <w:t xml:space="preserve"> </w:t>
      </w:r>
      <w:r w:rsidR="007C3866" w:rsidRPr="00544BAF">
        <w:rPr>
          <w:b/>
          <w:bCs/>
          <w:color w:val="404040" w:themeColor="text1" w:themeTint="BF"/>
        </w:rPr>
        <w:t xml:space="preserve">and interval set to </w:t>
      </w:r>
      <w:r w:rsidR="007C3866" w:rsidRPr="00544BAF">
        <w:rPr>
          <w:b/>
          <w:bCs/>
          <w:i/>
          <w:iCs/>
          <w:color w:val="404040" w:themeColor="text1" w:themeTint="BF"/>
        </w:rPr>
        <w:t>Daily</w:t>
      </w:r>
      <w:r w:rsidR="007C3866" w:rsidRPr="00544BAF">
        <w:rPr>
          <w:b/>
          <w:bCs/>
          <w:color w:val="404040" w:themeColor="text1" w:themeTint="BF"/>
        </w:rPr>
        <w:t>,</w:t>
      </w:r>
      <w:r w:rsidRPr="00544BAF">
        <w:rPr>
          <w:b/>
          <w:bCs/>
          <w:color w:val="404040" w:themeColor="text1" w:themeTint="BF"/>
        </w:rPr>
        <w:t xml:space="preserve"> </w:t>
      </w:r>
      <w:r w:rsidR="00E04EC8" w:rsidRPr="00544BAF">
        <w:rPr>
          <w:b/>
          <w:bCs/>
          <w:color w:val="404040" w:themeColor="text1" w:themeTint="BF"/>
        </w:rPr>
        <w:t>it</w:t>
      </w:r>
      <w:r w:rsidRPr="00544BAF">
        <w:rPr>
          <w:b/>
          <w:bCs/>
          <w:color w:val="404040" w:themeColor="text1" w:themeTint="BF"/>
        </w:rPr>
        <w:t xml:space="preserve"> </w:t>
      </w:r>
      <w:r w:rsidR="00E04EC8" w:rsidRPr="00544BAF">
        <w:rPr>
          <w:b/>
          <w:bCs/>
          <w:color w:val="404040" w:themeColor="text1" w:themeTint="BF"/>
        </w:rPr>
        <w:t xml:space="preserve">is </w:t>
      </w:r>
      <w:r w:rsidRPr="00544BAF">
        <w:rPr>
          <w:b/>
          <w:bCs/>
          <w:color w:val="404040" w:themeColor="text1" w:themeTint="BF"/>
        </w:rPr>
        <w:t>seen that on 1</w:t>
      </w:r>
      <w:r w:rsidR="00E04EC8" w:rsidRPr="00544BAF">
        <w:rPr>
          <w:b/>
          <w:bCs/>
          <w:color w:val="404040" w:themeColor="text1" w:themeTint="BF"/>
        </w:rPr>
        <w:t>8</w:t>
      </w:r>
      <w:r w:rsidRPr="00544BAF">
        <w:rPr>
          <w:b/>
          <w:bCs/>
          <w:color w:val="404040" w:themeColor="text1" w:themeTint="BF"/>
        </w:rPr>
        <w:t xml:space="preserve"> March </w:t>
      </w:r>
      <w:r w:rsidR="0030775C" w:rsidRPr="00544BAF">
        <w:rPr>
          <w:b/>
          <w:bCs/>
          <w:color w:val="404040" w:themeColor="text1" w:themeTint="BF"/>
        </w:rPr>
        <w:t>2021:</w:t>
      </w:r>
    </w:p>
    <w:p w14:paraId="5DDF45D7" w14:textId="1D5B0B98" w:rsidR="00AA5D2D" w:rsidRDefault="008B17BA" w:rsidP="00A467B8">
      <w:pPr>
        <w:ind w:firstLine="720"/>
        <w:jc w:val="both"/>
      </w:pPr>
      <w:r>
        <w:t xml:space="preserve">There were </w:t>
      </w:r>
      <w:r w:rsidR="008022E4">
        <w:t xml:space="preserve">588,765 global new cases, </w:t>
      </w:r>
      <w:r w:rsidR="00773E4A">
        <w:t>this was a 17.6</w:t>
      </w:r>
      <w:r w:rsidR="00BC1B14">
        <w:t xml:space="preserve">% increase from the previous day of </w:t>
      </w:r>
      <w:r w:rsidR="006864FF">
        <w:t>500,674 new cases.</w:t>
      </w:r>
      <w:r w:rsidR="008812F2">
        <w:t xml:space="preserve"> </w:t>
      </w:r>
      <w:r w:rsidR="00AA5D2D">
        <w:t>With this we can see that more people got infected on</w:t>
      </w:r>
      <w:r w:rsidR="004965E1">
        <w:t xml:space="preserve"> </w:t>
      </w:r>
      <w:r w:rsidR="00AA5D2D">
        <w:t>18</w:t>
      </w:r>
      <w:r w:rsidR="004965E1" w:rsidRPr="004965E1">
        <w:rPr>
          <w:vertAlign w:val="superscript"/>
        </w:rPr>
        <w:t>th</w:t>
      </w:r>
      <w:r w:rsidR="004965E1">
        <w:t xml:space="preserve"> </w:t>
      </w:r>
      <w:r w:rsidR="00AA5D2D">
        <w:t xml:space="preserve">March 2021 than </w:t>
      </w:r>
      <w:r w:rsidR="006E488C">
        <w:t>the day before</w:t>
      </w:r>
      <w:r w:rsidR="00AA5D2D">
        <w:t xml:space="preserve">. </w:t>
      </w:r>
      <w:r w:rsidR="00DD0E56" w:rsidRPr="00DD0E56">
        <w:rPr>
          <w:i/>
          <w:iCs/>
        </w:rPr>
        <w:t>4.1%</w:t>
      </w:r>
      <w:r w:rsidR="009B44D9">
        <w:rPr>
          <w:i/>
          <w:iCs/>
        </w:rPr>
        <w:t xml:space="preserve"> less</w:t>
      </w:r>
      <w:r w:rsidR="00DD0E56">
        <w:t xml:space="preserve"> </w:t>
      </w:r>
      <w:r w:rsidR="00733534">
        <w:t>where vaccinated on 18</w:t>
      </w:r>
      <w:r w:rsidR="00733534" w:rsidRPr="00733534">
        <w:rPr>
          <w:vertAlign w:val="superscript"/>
        </w:rPr>
        <w:t>th</w:t>
      </w:r>
      <w:r w:rsidR="00733534">
        <w:t xml:space="preserve"> March</w:t>
      </w:r>
      <w:r w:rsidR="00DD0E56">
        <w:t xml:space="preserve"> people</w:t>
      </w:r>
      <w:r w:rsidR="009B44D9">
        <w:t xml:space="preserve"> from the day before</w:t>
      </w:r>
      <w:r w:rsidR="0096110B">
        <w:t xml:space="preserve"> and</w:t>
      </w:r>
      <w:r w:rsidR="00AA5D2D">
        <w:t xml:space="preserve"> </w:t>
      </w:r>
      <w:r w:rsidR="0096110B">
        <w:t>l</w:t>
      </w:r>
      <w:r w:rsidR="00AA5D2D">
        <w:t>ook</w:t>
      </w:r>
      <w:r w:rsidR="001533D6">
        <w:t>ing</w:t>
      </w:r>
      <w:r w:rsidR="00AA5D2D">
        <w:t xml:space="preserve"> at the daily vaccination trend </w:t>
      </w:r>
      <w:r w:rsidR="001533D6">
        <w:t>its</w:t>
      </w:r>
      <w:r w:rsidR="00AA5D2D">
        <w:t xml:space="preserve"> see</w:t>
      </w:r>
      <w:r w:rsidR="001533D6">
        <w:t>n</w:t>
      </w:r>
      <w:r w:rsidR="00AA5D2D">
        <w:t xml:space="preserve"> that there has been massive decline in the no of </w:t>
      </w:r>
      <w:r w:rsidR="00BD6AFA">
        <w:t xml:space="preserve">daily </w:t>
      </w:r>
      <w:r w:rsidR="00AA5D2D">
        <w:t>vaccinat</w:t>
      </w:r>
      <w:r w:rsidR="001533D6">
        <w:t>ion</w:t>
      </w:r>
      <w:r w:rsidR="00AA5D2D">
        <w:t xml:space="preserve"> globally since the 13 March 2021. </w:t>
      </w:r>
    </w:p>
    <w:p w14:paraId="09706F8A" w14:textId="09787A39" w:rsidR="005047F6" w:rsidRDefault="005047F6" w:rsidP="00E373C9">
      <w:pPr>
        <w:jc w:val="both"/>
      </w:pPr>
      <w:r w:rsidRPr="005047F6">
        <w:rPr>
          <w:b/>
          <w:bCs/>
        </w:rPr>
        <w:t>Africa</w:t>
      </w:r>
      <w:r>
        <w:t xml:space="preserve"> </w:t>
      </w:r>
      <w:r w:rsidR="00E04EC8">
        <w:t>had</w:t>
      </w:r>
      <w:r>
        <w:t xml:space="preserve"> </w:t>
      </w:r>
      <w:r w:rsidRPr="00E04EC8">
        <w:rPr>
          <w:i/>
          <w:iCs/>
        </w:rPr>
        <w:t>1.9%</w:t>
      </w:r>
      <w:r>
        <w:t xml:space="preserve"> increased case and </w:t>
      </w:r>
      <w:r w:rsidRPr="00E04EC8">
        <w:rPr>
          <w:i/>
          <w:iCs/>
        </w:rPr>
        <w:t>21.3%</w:t>
      </w:r>
      <w:r>
        <w:t xml:space="preserve"> decrease in vaccination</w:t>
      </w:r>
      <w:r w:rsidR="00E04EC8">
        <w:t xml:space="preserve"> </w:t>
      </w:r>
      <w:r w:rsidR="00E04EC8">
        <w:t>from the previous day</w:t>
      </w:r>
      <w:r>
        <w:t>.</w:t>
      </w:r>
    </w:p>
    <w:p w14:paraId="6337993B" w14:textId="786BDBC9" w:rsidR="005047F6" w:rsidRDefault="005047F6" w:rsidP="00E373C9">
      <w:pPr>
        <w:jc w:val="both"/>
      </w:pPr>
      <w:r w:rsidRPr="005047F6">
        <w:rPr>
          <w:b/>
          <w:bCs/>
        </w:rPr>
        <w:t>A</w:t>
      </w:r>
      <w:r>
        <w:rPr>
          <w:b/>
          <w:bCs/>
        </w:rPr>
        <w:t>sia</w:t>
      </w:r>
      <w:r>
        <w:t xml:space="preserve"> ha</w:t>
      </w:r>
      <w:r w:rsidR="00E04EC8">
        <w:t xml:space="preserve">d </w:t>
      </w:r>
      <w:r w:rsidR="00E04EC8" w:rsidRPr="00E04EC8">
        <w:rPr>
          <w:i/>
          <w:iCs/>
        </w:rPr>
        <w:t>4.2</w:t>
      </w:r>
      <w:r w:rsidRPr="00E04EC8">
        <w:rPr>
          <w:i/>
          <w:iCs/>
        </w:rPr>
        <w:t>%</w:t>
      </w:r>
      <w:r>
        <w:t xml:space="preserve"> increased case and </w:t>
      </w:r>
      <w:r w:rsidR="00E04EC8" w:rsidRPr="00E04EC8">
        <w:rPr>
          <w:i/>
          <w:iCs/>
        </w:rPr>
        <w:t>0.6</w:t>
      </w:r>
      <w:r w:rsidRPr="00E04EC8">
        <w:rPr>
          <w:i/>
          <w:iCs/>
        </w:rPr>
        <w:t>%</w:t>
      </w:r>
      <w:r>
        <w:t xml:space="preserve"> decrease in vaccination</w:t>
      </w:r>
      <w:r w:rsidR="00E04EC8">
        <w:t xml:space="preserve"> </w:t>
      </w:r>
      <w:r w:rsidR="00E04EC8">
        <w:t>from the previous day</w:t>
      </w:r>
      <w:r>
        <w:t>.</w:t>
      </w:r>
    </w:p>
    <w:p w14:paraId="19B1C988" w14:textId="7FA0ED30" w:rsidR="005047F6" w:rsidRDefault="00E04EC8" w:rsidP="00E373C9">
      <w:pPr>
        <w:jc w:val="both"/>
      </w:pPr>
      <w:r>
        <w:rPr>
          <w:b/>
          <w:bCs/>
        </w:rPr>
        <w:t>Europe</w:t>
      </w:r>
      <w:r w:rsidR="005047F6">
        <w:t xml:space="preserve"> ha</w:t>
      </w:r>
      <w:r>
        <w:t>d</w:t>
      </w:r>
      <w:r w:rsidR="005047F6">
        <w:t xml:space="preserve"> </w:t>
      </w:r>
      <w:r w:rsidRPr="00E04EC8">
        <w:rPr>
          <w:i/>
          <w:iCs/>
        </w:rPr>
        <w:t>58.4</w:t>
      </w:r>
      <w:r w:rsidR="005047F6" w:rsidRPr="00E04EC8">
        <w:rPr>
          <w:i/>
          <w:iCs/>
        </w:rPr>
        <w:t>%</w:t>
      </w:r>
      <w:r w:rsidR="005047F6">
        <w:t xml:space="preserve"> increased case and </w:t>
      </w:r>
      <w:r w:rsidRPr="00E04EC8">
        <w:rPr>
          <w:i/>
          <w:iCs/>
        </w:rPr>
        <w:t>68.1</w:t>
      </w:r>
      <w:r w:rsidR="005047F6" w:rsidRPr="00E04EC8">
        <w:rPr>
          <w:i/>
          <w:iCs/>
        </w:rPr>
        <w:t>%</w:t>
      </w:r>
      <w:r w:rsidR="005047F6">
        <w:t xml:space="preserve"> decrease in vaccination</w:t>
      </w:r>
      <w:r>
        <w:t xml:space="preserve"> </w:t>
      </w:r>
      <w:r>
        <w:t>from the previous day</w:t>
      </w:r>
      <w:r w:rsidR="005047F6">
        <w:t>.</w:t>
      </w:r>
    </w:p>
    <w:p w14:paraId="548D3455" w14:textId="3E0A5BC6" w:rsidR="005047F6" w:rsidRDefault="00E04EC8" w:rsidP="00E373C9">
      <w:pPr>
        <w:jc w:val="both"/>
      </w:pPr>
      <w:r>
        <w:rPr>
          <w:b/>
          <w:bCs/>
        </w:rPr>
        <w:t>North America</w:t>
      </w:r>
      <w:r w:rsidR="005047F6">
        <w:t xml:space="preserve"> ha</w:t>
      </w:r>
      <w:r>
        <w:t>d</w:t>
      </w:r>
      <w:r w:rsidR="005047F6">
        <w:t xml:space="preserve"> </w:t>
      </w:r>
      <w:r w:rsidRPr="00E04EC8">
        <w:rPr>
          <w:i/>
          <w:iCs/>
        </w:rPr>
        <w:t>0</w:t>
      </w:r>
      <w:r w:rsidR="005047F6" w:rsidRPr="00E04EC8">
        <w:rPr>
          <w:i/>
          <w:iCs/>
        </w:rPr>
        <w:t>.</w:t>
      </w:r>
      <w:r w:rsidRPr="00E04EC8">
        <w:rPr>
          <w:i/>
          <w:iCs/>
        </w:rPr>
        <w:t>3</w:t>
      </w:r>
      <w:r w:rsidR="005047F6" w:rsidRPr="00E04EC8">
        <w:rPr>
          <w:i/>
          <w:iCs/>
        </w:rPr>
        <w:t>%</w:t>
      </w:r>
      <w:r w:rsidR="005047F6">
        <w:t xml:space="preserve"> </w:t>
      </w:r>
      <w:r>
        <w:t>de</w:t>
      </w:r>
      <w:r w:rsidR="005047F6">
        <w:t>crease</w:t>
      </w:r>
      <w:r>
        <w:t xml:space="preserve"> in</w:t>
      </w:r>
      <w:r w:rsidR="005047F6">
        <w:t xml:space="preserve"> case</w:t>
      </w:r>
      <w:r>
        <w:t>s</w:t>
      </w:r>
      <w:r w:rsidR="005047F6">
        <w:t xml:space="preserve"> and </w:t>
      </w:r>
      <w:r w:rsidRPr="00E04EC8">
        <w:rPr>
          <w:i/>
          <w:iCs/>
        </w:rPr>
        <w:t>38</w:t>
      </w:r>
      <w:r w:rsidR="005047F6" w:rsidRPr="00E04EC8">
        <w:rPr>
          <w:i/>
          <w:iCs/>
        </w:rPr>
        <w:t>%</w:t>
      </w:r>
      <w:r w:rsidR="005047F6">
        <w:t xml:space="preserve"> </w:t>
      </w:r>
      <w:r>
        <w:t>in</w:t>
      </w:r>
      <w:r w:rsidR="005047F6">
        <w:t>crease in vaccination</w:t>
      </w:r>
      <w:r>
        <w:t xml:space="preserve"> </w:t>
      </w:r>
      <w:r>
        <w:t>from the previous day</w:t>
      </w:r>
      <w:r w:rsidR="005047F6">
        <w:t>.</w:t>
      </w:r>
    </w:p>
    <w:p w14:paraId="44FC153D" w14:textId="188E207D" w:rsidR="0030775C" w:rsidRDefault="0030775C" w:rsidP="00E373C9">
      <w:pPr>
        <w:jc w:val="both"/>
      </w:pPr>
      <w:r>
        <w:rPr>
          <w:b/>
          <w:bCs/>
        </w:rPr>
        <w:t>South</w:t>
      </w:r>
      <w:r>
        <w:rPr>
          <w:b/>
          <w:bCs/>
        </w:rPr>
        <w:t xml:space="preserve"> America</w:t>
      </w:r>
      <w:r>
        <w:t xml:space="preserve"> had </w:t>
      </w:r>
      <w:r>
        <w:rPr>
          <w:i/>
          <w:iCs/>
        </w:rPr>
        <w:t>12.2</w:t>
      </w:r>
      <w:r w:rsidRPr="00E04EC8">
        <w:rPr>
          <w:i/>
          <w:iCs/>
        </w:rPr>
        <w:t>%</w:t>
      </w:r>
      <w:r>
        <w:t xml:space="preserve"> decrease in cases and </w:t>
      </w:r>
      <w:r>
        <w:rPr>
          <w:i/>
          <w:iCs/>
        </w:rPr>
        <w:t>11.8</w:t>
      </w:r>
      <w:r w:rsidRPr="00E04EC8">
        <w:rPr>
          <w:i/>
          <w:iCs/>
        </w:rPr>
        <w:t>%</w:t>
      </w:r>
      <w:r>
        <w:t xml:space="preserve"> </w:t>
      </w:r>
      <w:r>
        <w:t>de</w:t>
      </w:r>
      <w:r>
        <w:t>crease in vaccination from the previous day.</w:t>
      </w:r>
    </w:p>
    <w:p w14:paraId="11C52481" w14:textId="3194DFFA" w:rsidR="00962169" w:rsidRDefault="0030775C" w:rsidP="00E373C9">
      <w:pPr>
        <w:jc w:val="both"/>
      </w:pPr>
      <w:r>
        <w:t xml:space="preserve">From this we can immediately see that North America had the list no of new cases and the greatest number of people new vaccination. Europe was the most affected with a massive </w:t>
      </w:r>
      <w:r w:rsidR="00A04A48">
        <w:t xml:space="preserve">58.4% increase which was alarming which was </w:t>
      </w:r>
      <w:r w:rsidR="005873E5">
        <w:t>because of</w:t>
      </w:r>
      <w:r w:rsidR="00A04A48">
        <w:t xml:space="preserve"> increased cases in France.</w:t>
      </w:r>
    </w:p>
    <w:sectPr w:rsidR="00962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0sTQ1s7QwNzQ1NDRU0lEKTi0uzszPAykwqgUACetgOiwAAAA="/>
  </w:docVars>
  <w:rsids>
    <w:rsidRoot w:val="00CE160E"/>
    <w:rsid w:val="00054719"/>
    <w:rsid w:val="00054CEB"/>
    <w:rsid w:val="00066C41"/>
    <w:rsid w:val="0007540B"/>
    <w:rsid w:val="00076C4D"/>
    <w:rsid w:val="000901BC"/>
    <w:rsid w:val="00095568"/>
    <w:rsid w:val="00143546"/>
    <w:rsid w:val="001533D6"/>
    <w:rsid w:val="00160BA0"/>
    <w:rsid w:val="00204D89"/>
    <w:rsid w:val="00220810"/>
    <w:rsid w:val="00221592"/>
    <w:rsid w:val="00245722"/>
    <w:rsid w:val="00260F9B"/>
    <w:rsid w:val="002671EE"/>
    <w:rsid w:val="002771AF"/>
    <w:rsid w:val="002959A0"/>
    <w:rsid w:val="002A4019"/>
    <w:rsid w:val="0030775C"/>
    <w:rsid w:val="00356375"/>
    <w:rsid w:val="00364F40"/>
    <w:rsid w:val="003662D9"/>
    <w:rsid w:val="003717C5"/>
    <w:rsid w:val="003918E5"/>
    <w:rsid w:val="003A0A4D"/>
    <w:rsid w:val="003A3410"/>
    <w:rsid w:val="00426205"/>
    <w:rsid w:val="004713FD"/>
    <w:rsid w:val="004721A2"/>
    <w:rsid w:val="00492674"/>
    <w:rsid w:val="004965E1"/>
    <w:rsid w:val="004A697C"/>
    <w:rsid w:val="004B5DA1"/>
    <w:rsid w:val="005047F6"/>
    <w:rsid w:val="00512301"/>
    <w:rsid w:val="005207CA"/>
    <w:rsid w:val="005251A4"/>
    <w:rsid w:val="00544BAF"/>
    <w:rsid w:val="005873E5"/>
    <w:rsid w:val="005D1EBC"/>
    <w:rsid w:val="005E5120"/>
    <w:rsid w:val="006261FA"/>
    <w:rsid w:val="006673FD"/>
    <w:rsid w:val="00684435"/>
    <w:rsid w:val="006864FF"/>
    <w:rsid w:val="006A4F59"/>
    <w:rsid w:val="006B5127"/>
    <w:rsid w:val="006E488C"/>
    <w:rsid w:val="006F2037"/>
    <w:rsid w:val="007132ED"/>
    <w:rsid w:val="00733534"/>
    <w:rsid w:val="00773E4A"/>
    <w:rsid w:val="0078444B"/>
    <w:rsid w:val="00793183"/>
    <w:rsid w:val="0079511A"/>
    <w:rsid w:val="007B0A78"/>
    <w:rsid w:val="007C3866"/>
    <w:rsid w:val="008022E4"/>
    <w:rsid w:val="00830E90"/>
    <w:rsid w:val="00835807"/>
    <w:rsid w:val="0085338E"/>
    <w:rsid w:val="00866363"/>
    <w:rsid w:val="00872A4F"/>
    <w:rsid w:val="008812F2"/>
    <w:rsid w:val="00883A96"/>
    <w:rsid w:val="00897863"/>
    <w:rsid w:val="008B17BA"/>
    <w:rsid w:val="008B3F0A"/>
    <w:rsid w:val="0094004B"/>
    <w:rsid w:val="0096110B"/>
    <w:rsid w:val="00962169"/>
    <w:rsid w:val="009639D7"/>
    <w:rsid w:val="009865C9"/>
    <w:rsid w:val="009B44D9"/>
    <w:rsid w:val="009D07FE"/>
    <w:rsid w:val="009E0A22"/>
    <w:rsid w:val="00A04A48"/>
    <w:rsid w:val="00A1620F"/>
    <w:rsid w:val="00A3179A"/>
    <w:rsid w:val="00A467B8"/>
    <w:rsid w:val="00A50295"/>
    <w:rsid w:val="00A67607"/>
    <w:rsid w:val="00AA5D2D"/>
    <w:rsid w:val="00AB1BBE"/>
    <w:rsid w:val="00AB25BD"/>
    <w:rsid w:val="00AC7A62"/>
    <w:rsid w:val="00AF13A1"/>
    <w:rsid w:val="00AF5510"/>
    <w:rsid w:val="00B16FD9"/>
    <w:rsid w:val="00B726B9"/>
    <w:rsid w:val="00B73F79"/>
    <w:rsid w:val="00BA3AF9"/>
    <w:rsid w:val="00BC1B14"/>
    <w:rsid w:val="00BC6B3C"/>
    <w:rsid w:val="00BD6AFA"/>
    <w:rsid w:val="00C07DBC"/>
    <w:rsid w:val="00C202F1"/>
    <w:rsid w:val="00C229AE"/>
    <w:rsid w:val="00C41A7A"/>
    <w:rsid w:val="00CB67FB"/>
    <w:rsid w:val="00CE160E"/>
    <w:rsid w:val="00CE2A44"/>
    <w:rsid w:val="00D01400"/>
    <w:rsid w:val="00D22014"/>
    <w:rsid w:val="00D2680B"/>
    <w:rsid w:val="00D656FB"/>
    <w:rsid w:val="00D70E5A"/>
    <w:rsid w:val="00DB7C06"/>
    <w:rsid w:val="00DD0E56"/>
    <w:rsid w:val="00DE0447"/>
    <w:rsid w:val="00DF6940"/>
    <w:rsid w:val="00E04EC8"/>
    <w:rsid w:val="00E31808"/>
    <w:rsid w:val="00E373C9"/>
    <w:rsid w:val="00E629FE"/>
    <w:rsid w:val="00E63069"/>
    <w:rsid w:val="00E74452"/>
    <w:rsid w:val="00EA3FFD"/>
    <w:rsid w:val="00EF004C"/>
    <w:rsid w:val="00F238BC"/>
    <w:rsid w:val="00F25315"/>
    <w:rsid w:val="00F458C1"/>
    <w:rsid w:val="00FB4C61"/>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AE22"/>
  <w15:chartTrackingRefBased/>
  <w15:docId w15:val="{FC1791AA-EC4F-4EF5-86C7-F6AD467E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E5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120"/>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Nwachinemere Ubachi</dc:creator>
  <cp:keywords/>
  <dc:description/>
  <cp:lastModifiedBy>Emmanuel Nwachinemere Ubachi</cp:lastModifiedBy>
  <cp:revision>3</cp:revision>
  <dcterms:created xsi:type="dcterms:W3CDTF">2021-03-23T08:06:00Z</dcterms:created>
  <dcterms:modified xsi:type="dcterms:W3CDTF">2021-03-23T08:57:00Z</dcterms:modified>
</cp:coreProperties>
</file>