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130EF" w14:textId="73091E45" w:rsidR="002B4162" w:rsidRPr="002B4162" w:rsidRDefault="002B4162" w:rsidP="002B4162">
      <w:pPr>
        <w:spacing w:before="0" w:after="24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b/>
          <w:bCs/>
          <w:szCs w:val="24"/>
        </w:rPr>
        <w:t>Pseudocode</w:t>
      </w:r>
      <w:r w:rsidRPr="002B4162">
        <w:rPr>
          <w:rFonts w:eastAsia="Times New Roman" w:cs="Times New Roman"/>
          <w:szCs w:val="24"/>
        </w:rPr>
        <w:t xml:space="preserve"> is a high-level, informal way of describing how a computer program or algorithm works using plain, human-readable language. It acts as a "rough draft" that allows programmers to plan out their logic without worrying about the strict syntax or technical rules of specific programming languages like Python or Java. </w:t>
      </w:r>
    </w:p>
    <w:p w14:paraId="5CEF0C93" w14:textId="77777777" w:rsidR="002B4162" w:rsidRPr="002B4162" w:rsidRDefault="002B4162" w:rsidP="002B4162">
      <w:pPr>
        <w:spacing w:before="360" w:after="180" w:line="240" w:lineRule="auto"/>
        <w:jc w:val="left"/>
        <w:rPr>
          <w:rFonts w:eastAsia="Times New Roman" w:cs="Times New Roman"/>
          <w:b/>
          <w:bCs/>
          <w:szCs w:val="24"/>
        </w:rPr>
      </w:pPr>
      <w:r w:rsidRPr="002B4162">
        <w:rPr>
          <w:rFonts w:eastAsia="Times New Roman" w:cs="Times New Roman"/>
          <w:b/>
          <w:bCs/>
          <w:szCs w:val="24"/>
        </w:rPr>
        <w:t>Key Characteristics</w:t>
      </w:r>
    </w:p>
    <w:p w14:paraId="59C255BE" w14:textId="77777777" w:rsidR="002B4162" w:rsidRPr="002B4162" w:rsidRDefault="002B4162" w:rsidP="002B4162">
      <w:pPr>
        <w:numPr>
          <w:ilvl w:val="0"/>
          <w:numId w:val="1"/>
        </w:numPr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b/>
          <w:bCs/>
          <w:szCs w:val="24"/>
        </w:rPr>
        <w:t>Language-Agnostic:</w:t>
      </w:r>
      <w:r w:rsidRPr="002B4162">
        <w:rPr>
          <w:rFonts w:eastAsia="Times New Roman" w:cs="Times New Roman"/>
          <w:szCs w:val="24"/>
        </w:rPr>
        <w:t xml:space="preserve"> It isn't tied to any specific programming language, making it accessible to anyone with basic logic skills.</w:t>
      </w:r>
    </w:p>
    <w:p w14:paraId="0F603AE9" w14:textId="77777777" w:rsidR="002B4162" w:rsidRPr="002B4162" w:rsidRDefault="002B4162" w:rsidP="002B4162">
      <w:pPr>
        <w:numPr>
          <w:ilvl w:val="0"/>
          <w:numId w:val="1"/>
        </w:numPr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b/>
          <w:bCs/>
          <w:szCs w:val="24"/>
        </w:rPr>
        <w:t>No Strict Syntax:</w:t>
      </w:r>
      <w:r w:rsidRPr="002B4162">
        <w:rPr>
          <w:rFonts w:eastAsia="Times New Roman" w:cs="Times New Roman"/>
          <w:szCs w:val="24"/>
        </w:rPr>
        <w:t xml:space="preserve"> You don't need to worry about semicolons, parentheses, or specific keywords; the goal is clarity, not execution.</w:t>
      </w:r>
    </w:p>
    <w:p w14:paraId="79C0AACC" w14:textId="77777777" w:rsidR="002B4162" w:rsidRPr="002B4162" w:rsidRDefault="002B4162" w:rsidP="002B4162">
      <w:pPr>
        <w:numPr>
          <w:ilvl w:val="0"/>
          <w:numId w:val="1"/>
        </w:numPr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b/>
          <w:bCs/>
          <w:szCs w:val="24"/>
        </w:rPr>
        <w:t>Focus on Logic:</w:t>
      </w:r>
      <w:r w:rsidRPr="002B4162">
        <w:rPr>
          <w:rFonts w:eastAsia="Times New Roman" w:cs="Times New Roman"/>
          <w:szCs w:val="24"/>
        </w:rPr>
        <w:t xml:space="preserve"> It allows developers to solve the problem first and handle the "coding" part later.</w:t>
      </w:r>
    </w:p>
    <w:p w14:paraId="6F65501D" w14:textId="3FDB40CA" w:rsidR="002B4162" w:rsidRPr="002B4162" w:rsidRDefault="002B4162" w:rsidP="002B4162">
      <w:pPr>
        <w:numPr>
          <w:ilvl w:val="0"/>
          <w:numId w:val="1"/>
        </w:numPr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b/>
          <w:bCs/>
          <w:szCs w:val="24"/>
        </w:rPr>
        <w:t>Non-Executable:</w:t>
      </w:r>
      <w:r w:rsidRPr="002B4162">
        <w:rPr>
          <w:rFonts w:eastAsia="Times New Roman" w:cs="Times New Roman"/>
          <w:szCs w:val="24"/>
        </w:rPr>
        <w:t xml:space="preserve"> Computers cannot run pseudocode; it must be manually translated into a real programming language to work. </w:t>
      </w:r>
    </w:p>
    <w:p w14:paraId="1CBF5A0E" w14:textId="3FF5D682" w:rsidR="002B4162" w:rsidRPr="002B4162" w:rsidRDefault="002B4162" w:rsidP="002B4162">
      <w:pPr>
        <w:spacing w:after="480" w:line="240" w:lineRule="auto"/>
        <w:jc w:val="left"/>
        <w:rPr>
          <w:rFonts w:eastAsia="Times New Roman" w:cs="Times New Roman"/>
          <w:szCs w:val="24"/>
        </w:rPr>
      </w:pPr>
    </w:p>
    <w:p w14:paraId="73EE85C0" w14:textId="77777777" w:rsidR="002B4162" w:rsidRPr="002B4162" w:rsidRDefault="002B4162" w:rsidP="002B4162">
      <w:pPr>
        <w:spacing w:after="480" w:line="240" w:lineRule="auto"/>
        <w:jc w:val="left"/>
        <w:rPr>
          <w:rFonts w:eastAsia="Times New Roman" w:cs="Times New Roman"/>
          <w:b/>
          <w:bCs/>
          <w:szCs w:val="24"/>
        </w:rPr>
      </w:pPr>
      <w:r w:rsidRPr="002B4162">
        <w:rPr>
          <w:rFonts w:eastAsia="Times New Roman" w:cs="Times New Roman"/>
          <w:b/>
          <w:bCs/>
          <w:szCs w:val="24"/>
        </w:rPr>
        <w:t>Simple Example: Making Tea</w:t>
      </w:r>
    </w:p>
    <w:p w14:paraId="208E1F92" w14:textId="59516BCF" w:rsidR="002B4162" w:rsidRPr="002B4162" w:rsidRDefault="002B4162" w:rsidP="002B4162">
      <w:pPr>
        <w:spacing w:after="48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You can use pseudocode for everyday tasks to understand the step-by-step logic. </w:t>
      </w:r>
    </w:p>
    <w:p w14:paraId="3A0A079F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>START</w:t>
      </w:r>
    </w:p>
    <w:p w14:paraId="2DD32977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Boil water in the kettle</w:t>
      </w:r>
    </w:p>
    <w:p w14:paraId="18EA97BE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IF the kettle is whistling THEN</w:t>
      </w:r>
    </w:p>
    <w:p w14:paraId="7ACC21DF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  Turn off the heat</w:t>
      </w:r>
    </w:p>
    <w:p w14:paraId="043C5DA7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ELSE</w:t>
      </w:r>
    </w:p>
    <w:p w14:paraId="1AE18A0A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  Wait for 2 more minutes</w:t>
      </w:r>
    </w:p>
    <w:p w14:paraId="59796837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END IF</w:t>
      </w:r>
    </w:p>
    <w:p w14:paraId="219FE3DE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Place a tea bag in a cup</w:t>
      </w:r>
    </w:p>
    <w:p w14:paraId="0DF585FB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Pour hot water into the cup</w:t>
      </w:r>
    </w:p>
    <w:p w14:paraId="1F21A8DB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Wait for 3 minutes</w:t>
      </w:r>
    </w:p>
    <w:p w14:paraId="695795A6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Remove tea bag</w:t>
      </w:r>
    </w:p>
    <w:p w14:paraId="6014F511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DISPLAY "Tea is ready!"</w:t>
      </w:r>
    </w:p>
    <w:p w14:paraId="1F0A7F5E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>END</w:t>
      </w:r>
    </w:p>
    <w:p w14:paraId="70C50C17" w14:textId="77777777" w:rsidR="002B4162" w:rsidRPr="002B4162" w:rsidRDefault="002B4162" w:rsidP="002B4162">
      <w:pPr>
        <w:spacing w:before="45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>Use code with caution.</w:t>
      </w:r>
    </w:p>
    <w:p w14:paraId="526DD17B" w14:textId="77777777" w:rsidR="002B4162" w:rsidRPr="002B4162" w:rsidRDefault="002B4162" w:rsidP="002B4162">
      <w:pPr>
        <w:spacing w:before="360" w:after="180" w:line="240" w:lineRule="auto"/>
        <w:jc w:val="left"/>
        <w:rPr>
          <w:rFonts w:eastAsia="Times New Roman" w:cs="Times New Roman"/>
          <w:b/>
          <w:bCs/>
          <w:szCs w:val="24"/>
        </w:rPr>
      </w:pPr>
      <w:r w:rsidRPr="002B4162">
        <w:rPr>
          <w:rFonts w:eastAsia="Times New Roman" w:cs="Times New Roman"/>
          <w:b/>
          <w:bCs/>
          <w:szCs w:val="24"/>
        </w:rPr>
        <w:t>Programming Example: Finding the Larger of Two Numbers</w:t>
      </w:r>
    </w:p>
    <w:p w14:paraId="5A0A30BA" w14:textId="23A1C9A7" w:rsidR="002B4162" w:rsidRPr="002B4162" w:rsidRDefault="002B4162" w:rsidP="002B4162">
      <w:pPr>
        <w:spacing w:before="180" w:after="24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This shows how common coding structures like "IF" and "ELSE" are used in pseudocode. </w:t>
      </w:r>
    </w:p>
    <w:p w14:paraId="53FC2FA1" w14:textId="77777777" w:rsidR="002B4162" w:rsidRPr="002B4162" w:rsidRDefault="002B4162" w:rsidP="002B4162">
      <w:pPr>
        <w:spacing w:before="6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>text</w:t>
      </w:r>
    </w:p>
    <w:p w14:paraId="0CBC0816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>INPUT number1</w:t>
      </w:r>
    </w:p>
    <w:p w14:paraId="248EEA3E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>INPUT number2</w:t>
      </w:r>
    </w:p>
    <w:p w14:paraId="19BD137C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</w:p>
    <w:p w14:paraId="05A1300D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>IF number1 &gt; number2 THEN</w:t>
      </w:r>
    </w:p>
    <w:p w14:paraId="13BD1873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  DISPLAY number1 + " is larger"</w:t>
      </w:r>
    </w:p>
    <w:p w14:paraId="585FB051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>ELSE IF number2 &gt; number1 THEN</w:t>
      </w:r>
    </w:p>
    <w:p w14:paraId="69FC0AA2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  DISPLAY number2 + " is larger"</w:t>
      </w:r>
    </w:p>
    <w:p w14:paraId="0530E8AF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>ELSE</w:t>
      </w:r>
    </w:p>
    <w:p w14:paraId="405B3068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 xml:space="preserve">    DISPLAY "The numbers are equal"</w:t>
      </w:r>
    </w:p>
    <w:p w14:paraId="055CCD6B" w14:textId="77777777" w:rsidR="002B4162" w:rsidRPr="002B4162" w:rsidRDefault="002B4162" w:rsidP="002B4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eastAsia="Times New Roman" w:cs="Times New Roman"/>
          <w:szCs w:val="24"/>
        </w:rPr>
      </w:pPr>
      <w:r w:rsidRPr="002B4162">
        <w:rPr>
          <w:rFonts w:eastAsia="Times New Roman" w:cs="Times New Roman"/>
          <w:szCs w:val="24"/>
        </w:rPr>
        <w:t>END IF</w:t>
      </w:r>
    </w:p>
    <w:p w14:paraId="0B18BAD4" w14:textId="77777777" w:rsidR="00D7651F" w:rsidRPr="002B4162" w:rsidRDefault="00D7651F">
      <w:pPr>
        <w:rPr>
          <w:rFonts w:cs="Times New Roman"/>
          <w:szCs w:val="24"/>
        </w:rPr>
      </w:pPr>
    </w:p>
    <w:sectPr w:rsidR="00D7651F" w:rsidRPr="002B4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946E6"/>
    <w:multiLevelType w:val="multilevel"/>
    <w:tmpl w:val="52C8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0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95"/>
    <w:rsid w:val="002B4162"/>
    <w:rsid w:val="002E3D68"/>
    <w:rsid w:val="008635E9"/>
    <w:rsid w:val="00AD3AFC"/>
    <w:rsid w:val="00C35495"/>
    <w:rsid w:val="00CF6499"/>
    <w:rsid w:val="00D7651F"/>
    <w:rsid w:val="00E8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88657"/>
  <w15:chartTrackingRefBased/>
  <w15:docId w15:val="{EDBF1080-6733-493B-97B6-63586F6F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AD3AFC"/>
    <w:pPr>
      <w:spacing w:before="480" w:after="640"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3AFC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2B416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B4162"/>
    <w:rPr>
      <w:color w:val="0000FF"/>
      <w:u w:val="single"/>
    </w:rPr>
  </w:style>
  <w:style w:type="paragraph" w:customStyle="1" w:styleId="z1qcye">
    <w:name w:val="z1qcye"/>
    <w:basedOn w:val="Normal"/>
    <w:rsid w:val="002B416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t286pc">
    <w:name w:val="t286pc"/>
    <w:basedOn w:val="DefaultParagraphFont"/>
    <w:rsid w:val="002B41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162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2B4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2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66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592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202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152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5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7836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2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56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42329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98542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1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729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63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285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133360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8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82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Udo</dc:creator>
  <cp:keywords/>
  <dc:description/>
  <cp:lastModifiedBy>Emmanuel Udo</cp:lastModifiedBy>
  <cp:revision>3</cp:revision>
  <dcterms:created xsi:type="dcterms:W3CDTF">2026-05-29T05:50:00Z</dcterms:created>
  <dcterms:modified xsi:type="dcterms:W3CDTF">2026-05-29T05:51:00Z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53ac8694-c8a6-4c30-ba05-15cf9b997fe2</vt:lpwstr>
  </property>
</Properties>
</file>