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Based off - </w:t>
      </w:r>
      <w:hyperlink r:id="rId6">
        <w:r w:rsidDel="00000000" w:rsidR="00000000" w:rsidRPr="00000000">
          <w:rPr>
            <w:color w:val="1155cc"/>
            <w:u w:val="single"/>
            <w:rtl w:val="0"/>
          </w:rPr>
          <w:t xml:space="preserve">https://sites.bu.edu/cnrlab/lab-resources/freesurfer-quality-control-guide/freesurfer-quality-control-step-3-fix-the-white-matter-surface/</w:t>
        </w:r>
      </w:hyperlink>
      <w:r w:rsidDel="00000000" w:rsidR="00000000" w:rsidRPr="00000000">
        <w:rPr>
          <w:rtl w:val="0"/>
        </w:rPr>
        <w:t xml:space="preserve"> </w:t>
      </w:r>
    </w:p>
    <w:p w:rsidR="00000000" w:rsidDel="00000000" w:rsidP="00000000" w:rsidRDefault="00000000" w:rsidRPr="00000000" w14:paraId="00000002">
      <w:pPr>
        <w:ind w:left="0" w:firstLine="0"/>
        <w:rPr/>
      </w:pPr>
      <w:r w:rsidDel="00000000" w:rsidR="00000000" w:rsidRPr="00000000">
        <w:rPr>
          <w:rtl w:val="0"/>
        </w:rPr>
        <w:t xml:space="preserve">Freeview tips and tricks  - </w:t>
      </w:r>
      <w:hyperlink r:id="rId7">
        <w:r w:rsidDel="00000000" w:rsidR="00000000" w:rsidRPr="00000000">
          <w:rPr>
            <w:color w:val="1155cc"/>
            <w:u w:val="single"/>
            <w:rtl w:val="0"/>
          </w:rPr>
          <w:t xml:space="preserve">https://surfer.nmr.mgh.harvard.edu/fswiki/FsTutorial/OutputData_freeview</w:t>
        </w:r>
      </w:hyperlink>
      <w:r w:rsidDel="00000000" w:rsidR="00000000" w:rsidRPr="00000000">
        <w:rPr>
          <w:rtl w:val="0"/>
        </w:rPr>
        <w:t xml:space="preserve">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sz w:val="17"/>
          <w:szCs w:val="17"/>
          <w:rtl w:val="0"/>
        </w:rPr>
        <w:t xml:space="preserve">sshfs tinney.e@xfer.discovery.neu.edu:/work/cnelab/ADNIDOD/mri/ADNIDOD/freesurfer/ /Users/emmatinney/Downloads/log_fc/              </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Log into ood.discovery.neu.edu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 an XFCE terminal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Interactive apps, XFCE terminal (alpha)</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Partition- short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Time - however long you have to work currently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No GPU</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CPU-2</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Memory - 2</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Once terminal is open: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Type- “module load freesurfer”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Type - “export SUBJECTS_DIR=/work/cnelab/TECHS/MRI/BID/sub-Pilot_1/anat/”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Type - “export SUBJ=</w:t>
      </w:r>
      <w:r w:rsidDel="00000000" w:rsidR="00000000" w:rsidRPr="00000000">
        <w:rPr>
          <w:b w:val="1"/>
          <w:rtl w:val="0"/>
        </w:rPr>
        <w:t xml:space="preserve">subject name</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freeview -v /work/cnelab/TECHS/MRI/BID/sub-Pilot_1/anat/Pilot_1/mri/orig.mgz -v /work/cnelab/TECHS/MRI/BID/sub-Pilot_1/anat/Pilot_1/mri/brainmask.mgz:colormap=jet:colorscale=0,1:opacity=0.3 -f /work/cnelab/TECHS/MRI/BID/sub-Pilot_1/anat/Pilot_1/surf/lh.pial:edgecolor='255,0,0' -f /work/cnelab/TECHS/MRI/BID/sub-Pilot_1/anat/Pilot_1/surf/rh.pial:edgecolor='255,0,0'</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Type - “export SUBJECTS_DIR=/work/cnelab/TECHS/MRI/preprocessed_data/anat/sub-01”</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Type - “export SUBJ=</w:t>
      </w:r>
      <w:r w:rsidDel="00000000" w:rsidR="00000000" w:rsidRPr="00000000">
        <w:rPr>
          <w:b w:val="1"/>
          <w:rtl w:val="0"/>
        </w:rPr>
        <w:t xml:space="preserve">sub-01</w:t>
      </w:r>
      <w:r w:rsidDel="00000000" w:rsidR="00000000" w:rsidRPr="00000000">
        <w:rPr>
          <w:rtl w:val="0"/>
        </w:rPr>
        <w:t xml:space="preserv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freeview -v /work/cnelab/TECHS/MRI/preprocessed_data/anat/sub-01/mri/orig.mgz -v /work/cnelab/TECHS/MRI/preprocessed_data/anat/sub-01/mri/brainmask.mgz:colormap=jet:colorscale=0,1:opacity=0.3 -f /work/cnelab/TECHS/MRI/preprocessed_data/anat/sub-01/surf/lh.pial:edgecolor='255,0,0' -f /work/cnelab/TECHS/MRI/preprocessed_data/anat/sub-01/surf/rh.pial:edgecolor='255,0,0'</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Now we load a subject to check</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Type “ freeview -v $SUBJECTS_DIR/$SUBJ/mri/orig.mgz -v $SUBJECTS_DIR/$SUBJ/mri/brainmask.mgz:colormap=jet:colorscale=0,1:opacity=0.3 -f $SUBJECTS_DIR/$SUBJ/surf/lh.pial:edgecolor='255,0,0' -f $SUBJECTS_DIR/$SUBJ/surf/rh.pial:edgecolor='255,0,0'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freeview -v $SUBJECT_DIR/$SUBJ/mri/T1.mgz -v $SUBJECT_DIR/$SUBJ/mri/wm.mgz -v $SUBJECT_DIR/$SUBJ/mri/brainmask.mgz -v $SUBJECT_DIR/$SUBJ/mri/aseg.mgz:colormap=lut:opacity=0.2 -f $SUBJECT_DIR/$SUBJ/surf/lh.white:edgecolor=blue $SUBJECT_DIR/$SUBJ/surf/lh.pial:edgecolor=red $SUBJECT_DIR/$SUBJ/surf/rh.white:edgecolor=blue $SUBJECT_DIR/$SUBJ/surf/rh.pial:edgecolor=red</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Note that you should change subjectID to the actual subject you are working with</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After hitting enter, a Freeview window should open showing you the outputs you specified: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 the </w:t>
      </w:r>
      <w:r w:rsidDel="00000000" w:rsidR="00000000" w:rsidRPr="00000000">
        <w:rPr/>
        <w:drawing>
          <wp:inline distB="114300" distT="114300" distL="114300" distR="114300">
            <wp:extent cx="1143000" cy="3714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43000" cy="371475"/>
                    </a:xfrm>
                    <a:prstGeom prst="rect"/>
                    <a:ln/>
                  </pic:spPr>
                </pic:pic>
              </a:graphicData>
            </a:graphic>
          </wp:inline>
        </w:drawing>
      </w:r>
      <w:r w:rsidDel="00000000" w:rsidR="00000000" w:rsidRPr="00000000">
        <w:rPr>
          <w:rtl w:val="0"/>
        </w:rPr>
        <w:t xml:space="preserve"> to change which orthogonal view appears in the main viewing window. You can use </w:t>
      </w:r>
      <w:r w:rsidDel="00000000" w:rsidR="00000000" w:rsidRPr="00000000">
        <w:rPr/>
        <w:drawing>
          <wp:inline distB="114300" distT="114300" distL="114300" distR="114300">
            <wp:extent cx="1514475" cy="342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14475" cy="342900"/>
                    </a:xfrm>
                    <a:prstGeom prst="rect"/>
                    <a:ln/>
                  </pic:spPr>
                </pic:pic>
              </a:graphicData>
            </a:graphic>
          </wp:inline>
        </w:drawing>
      </w:r>
      <w:r w:rsidDel="00000000" w:rsidR="00000000" w:rsidRPr="00000000">
        <w:rPr>
          <w:rtl w:val="0"/>
        </w:rPr>
        <w:t xml:space="preserve"> to change the organization of the viewing windows. To change which brain slice you are viewing, use the 'Page Up' or 'Page Down' keys on your keyboard or the up and down arrows. (Mac users: press the fn key while using the up and down arrows.)</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Now we check the surfaces- locate non brain tissue inside the pial surfaces</w:t>
      </w:r>
    </w:p>
    <w:p w:rsidR="00000000" w:rsidDel="00000000" w:rsidP="00000000" w:rsidRDefault="00000000" w:rsidRPr="00000000" w14:paraId="0000001E">
      <w:pPr>
        <w:numPr>
          <w:ilvl w:val="1"/>
          <w:numId w:val="1"/>
        </w:numPr>
        <w:shd w:fill="ffffff" w:val="clear"/>
        <w:spacing w:after="0" w:afterAutospacing="0" w:before="0" w:beforeAutospacing="0" w:lineRule="auto"/>
        <w:ind w:left="1440" w:hanging="360"/>
        <w:rPr>
          <w:sz w:val="20"/>
          <w:szCs w:val="20"/>
        </w:rPr>
      </w:pPr>
      <w:r w:rsidDel="00000000" w:rsidR="00000000" w:rsidRPr="00000000">
        <w:rPr>
          <w:sz w:val="20"/>
          <w:szCs w:val="20"/>
          <w:rtl w:val="0"/>
        </w:rPr>
        <w:t xml:space="preserve">When you are looking for non-brain tissue in the pial surface, the best view to use is often the coronal view. Additionally, it is helpful to turn the various layers (pial surfaces and brainmask volume) on and off, so you can compare them against the anatomy in orig.mgz when deciding whether the boundaries are correct or need editing.</w:t>
      </w:r>
    </w:p>
    <w:p w:rsidR="00000000" w:rsidDel="00000000" w:rsidP="00000000" w:rsidRDefault="00000000" w:rsidRPr="00000000" w14:paraId="0000001F">
      <w:pPr>
        <w:numPr>
          <w:ilvl w:val="1"/>
          <w:numId w:val="1"/>
        </w:numP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Make sure the brain mask is covering the entire pial surface</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To edit-</w:t>
      </w:r>
    </w:p>
    <w:p w:rsidR="00000000" w:rsidDel="00000000" w:rsidP="00000000" w:rsidRDefault="00000000" w:rsidRPr="00000000" w14:paraId="00000021">
      <w:pPr>
        <w:numPr>
          <w:ilvl w:val="1"/>
          <w:numId w:val="1"/>
        </w:numPr>
        <w:shd w:fill="ffffff" w:val="clear"/>
        <w:spacing w:after="240" w:before="0" w:beforeAutospacing="0" w:lineRule="auto"/>
        <w:ind w:left="1440" w:hanging="360"/>
        <w:rPr>
          <w:sz w:val="20"/>
          <w:szCs w:val="20"/>
          <w:u w:val="none"/>
        </w:rPr>
      </w:pPr>
      <w:r w:rsidDel="00000000" w:rsidR="00000000" w:rsidRPr="00000000">
        <w:rPr>
          <w:sz w:val="20"/>
          <w:szCs w:val="20"/>
          <w:rtl w:val="0"/>
        </w:rPr>
        <w:t xml:space="preserve">Select voxel edit</w:t>
      </w:r>
    </w:p>
    <w:p w:rsidR="00000000" w:rsidDel="00000000" w:rsidP="00000000" w:rsidRDefault="00000000" w:rsidRPr="00000000" w14:paraId="00000022">
      <w:pPr>
        <w:shd w:fill="ffffff" w:val="clear"/>
        <w:spacing w:after="240" w:before="240" w:lineRule="auto"/>
        <w:ind w:left="216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876425" cy="12763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764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shd w:fill="ffffff" w:val="clear"/>
        <w:spacing w:after="240" w:before="240" w:lineRule="auto"/>
        <w:ind w:left="1440" w:hanging="360"/>
        <w:rPr>
          <w:sz w:val="20"/>
          <w:szCs w:val="20"/>
          <w:u w:val="none"/>
        </w:rPr>
      </w:pPr>
      <w:r w:rsidDel="00000000" w:rsidR="00000000" w:rsidRPr="00000000">
        <w:rPr>
          <w:sz w:val="20"/>
          <w:szCs w:val="20"/>
          <w:rtl w:val="0"/>
        </w:rPr>
        <w:t xml:space="preserve">Set brush value to 0 and eraser value to 1 to erase. Set brush to 1 and eraser to 0 to add. Adjust brush size as needed</w:t>
      </w:r>
    </w:p>
    <w:p w:rsidR="00000000" w:rsidDel="00000000" w:rsidP="00000000" w:rsidRDefault="00000000" w:rsidRPr="00000000" w14:paraId="00000024">
      <w:pPr>
        <w:shd w:fill="ffffff" w:val="clear"/>
        <w:spacing w:after="240" w:before="240" w:lineRule="auto"/>
        <w:ind w:left="1440" w:firstLine="0"/>
        <w:rPr>
          <w:sz w:val="20"/>
          <w:szCs w:val="20"/>
        </w:rPr>
      </w:pPr>
      <w:r w:rsidDel="00000000" w:rsidR="00000000" w:rsidRPr="00000000">
        <w:rPr>
          <w:sz w:val="20"/>
          <w:szCs w:val="20"/>
        </w:rPr>
        <w:drawing>
          <wp:inline distB="114300" distT="114300" distL="114300" distR="114300">
            <wp:extent cx="3133725" cy="4343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33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1"/>
          <w:numId w:val="1"/>
        </w:numPr>
        <w:shd w:fill="ffffff" w:val="clear"/>
        <w:spacing w:after="0" w:afterAutospacing="0" w:before="240" w:lineRule="auto"/>
        <w:ind w:left="1440" w:hanging="360"/>
        <w:rPr>
          <w:sz w:val="20"/>
          <w:szCs w:val="20"/>
          <w:u w:val="none"/>
        </w:rPr>
      </w:pPr>
      <w:r w:rsidDel="00000000" w:rsidR="00000000" w:rsidRPr="00000000">
        <w:rPr>
          <w:sz w:val="20"/>
          <w:szCs w:val="20"/>
          <w:rtl w:val="0"/>
        </w:rPr>
        <w:t xml:space="preserve">Paint the areas of brainmask.mgz that are incorrectly included within the pial surface. Be careful to make sure “brainmask.mgz” is selected (highlighted) in your list of volumes!</w:t>
      </w:r>
    </w:p>
    <w:p w:rsidR="00000000" w:rsidDel="00000000" w:rsidP="00000000" w:rsidRDefault="00000000" w:rsidRPr="00000000" w14:paraId="00000026">
      <w:pPr>
        <w:numPr>
          <w:ilvl w:val="1"/>
          <w:numId w:val="1"/>
        </w:numPr>
        <w:shd w:fill="ffffff" w:val="clear"/>
        <w:spacing w:after="240" w:before="0" w:beforeAutospacing="0" w:lineRule="auto"/>
        <w:ind w:left="1440" w:hanging="360"/>
        <w:rPr>
          <w:sz w:val="20"/>
          <w:szCs w:val="20"/>
          <w:u w:val="none"/>
        </w:rPr>
      </w:pPr>
      <w:r w:rsidDel="00000000" w:rsidR="00000000" w:rsidRPr="00000000">
        <w:rPr>
          <w:sz w:val="20"/>
          <w:szCs w:val="20"/>
          <w:rtl w:val="0"/>
        </w:rPr>
        <w:t xml:space="preserve">When you have corrected the defects, save the brainmask.mgz volume</w:t>
      </w:r>
    </w:p>
    <w:p w:rsidR="00000000" w:rsidDel="00000000" w:rsidP="00000000" w:rsidRDefault="00000000" w:rsidRPr="00000000" w14:paraId="00000027">
      <w:pPr>
        <w:shd w:fill="ffffff" w:val="clear"/>
        <w:spacing w:after="240" w:before="240" w:lineRule="auto"/>
        <w:ind w:left="0" w:firstLine="0"/>
        <w:rPr>
          <w:sz w:val="20"/>
          <w:szCs w:val="20"/>
        </w:rPr>
      </w:pPr>
      <w:r w:rsidDel="00000000" w:rsidR="00000000" w:rsidRPr="00000000">
        <w:rPr>
          <w:sz w:val="20"/>
          <w:szCs w:val="20"/>
        </w:rPr>
        <w:drawing>
          <wp:inline distB="114300" distT="114300" distL="114300" distR="114300">
            <wp:extent cx="2476500" cy="914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76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240" w:lineRule="auto"/>
        <w:ind w:left="720" w:hanging="360"/>
        <w:rPr>
          <w:sz w:val="20"/>
          <w:szCs w:val="20"/>
        </w:rPr>
      </w:pPr>
      <w:r w:rsidDel="00000000" w:rsidR="00000000" w:rsidRPr="00000000">
        <w:rPr>
          <w:sz w:val="20"/>
          <w:szCs w:val="20"/>
          <w:rtl w:val="0"/>
        </w:rPr>
        <w:t xml:space="preserve">Record what subject it is and screenshot errors and what you did to fix. </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Now let's check the white matter</w:t>
      </w:r>
    </w:p>
    <w:p w:rsidR="00000000" w:rsidDel="00000000" w:rsidP="00000000" w:rsidRDefault="00000000" w:rsidRPr="00000000" w14:paraId="0000002A">
      <w:pPr>
        <w:numPr>
          <w:ilvl w:val="1"/>
          <w:numId w:val="1"/>
        </w:numP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freeview -v $SUBJECTS_DIR/$SUBJ/mri/orig.mgz -v $SUBJECTS_DIR/$SUBJ/mri/wm.mgz:colormap=heat:opacity=0.1 -f $SUBJECTS_DIR/$SUBJ/surf/lh.white:edgecolor='0,0,0':edgethickness=1 -f $SUBJECTS_DIR/$SUBJ/surf/rh.white:edgecolor='0,0,0':edgethickness=1</w:t>
      </w:r>
    </w:p>
    <w:p w:rsidR="00000000" w:rsidDel="00000000" w:rsidP="00000000" w:rsidRDefault="00000000" w:rsidRPr="00000000" w14:paraId="0000002B">
      <w:pPr>
        <w:numPr>
          <w:ilvl w:val="1"/>
          <w:numId w:val="1"/>
        </w:numPr>
        <w:shd w:fill="ffffff" w:val="clear"/>
        <w:spacing w:after="0" w:afterAutospacing="0" w:before="0" w:beforeAutospacing="0" w:lineRule="auto"/>
        <w:ind w:left="1440" w:hanging="360"/>
        <w:rPr>
          <w:sz w:val="20"/>
          <w:szCs w:val="20"/>
          <w:u w:val="none"/>
        </w:rPr>
      </w:pPr>
      <w:r w:rsidDel="00000000" w:rsidR="00000000" w:rsidRPr="00000000">
        <w:rPr>
          <w:sz w:val="20"/>
          <w:szCs w:val="20"/>
          <w:rtl w:val="0"/>
        </w:rPr>
        <w:t xml:space="preserve">Follow same steps for checking and editing as above</w:t>
      </w:r>
    </w:p>
    <w:p w:rsidR="00000000" w:rsidDel="00000000" w:rsidP="00000000" w:rsidRDefault="00000000" w:rsidRPr="00000000" w14:paraId="0000002C">
      <w:pPr>
        <w:numPr>
          <w:ilvl w:val="1"/>
          <w:numId w:val="1"/>
        </w:numPr>
        <w:shd w:fill="ffffff" w:val="clear"/>
        <w:spacing w:after="240" w:before="0" w:beforeAutospacing="0" w:lineRule="auto"/>
        <w:ind w:left="1440" w:hanging="360"/>
        <w:rPr>
          <w:sz w:val="20"/>
          <w:szCs w:val="20"/>
          <w:u w:val="none"/>
        </w:rPr>
      </w:pPr>
      <w:r w:rsidDel="00000000" w:rsidR="00000000" w:rsidRPr="00000000">
        <w:rPr>
          <w:sz w:val="20"/>
          <w:szCs w:val="20"/>
          <w:rtl w:val="0"/>
        </w:rPr>
        <w:t xml:space="preserve">Record and screenshot errors and what you did to fix. </w:t>
      </w:r>
    </w:p>
    <w:p w:rsidR="00000000" w:rsidDel="00000000" w:rsidP="00000000" w:rsidRDefault="00000000" w:rsidRPr="00000000" w14:paraId="0000002D">
      <w:pPr>
        <w:shd w:fill="ffffff" w:val="clear"/>
        <w:rPr>
          <w:sz w:val="17"/>
          <w:szCs w:val="17"/>
        </w:rPr>
      </w:pPr>
      <w:r w:rsidDel="00000000" w:rsidR="00000000" w:rsidRPr="00000000">
        <w:rPr>
          <w:sz w:val="17"/>
          <w:szCs w:val="17"/>
          <w:rtl w:val="0"/>
        </w:rPr>
        <w:t xml:space="preserve">export SUBJ=0267646</w:t>
      </w:r>
    </w:p>
    <w:p w:rsidR="00000000" w:rsidDel="00000000" w:rsidP="00000000" w:rsidRDefault="00000000" w:rsidRPr="00000000" w14:paraId="0000002E">
      <w:pPr>
        <w:shd w:fill="ffffff" w:val="clear"/>
        <w:rPr>
          <w:sz w:val="17"/>
          <w:szCs w:val="17"/>
        </w:rPr>
      </w:pPr>
      <w:r w:rsidDel="00000000" w:rsidR="00000000" w:rsidRPr="00000000">
        <w:rPr>
          <w:sz w:val="17"/>
          <w:szCs w:val="17"/>
          <w:rtl w:val="0"/>
        </w:rPr>
        <w:t xml:space="preserve">freeview -v $SUBJECT_DIR/$SUBJ/mri/T1.mgz -v $SUBJECT_DIR/$SUBJ/mri/wm.mgz -v $SUBJECT_DIR/$SUBJ/mri/brainmask.mgz -v $SUBJECT_DIR/$SUBJ/mri/aseg.mgz:colormap=lut:opacity=0.2 -f $SUBJECT_DIR/$SUBJ/surf/lh.white:edgecolor=blue $SUBJECT_DIR/$SUBJ/surf/lh.pial:edgecolor=red $SUBJECT_DIR/$SUBJ/surf/rh.white:edgecolor=blue $SUBJECT_DIR/$SUBJ/surf/rh.pial:edgecolor=red</w:t>
      </w:r>
    </w:p>
    <w:p w:rsidR="00000000" w:rsidDel="00000000" w:rsidP="00000000" w:rsidRDefault="00000000" w:rsidRPr="00000000" w14:paraId="0000002F">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30">
      <w:pPr>
        <w:shd w:fill="ffffff" w:val="clear"/>
        <w:spacing w:after="240" w:before="240" w:lineRule="auto"/>
        <w:rPr>
          <w:sz w:val="20"/>
          <w:szCs w:val="20"/>
        </w:rPr>
      </w:pPr>
      <w:r w:rsidDel="00000000" w:rsidR="00000000" w:rsidRPr="00000000">
        <w:rPr>
          <w:rtl w:val="0"/>
        </w:rPr>
      </w:r>
    </w:p>
    <w:p w:rsidR="00000000" w:rsidDel="00000000" w:rsidP="00000000" w:rsidRDefault="00000000" w:rsidRPr="00000000" w14:paraId="00000031">
      <w:pPr>
        <w:shd w:fill="ffffff" w:val="clear"/>
        <w:spacing w:after="240" w:before="240" w:lineRule="auto"/>
        <w:rPr>
          <w:sz w:val="20"/>
          <w:szCs w:val="20"/>
        </w:rPr>
      </w:pPr>
      <w:r w:rsidDel="00000000" w:rsidR="00000000" w:rsidRPr="00000000">
        <w:rPr>
          <w:sz w:val="20"/>
          <w:szCs w:val="20"/>
          <w:rtl w:val="0"/>
        </w:rPr>
        <w:t xml:space="preserve">export FREESURFER_HOME=$HOME/freesurfer #this is the path for your installed freesurfer folder</w:t>
      </w:r>
    </w:p>
    <w:p w:rsidR="00000000" w:rsidDel="00000000" w:rsidP="00000000" w:rsidRDefault="00000000" w:rsidRPr="00000000" w14:paraId="00000032">
      <w:pPr>
        <w:shd w:fill="ffffff" w:val="clear"/>
        <w:spacing w:after="240" w:before="240" w:lineRule="auto"/>
        <w:rPr>
          <w:sz w:val="20"/>
          <w:szCs w:val="20"/>
        </w:rPr>
      </w:pPr>
      <w:r w:rsidDel="00000000" w:rsidR="00000000" w:rsidRPr="00000000">
        <w:rPr>
          <w:sz w:val="20"/>
          <w:szCs w:val="20"/>
          <w:rtl w:val="0"/>
        </w:rPr>
        <w:t xml:space="preserve">source $FREESURFER_HOME/SetUpFreeSurfer.sh</w:t>
      </w:r>
    </w:p>
    <w:p w:rsidR="00000000" w:rsidDel="00000000" w:rsidP="00000000" w:rsidRDefault="00000000" w:rsidRPr="00000000" w14:paraId="00000033">
      <w:pPr>
        <w:shd w:fill="ffffff" w:val="clear"/>
        <w:spacing w:after="240" w:before="240" w:lineRule="auto"/>
        <w:rPr>
          <w:sz w:val="20"/>
          <w:szCs w:val="20"/>
        </w:rPr>
      </w:pPr>
      <w:r w:rsidDel="00000000" w:rsidR="00000000" w:rsidRPr="00000000">
        <w:rPr>
          <w:sz w:val="20"/>
          <w:szCs w:val="20"/>
          <w:rtl w:val="0"/>
        </w:rPr>
        <w:t xml:space="preserve">recon-all -autorecon-all -sd `pwd` -subjid 0011813 -i ADNIDOD_0011813_MR_MT1__GradWarp__N3m_Br_20190815130636172_S680217_I1209608.nii -qcache</w:t>
      </w:r>
    </w:p>
    <w:p w:rsidR="00000000" w:rsidDel="00000000" w:rsidP="00000000" w:rsidRDefault="00000000" w:rsidRPr="00000000" w14:paraId="00000034">
      <w:pPr>
        <w:shd w:fill="ffffff" w:val="clear"/>
        <w:spacing w:after="240" w:before="240" w:lineRule="auto"/>
        <w:rPr>
          <w:sz w:val="20"/>
          <w:szCs w:val="20"/>
        </w:rPr>
      </w:pPr>
      <w:r w:rsidDel="00000000" w:rsidR="00000000" w:rsidRPr="00000000">
        <w:rPr>
          <w:sz w:val="20"/>
          <w:szCs w:val="20"/>
          <w:rtl w:val="0"/>
        </w:rPr>
        <w:t xml:space="preserve">export FREESURFER_HOME=$HOME/freesurfer #this is the path for your installed freesurfer folder</w:t>
      </w:r>
    </w:p>
    <w:p w:rsidR="00000000" w:rsidDel="00000000" w:rsidP="00000000" w:rsidRDefault="00000000" w:rsidRPr="00000000" w14:paraId="00000035">
      <w:pPr>
        <w:shd w:fill="ffffff" w:val="clear"/>
        <w:spacing w:after="240" w:before="240" w:lineRule="auto"/>
        <w:rPr>
          <w:sz w:val="20"/>
          <w:szCs w:val="20"/>
        </w:rPr>
      </w:pPr>
      <w:r w:rsidDel="00000000" w:rsidR="00000000" w:rsidRPr="00000000">
        <w:rPr>
          <w:sz w:val="20"/>
          <w:szCs w:val="20"/>
          <w:rtl w:val="0"/>
        </w:rPr>
        <w:t xml:space="preserve">source $FREESURFER_HOME/SetUpFreeSurfer.sh</w:t>
      </w:r>
    </w:p>
    <w:p w:rsidR="00000000" w:rsidDel="00000000" w:rsidP="00000000" w:rsidRDefault="00000000" w:rsidRPr="00000000" w14:paraId="00000036">
      <w:pPr>
        <w:shd w:fill="ffffff" w:val="clear"/>
        <w:spacing w:after="240" w:before="240" w:lineRule="auto"/>
        <w:rPr>
          <w:sz w:val="20"/>
          <w:szCs w:val="20"/>
        </w:rPr>
      </w:pPr>
      <w:r w:rsidDel="00000000" w:rsidR="00000000" w:rsidRPr="00000000">
        <w:rPr>
          <w:sz w:val="20"/>
          <w:szCs w:val="20"/>
          <w:rtl w:val="0"/>
        </w:rPr>
        <w:t xml:space="preserve">module load freesurfer</w:t>
      </w:r>
    </w:p>
    <w:p w:rsidR="00000000" w:rsidDel="00000000" w:rsidP="00000000" w:rsidRDefault="00000000" w:rsidRPr="00000000" w14:paraId="00000037">
      <w:pPr>
        <w:shd w:fill="ffffff" w:val="clear"/>
        <w:spacing w:after="240" w:before="240" w:lineRule="auto"/>
        <w:rPr>
          <w:sz w:val="20"/>
          <w:szCs w:val="20"/>
        </w:rPr>
      </w:pPr>
      <w:r w:rsidDel="00000000" w:rsidR="00000000" w:rsidRPr="00000000">
        <w:rPr>
          <w:sz w:val="20"/>
          <w:szCs w:val="20"/>
          <w:rtl w:val="0"/>
        </w:rPr>
        <w:t xml:space="preserve">recon-all -sd `pwd` -subjid 0306731 -autorecon-pial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ites.bu.edu/cnrlab/lab-resources/freesurfer-quality-control-guide/freesurfer-quality-control-step-3-fix-the-white-matter-surface/" TargetMode="External"/><Relationship Id="rId7" Type="http://schemas.openxmlformats.org/officeDocument/2006/relationships/hyperlink" Target="https://surfer.nmr.mgh.harvard.edu/fswiki/FsTutorial/OutputData_free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