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8.png" ContentType="image/png"/>
  <Override PartName="/word/media/rId112.png" ContentType="image/png"/>
  <Override PartName="/word/media/rId116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Микропроцессор может выполнять целочисленные операциии и операции с плавающей точкой. Для этого в его архитектуре есть два отдельных блока:</w:t>
      </w:r>
    </w:p>
    <w:p>
      <w:pPr>
        <w:pStyle w:val="SourceCode"/>
      </w:pPr>
      <w:r>
        <w:rPr>
          <w:rStyle w:val="VerbatimChar"/>
        </w:rPr>
        <w:t xml:space="preserve">устройство для выполнения целочисленных операций;</w:t>
      </w:r>
      <w:r>
        <w:br/>
      </w:r>
      <w:r>
        <w:br/>
      </w:r>
      <w:r>
        <w:rPr>
          <w:rStyle w:val="VerbatimChar"/>
        </w:rPr>
        <w:t xml:space="preserve">устройство с плавающей точкой.</w:t>
      </w:r>
    </w:p>
    <w:p>
      <w:pPr>
        <w:pStyle w:val="FirstParagraph"/>
      </w:pPr>
      <w:r>
        <w:t xml:space="preserve">Каждое из этих устройств имеет свою систему команд. Целочисленное устройство может взять на себя многие функции устройства с плавающей точкой, но это потребует больших вычислительных затрат.</w:t>
      </w:r>
      <w:r>
        <w:t xml:space="preserve"> </w:t>
      </w:r>
      <w:r>
        <w:t xml:space="preserve">Для большинства задач, использующих язык ассемблера, достаточно целочисленной арифметики.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и файл.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330700" cy="2108200"/>
            <wp:effectExtent b="0" l="0" r="0" t="0"/>
            <wp:docPr descr="Figure 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сним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4330700" cy="2108200"/>
            <wp:effectExtent b="0" l="0" r="0" t="0"/>
            <wp:docPr descr="Figure 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снимок1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каталог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4330700" cy="2108200"/>
            <wp:effectExtent b="0" l="0" r="0" t="0"/>
            <wp:docPr descr="Figure 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снимок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Ввела в файл текст программы из листинга 7.1. Создала исполняемый файл и запустила его.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251624"/>
            <wp:effectExtent b="0" l="0" r="0" t="0"/>
            <wp:docPr descr="Figure 4: Ввод текста" title="" id="35" name="Picture"/>
            <a:graphic>
              <a:graphicData uri="http://schemas.openxmlformats.org/drawingml/2006/picture">
                <pic:pic>
                  <pic:nvPicPr>
                    <pic:cNvPr descr="image/снимок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Ввод текста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035112"/>
            <wp:effectExtent b="0" l="0" r="0" t="0"/>
            <wp:docPr descr="Figure 5: Результат" title="" id="39" name="Picture"/>
            <a:graphic>
              <a:graphicData uri="http://schemas.openxmlformats.org/drawingml/2006/picture">
                <pic:pic>
                  <pic:nvPicPr>
                    <pic:cNvPr descr="image/снимок2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Изменила в файле текст программы, как было указано в лабораторной работе. Создала исполняемый файл и запустила его.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06315"/>
            <wp:effectExtent b="0" l="0" r="0" t="0"/>
            <wp:docPr descr="Figure 6: Изменение текста" title="" id="43" name="Picture"/>
            <a:graphic>
              <a:graphicData uri="http://schemas.openxmlformats.org/drawingml/2006/picture">
                <pic:pic>
                  <pic:nvPicPr>
                    <pic:cNvPr descr="image/снимок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Изменение текста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283368"/>
            <wp:effectExtent b="0" l="0" r="0" t="0"/>
            <wp:docPr descr="Figure 7: Результат" title="" id="47" name="Picture"/>
            <a:graphic>
              <a:graphicData uri="http://schemas.openxmlformats.org/drawingml/2006/picture">
                <pic:pic>
                  <pic:nvPicPr>
                    <pic:cNvPr descr="image/снимок3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файл lab7-2.asm и ввела в него текст программы из листинга 7.2. Создала исполняемый файл и запустила его.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930088"/>
            <wp:effectExtent b="0" l="0" r="0" t="0"/>
            <wp:docPr descr="Figure 8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364556"/>
            <wp:effectExtent b="0" l="0" r="0" t="0"/>
            <wp:docPr descr="Figure 9: Ввод текста" title="" id="55" name="Picture"/>
            <a:graphic>
              <a:graphicData uri="http://schemas.openxmlformats.org/drawingml/2006/picture">
                <pic:pic>
                  <pic:nvPicPr>
                    <pic:cNvPr descr="image/снимок4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Ввод текста</w:t>
      </w:r>
    </w:p>
    <w:bookmarkEnd w:id="0"/>
    <w:bookmarkStart w:id="0" w:name="fig:0010"/>
    <w:p>
      <w:pPr>
        <w:pStyle w:val="CaptionedFigure"/>
      </w:pPr>
      <w:bookmarkStart w:id="61" w:name="fig:0010"/>
      <w:r>
        <w:drawing>
          <wp:inline>
            <wp:extent cx="5334000" cy="1047559"/>
            <wp:effectExtent b="0" l="0" r="0" t="0"/>
            <wp:docPr descr="Figure 10: Результат" title="" id="59" name="Picture"/>
            <a:graphic>
              <a:graphicData uri="http://schemas.openxmlformats.org/drawingml/2006/picture">
                <pic:pic>
                  <pic:nvPicPr>
                    <pic:cNvPr descr="image/снимок4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Результат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Изменила символы на числа. Создала исполняемый файл и запустила его. При исполнении программы результат получился 10.</w:t>
      </w:r>
    </w:p>
    <w:bookmarkStart w:id="0" w:name="fig:0011"/>
    <w:p>
      <w:pPr>
        <w:pStyle w:val="CaptionedFigure"/>
      </w:pPr>
      <w:bookmarkStart w:id="65" w:name="fig:0011"/>
      <w:r>
        <w:drawing>
          <wp:inline>
            <wp:extent cx="5334000" cy="2289129"/>
            <wp:effectExtent b="0" l="0" r="0" t="0"/>
            <wp:docPr descr="Figure 11: Корректировка текста" title="" id="63" name="Picture"/>
            <a:graphic>
              <a:graphicData uri="http://schemas.openxmlformats.org/drawingml/2006/picture">
                <pic:pic>
                  <pic:nvPicPr>
                    <pic:cNvPr descr="image/снимок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Корректировка текста</w:t>
      </w:r>
    </w:p>
    <w:bookmarkEnd w:id="0"/>
    <w:bookmarkStart w:id="0" w:name="fig:0012"/>
    <w:p>
      <w:pPr>
        <w:pStyle w:val="CaptionedFigure"/>
      </w:pPr>
      <w:bookmarkStart w:id="69" w:name="fig:0012"/>
      <w:r>
        <w:drawing>
          <wp:inline>
            <wp:extent cx="5334000" cy="1228500"/>
            <wp:effectExtent b="0" l="0" r="0" t="0"/>
            <wp:docPr descr="Figure 12: Результат" title="" id="67" name="Picture"/>
            <a:graphic>
              <a:graphicData uri="http://schemas.openxmlformats.org/drawingml/2006/picture">
                <pic:pic>
                  <pic:nvPicPr>
                    <pic:cNvPr descr="image/снимок5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Результат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Заменила функцию iprintLF на iprint. Создала исполняемый файл и запустила его. При iprint числа вводятся в формате ASCII. Функция iprintLF работает аналогично, но при выводе на экран после числа добавляет к символу перевод строки.</w:t>
      </w:r>
    </w:p>
    <w:bookmarkStart w:id="0" w:name="fig:0013"/>
    <w:p>
      <w:pPr>
        <w:pStyle w:val="CaptionedFigure"/>
      </w:pPr>
      <w:bookmarkStart w:id="73" w:name="fig:0013"/>
      <w:r>
        <w:drawing>
          <wp:inline>
            <wp:extent cx="5334000" cy="2312490"/>
            <wp:effectExtent b="0" l="0" r="0" t="0"/>
            <wp:docPr descr="Figure 13: Замена функции" title="" id="71" name="Picture"/>
            <a:graphic>
              <a:graphicData uri="http://schemas.openxmlformats.org/drawingml/2006/picture">
                <pic:pic>
                  <pic:nvPicPr>
                    <pic:cNvPr descr="image/снимок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Замена функции</w:t>
      </w:r>
    </w:p>
    <w:bookmarkEnd w:id="0"/>
    <w:bookmarkStart w:id="0" w:name="fig:0014"/>
    <w:p>
      <w:pPr>
        <w:pStyle w:val="CaptionedFigure"/>
      </w:pPr>
      <w:bookmarkStart w:id="77" w:name="fig:0014"/>
      <w:r>
        <w:drawing>
          <wp:inline>
            <wp:extent cx="5334000" cy="1062632"/>
            <wp:effectExtent b="0" l="0" r="0" t="0"/>
            <wp:docPr descr="Figure 14: Результат" title="" id="75" name="Picture"/>
            <a:graphic>
              <a:graphicData uri="http://schemas.openxmlformats.org/drawingml/2006/picture">
                <pic:pic>
                  <pic:nvPicPr>
                    <pic:cNvPr descr="image/снимок6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Результат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Создала файл lab7-3.asm. Ввела в него текст программы из листинга 7.3.</w:t>
      </w:r>
    </w:p>
    <w:bookmarkStart w:id="0" w:name="fig:0015"/>
    <w:p>
      <w:pPr>
        <w:pStyle w:val="CaptionedFigure"/>
      </w:pPr>
      <w:bookmarkStart w:id="81" w:name="fig:0015"/>
      <w:r>
        <w:drawing>
          <wp:inline>
            <wp:extent cx="5334000" cy="5481536"/>
            <wp:effectExtent b="0" l="0" r="0" t="0"/>
            <wp:docPr descr="Figure 15: Ввод текста программы" title="" id="79" name="Picture"/>
            <a:graphic>
              <a:graphicData uri="http://schemas.openxmlformats.org/drawingml/2006/picture">
                <pic:pic>
                  <pic:nvPicPr>
                    <pic:cNvPr descr="image/снимок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Ввод текста программы</w:t>
      </w:r>
    </w:p>
    <w:bookmarkEnd w:id="0"/>
    <w:bookmarkStart w:id="0" w:name="fig:0016"/>
    <w:p>
      <w:pPr>
        <w:pStyle w:val="CaptionedFigure"/>
      </w:pPr>
      <w:bookmarkStart w:id="85" w:name="fig:0016"/>
      <w:r>
        <w:drawing>
          <wp:inline>
            <wp:extent cx="5334000" cy="1447952"/>
            <wp:effectExtent b="0" l="0" r="0" t="0"/>
            <wp:docPr descr="Figure 16: Результат" title="" id="83" name="Picture"/>
            <a:graphic>
              <a:graphicData uri="http://schemas.openxmlformats.org/drawingml/2006/picture">
                <pic:pic>
                  <pic:nvPicPr>
                    <pic:cNvPr descr="image/снимок7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Результат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Изменила текст программы для вычисления выражения. Создала исполняемый файл и проверила его работу.</w:t>
      </w:r>
    </w:p>
    <w:bookmarkStart w:id="0" w:name="fig:0017"/>
    <w:p>
      <w:pPr>
        <w:pStyle w:val="CaptionedFigure"/>
      </w:pPr>
      <w:bookmarkStart w:id="89" w:name="fig:0017"/>
      <w:r>
        <w:drawing>
          <wp:inline>
            <wp:extent cx="5334000" cy="5910317"/>
            <wp:effectExtent b="0" l="0" r="0" t="0"/>
            <wp:docPr descr="Figure 17: Изменение текста" title="" id="87" name="Picture"/>
            <a:graphic>
              <a:graphicData uri="http://schemas.openxmlformats.org/drawingml/2006/picture">
                <pic:pic>
                  <pic:nvPicPr>
                    <pic:cNvPr descr="image/снимок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Изменение текста</w:t>
      </w:r>
    </w:p>
    <w:bookmarkEnd w:id="0"/>
    <w:bookmarkStart w:id="0" w:name="fig:0018"/>
    <w:p>
      <w:pPr>
        <w:pStyle w:val="CaptionedFigure"/>
      </w:pPr>
      <w:bookmarkStart w:id="93" w:name="fig:0018"/>
      <w:r>
        <w:drawing>
          <wp:inline>
            <wp:extent cx="5334000" cy="1425920"/>
            <wp:effectExtent b="0" l="0" r="0" t="0"/>
            <wp:docPr descr="Figure 18: Проверка работы" title="" id="91" name="Picture"/>
            <a:graphic>
              <a:graphicData uri="http://schemas.openxmlformats.org/drawingml/2006/picture">
                <pic:pic>
                  <pic:nvPicPr>
                    <pic:cNvPr descr="image/снимок8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Проверка работы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Создала файл variant.asm. Ввела в него текст программы из листинга 7.4. Создала исполняемый файл и запустила его.</w:t>
      </w:r>
    </w:p>
    <w:bookmarkStart w:id="0" w:name="fig:0019"/>
    <w:p>
      <w:pPr>
        <w:pStyle w:val="CaptionedFigure"/>
      </w:pPr>
      <w:bookmarkStart w:id="97" w:name="fig:0019"/>
      <w:r>
        <w:drawing>
          <wp:inline>
            <wp:extent cx="5334000" cy="912031"/>
            <wp:effectExtent b="0" l="0" r="0" t="0"/>
            <wp:docPr descr="Figure 19: Создание файла" title="" id="95" name="Picture"/>
            <a:graphic>
              <a:graphicData uri="http://schemas.openxmlformats.org/drawingml/2006/picture">
                <pic:pic>
                  <pic:nvPicPr>
                    <pic:cNvPr descr="image/снимок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файла</w:t>
      </w:r>
    </w:p>
    <w:bookmarkEnd w:id="0"/>
    <w:bookmarkStart w:id="0" w:name="fig:0020"/>
    <w:p>
      <w:pPr>
        <w:pStyle w:val="CaptionedFigure"/>
      </w:pPr>
      <w:bookmarkStart w:id="101" w:name="fig:0020"/>
      <w:r>
        <w:drawing>
          <wp:inline>
            <wp:extent cx="5334000" cy="5578985"/>
            <wp:effectExtent b="0" l="0" r="0" t="0"/>
            <wp:docPr descr="Figure 20: Ввод текста программы" title="" id="99" name="Picture"/>
            <a:graphic>
              <a:graphicData uri="http://schemas.openxmlformats.org/drawingml/2006/picture">
                <pic:pic>
                  <pic:nvPicPr>
                    <pic:cNvPr descr="image/снимок9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Ввод текста программы</w:t>
      </w:r>
    </w:p>
    <w:bookmarkEnd w:id="0"/>
    <w:bookmarkStart w:id="0" w:name="fig:0021"/>
    <w:p>
      <w:pPr>
        <w:pStyle w:val="CaptionedFigure"/>
      </w:pPr>
      <w:bookmarkStart w:id="105" w:name="fig:0021"/>
      <w:r>
        <w:drawing>
          <wp:inline>
            <wp:extent cx="5334000" cy="1591930"/>
            <wp:effectExtent b="0" l="0" r="0" t="0"/>
            <wp:docPr descr="Figure 21: Результат" title="" id="103" name="Picture"/>
            <a:graphic>
              <a:graphicData uri="http://schemas.openxmlformats.org/drawingml/2006/picture">
                <pic:pic>
                  <pic:nvPicPr>
                    <pic:cNvPr descr="image/снимок9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Результат</w:t>
      </w:r>
    </w:p>
    <w:bookmarkEnd w:id="0"/>
    <w:bookmarkEnd w:id="106"/>
    <w:bookmarkStart w:id="107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10"/>
        </w:numPr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 mov eax, rem call sprint.</w:t>
      </w:r>
    </w:p>
    <w:p>
      <w:pPr>
        <w:numPr>
          <w:ilvl w:val="0"/>
          <w:numId w:val="1010"/>
        </w:numPr>
      </w:pPr>
      <w:r>
        <w:t xml:space="preserve">nasm mov ecx - записывает адрес выводимого сообщения в eax;</w:t>
      </w:r>
    </w:p>
    <w:p>
      <w:pPr>
        <w:pStyle w:val="FirstParagraph"/>
      </w:pPr>
      <w:r>
        <w:t xml:space="preserve">mov edx, 80 - записывает длину вводимого сообщения в ebx;</w:t>
      </w:r>
    </w:p>
    <w:p>
      <w:pPr>
        <w:pStyle w:val="BodyText"/>
      </w:pPr>
      <w:r>
        <w:t xml:space="preserve">call sread - выполняет вызов программы ввода сообщения.</w:t>
      </w:r>
    </w:p>
    <w:p>
      <w:pPr>
        <w:numPr>
          <w:ilvl w:val="0"/>
          <w:numId w:val="1011"/>
        </w:numPr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call atoi</w:t>
      </w:r>
      <w:r>
        <w:t xml:space="preserve">’</w:t>
      </w:r>
      <w:r>
        <w:t xml:space="preserve"> </w:t>
      </w:r>
      <w:r>
        <w:t xml:space="preserve">используется для преобразования символа в число.</w:t>
      </w:r>
    </w:p>
    <w:p>
      <w:pPr>
        <w:numPr>
          <w:ilvl w:val="0"/>
          <w:numId w:val="1011"/>
        </w:numPr>
      </w:pPr>
      <w:r>
        <w:t xml:space="preserve">За вычисление варинта отвечают строки: xor edx, edx mov ebx,20 div ebx inc edx.</w:t>
      </w:r>
    </w:p>
    <w:p>
      <w:pPr>
        <w:numPr>
          <w:ilvl w:val="0"/>
          <w:numId w:val="1011"/>
        </w:numPr>
      </w:pPr>
      <w:r>
        <w:t xml:space="preserve">Остаток от деления записывается в регистр ebx.</w:t>
      </w:r>
    </w:p>
    <w:p>
      <w:pPr>
        <w:numPr>
          <w:ilvl w:val="0"/>
          <w:numId w:val="1011"/>
        </w:numPr>
      </w:pPr>
      <w:r>
        <w:t xml:space="preserve">Инструкция</w:t>
      </w:r>
      <w:r>
        <w:t xml:space="preserve"> </w:t>
      </w:r>
      <w:r>
        <w:t xml:space="preserve">‘</w:t>
      </w:r>
      <w:r>
        <w:t xml:space="preserve">inc edx</w:t>
      </w:r>
      <w:r>
        <w:t xml:space="preserve">’</w:t>
      </w:r>
      <w:r>
        <w:t xml:space="preserve"> </w:t>
      </w:r>
      <w:r>
        <w:t xml:space="preserve">используется для увеличения значения edx на единицу.</w:t>
      </w:r>
    </w:p>
    <w:p>
      <w:pPr>
        <w:numPr>
          <w:ilvl w:val="0"/>
          <w:numId w:val="1011"/>
        </w:numPr>
      </w:pPr>
      <w:r>
        <w:t xml:space="preserve">За вывод на экран результата вычислений отвечают строки: mov eax, edx call iprintLF</w:t>
      </w:r>
    </w:p>
    <w:bookmarkEnd w:id="107"/>
    <w:bookmarkStart w:id="12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2"/>
        </w:numPr>
        <w:pStyle w:val="Compact"/>
      </w:pPr>
      <w:r>
        <w:t xml:space="preserve">Перед началом работы создала файл. Написала программу для вычисления выражения из варианта 10, который был получен ранее при выполнении лабораторной работы.</w:t>
      </w:r>
    </w:p>
    <w:bookmarkStart w:id="0" w:name="fig:0022"/>
    <w:p>
      <w:pPr>
        <w:pStyle w:val="CaptionedFigure"/>
      </w:pPr>
      <w:bookmarkStart w:id="111" w:name="fig:0022"/>
      <w:r>
        <w:drawing>
          <wp:inline>
            <wp:extent cx="5334000" cy="6725962"/>
            <wp:effectExtent b="0" l="0" r="0" t="0"/>
            <wp:docPr descr="Figure 22: Программа" title="" id="109" name="Picture"/>
            <a:graphic>
              <a:graphicData uri="http://schemas.openxmlformats.org/drawingml/2006/picture">
                <pic:pic>
                  <pic:nvPicPr>
                    <pic:cNvPr descr="image/самраб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Программа</w:t>
      </w:r>
    </w:p>
    <w:bookmarkEnd w:id="0"/>
    <w:bookmarkStart w:id="0" w:name="fig:0023"/>
    <w:p>
      <w:pPr>
        <w:pStyle w:val="CaptionedFigure"/>
      </w:pPr>
      <w:bookmarkStart w:id="115" w:name="fig:0023"/>
      <w:r>
        <w:drawing>
          <wp:inline>
            <wp:extent cx="5334000" cy="6725962"/>
            <wp:effectExtent b="0" l="0" r="0" t="0"/>
            <wp:docPr descr="Figure 23: Программа" title="" id="113" name="Picture"/>
            <a:graphic>
              <a:graphicData uri="http://schemas.openxmlformats.org/drawingml/2006/picture">
                <pic:pic>
                  <pic:nvPicPr>
                    <pic:cNvPr descr="image/самраб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Программа</w:t>
      </w:r>
    </w:p>
    <w:bookmarkEnd w:id="0"/>
    <w:bookmarkStart w:id="0" w:name="fig:0024"/>
    <w:p>
      <w:pPr>
        <w:pStyle w:val="CaptionedFigure"/>
      </w:pPr>
      <w:bookmarkStart w:id="119" w:name="fig:0024"/>
      <w:r>
        <w:drawing>
          <wp:inline>
            <wp:extent cx="5334000" cy="2538939"/>
            <wp:effectExtent b="0" l="0" r="0" t="0"/>
            <wp:docPr descr="Figure 24: Результат" title="" id="117" name="Picture"/>
            <a:graphic>
              <a:graphicData uri="http://schemas.openxmlformats.org/drawingml/2006/picture">
                <pic:pic>
                  <pic:nvPicPr>
                    <pic:cNvPr descr="image/самраб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Результат</w:t>
      </w:r>
    </w:p>
    <w:bookmarkEnd w:id="0"/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Медникова Екатерина Михайловна</dc:creator>
  <dc:language>ru-RU</dc:language>
  <cp:keywords/>
  <dcterms:created xsi:type="dcterms:W3CDTF">2023-05-01T19:09:28Z</dcterms:created>
  <dcterms:modified xsi:type="dcterms:W3CDTF">2023-05-01T19:09:28Z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