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59683" w14:textId="77777777" w:rsidR="00FC05C4" w:rsidRDefault="005A6DF4" w:rsidP="00FC05C4">
      <w:pPr>
        <w:contextualSpacing/>
        <w:rPr>
          <w:rFonts w:ascii="Times New Roman" w:hAnsi="Times New Roman" w:cs="Times New Roman"/>
          <w:b/>
          <w:bCs/>
          <w:color w:val="000000" w:themeColor="text1"/>
        </w:rPr>
      </w:pPr>
      <w:r>
        <w:rPr>
          <w:rFonts w:ascii="Times New Roman" w:hAnsi="Times New Roman" w:cs="Times New Roman"/>
          <w:b/>
          <w:bCs/>
          <w:color w:val="000000" w:themeColor="text1"/>
        </w:rPr>
        <w:t>INTRODUCTION</w:t>
      </w:r>
      <w:r w:rsidR="00DC0D1B" w:rsidRPr="00DC0D1B">
        <w:rPr>
          <w:rFonts w:ascii="Times New Roman" w:hAnsi="Times New Roman" w:cs="Times New Roman"/>
          <w:b/>
          <w:bCs/>
          <w:color w:val="000000" w:themeColor="text1"/>
        </w:rPr>
        <w:t>:</w:t>
      </w:r>
      <w:r w:rsidR="00FC05C4">
        <w:rPr>
          <w:rFonts w:ascii="Times New Roman" w:hAnsi="Times New Roman" w:cs="Times New Roman"/>
          <w:b/>
          <w:bCs/>
          <w:color w:val="000000" w:themeColor="text1"/>
        </w:rPr>
        <w:t xml:space="preserve"> </w:t>
      </w:r>
    </w:p>
    <w:p w14:paraId="67FA42FC" w14:textId="159BC447" w:rsidR="00DC0D1B" w:rsidRPr="006C2501" w:rsidRDefault="00DC0D1B" w:rsidP="00FC05C4">
      <w:pPr>
        <w:spacing w:line="480" w:lineRule="auto"/>
        <w:ind w:firstLine="720"/>
        <w:contextualSpacing/>
        <w:rPr>
          <w:rFonts w:ascii="Times New Roman" w:hAnsi="Times New Roman" w:cs="Times New Roman"/>
          <w:b/>
          <w:bCs/>
          <w:color w:val="000000" w:themeColor="text1"/>
        </w:rPr>
      </w:pPr>
      <w:r w:rsidRPr="00DC0D1B">
        <w:rPr>
          <w:rFonts w:ascii="Times New Roman" w:eastAsia="Times New Roman" w:hAnsi="Times New Roman" w:cs="Times New Roman"/>
          <w:color w:val="000000" w:themeColor="text1"/>
          <w:shd w:val="clear" w:color="auto" w:fill="FFFFFF"/>
        </w:rPr>
        <w:t xml:space="preserve">How does a state's predominant ideology relate to the severity of COVID-19, in terms of number deaths (mortality rate), in the state? </w:t>
      </w:r>
      <w:r w:rsidRPr="00DC0D1B">
        <w:rPr>
          <w:rFonts w:ascii="Times New Roman" w:hAnsi="Times New Roman" w:cs="Times New Roman"/>
          <w:color w:val="000000" w:themeColor="text1"/>
        </w:rPr>
        <w:t>This question is important because there may exist a relationship between political entities favoring or disagreeing with government involvement</w:t>
      </w:r>
      <w:r>
        <w:rPr>
          <w:color w:val="000000" w:themeColor="text1"/>
        </w:rPr>
        <w:t xml:space="preserve"> in personal lives</w:t>
      </w:r>
      <w:r w:rsidRPr="00DC0D1B">
        <w:rPr>
          <w:rFonts w:ascii="Times New Roman" w:hAnsi="Times New Roman" w:cs="Times New Roman"/>
          <w:color w:val="000000" w:themeColor="text1"/>
        </w:rPr>
        <w:t xml:space="preserve"> that may be tested with a global pandemic. Discovering a potential relationship could be helpful in determining what is best practice is helping alleviate the issues associated with a global pandemic. I</w:t>
      </w:r>
      <w:r w:rsidR="00FA0690">
        <w:rPr>
          <w:color w:val="000000" w:themeColor="text1"/>
        </w:rPr>
        <w:t>t is</w:t>
      </w:r>
      <w:r w:rsidRPr="00DC0D1B">
        <w:rPr>
          <w:rFonts w:ascii="Times New Roman" w:hAnsi="Times New Roman" w:cs="Times New Roman"/>
          <w:color w:val="000000" w:themeColor="text1"/>
        </w:rPr>
        <w:t xml:space="preserve"> initially expect</w:t>
      </w:r>
      <w:r w:rsidR="00FA0690">
        <w:rPr>
          <w:color w:val="000000" w:themeColor="text1"/>
        </w:rPr>
        <w:t>ed</w:t>
      </w:r>
      <w:r w:rsidRPr="00DC0D1B">
        <w:rPr>
          <w:rFonts w:ascii="Times New Roman" w:hAnsi="Times New Roman" w:cs="Times New Roman"/>
          <w:color w:val="000000" w:themeColor="text1"/>
        </w:rPr>
        <w:t xml:space="preserve"> that states leaning more towards conservatism may have faced greater severity </w:t>
      </w:r>
      <w:r w:rsidRPr="00DC0D1B">
        <w:rPr>
          <w:color w:val="000000" w:themeColor="text1"/>
        </w:rPr>
        <w:t>regarding</w:t>
      </w:r>
      <w:r w:rsidRPr="00DC0D1B">
        <w:rPr>
          <w:rFonts w:ascii="Times New Roman" w:hAnsi="Times New Roman" w:cs="Times New Roman"/>
          <w:color w:val="000000" w:themeColor="text1"/>
        </w:rPr>
        <w:t xml:space="preserve"> COVID-19 than states that are more liberal. This may have </w:t>
      </w:r>
      <w:r w:rsidRPr="006C2501">
        <w:rPr>
          <w:rFonts w:ascii="Times New Roman" w:hAnsi="Times New Roman" w:cs="Times New Roman"/>
          <w:color w:val="000000" w:themeColor="text1"/>
        </w:rPr>
        <w:t xml:space="preserve">something to do with attitudes towards government involvement in citizen lives and therefore impact the efficiency of enacting healthcare practices that infringe personal choice, like mandated vaccinations and wearing a face-covering. </w:t>
      </w:r>
      <w:r w:rsidR="006A1E61" w:rsidRPr="006C2501">
        <w:rPr>
          <w:rFonts w:ascii="Times New Roman" w:hAnsi="Times New Roman" w:cs="Times New Roman"/>
          <w:color w:val="000000" w:themeColor="text1"/>
        </w:rPr>
        <w:t xml:space="preserve">Based on this, this paper will utilize the average political score to act as a place hold to determine the general political leaning of the state and therefore potentially measuring the political parties in power in the states. </w:t>
      </w:r>
      <w:r w:rsidRPr="006C2501">
        <w:rPr>
          <w:rFonts w:ascii="Times New Roman" w:hAnsi="Times New Roman" w:cs="Times New Roman"/>
          <w:color w:val="000000" w:themeColor="text1"/>
        </w:rPr>
        <w:t>States that are not in favor of government involvement may not have had institutions in place to manage a health crisis</w:t>
      </w:r>
      <w:r w:rsidR="005751B6" w:rsidRPr="006C2501">
        <w:rPr>
          <w:rFonts w:ascii="Times New Roman" w:hAnsi="Times New Roman" w:cs="Times New Roman"/>
          <w:color w:val="000000" w:themeColor="text1"/>
        </w:rPr>
        <w:t xml:space="preserve"> or place an increased question on the efficacy of COVID-19 practices</w:t>
      </w:r>
      <w:r w:rsidRPr="006C2501">
        <w:rPr>
          <w:rFonts w:ascii="Times New Roman" w:hAnsi="Times New Roman" w:cs="Times New Roman"/>
          <w:color w:val="000000" w:themeColor="text1"/>
        </w:rPr>
        <w:t>, while states in favor of government involvement may have had more health policies and systems in place or more efficient mobility to enact pandemic related policies. </w:t>
      </w:r>
    </w:p>
    <w:p w14:paraId="085E7D3D" w14:textId="5D44669F" w:rsidR="00DC0D1B" w:rsidRPr="00D47D71" w:rsidRDefault="002B12A8" w:rsidP="00FC05C4">
      <w:pPr>
        <w:pStyle w:val="NormalWeb"/>
        <w:shd w:val="clear" w:color="auto" w:fill="FFFFFF"/>
        <w:spacing w:before="180" w:beforeAutospacing="0" w:after="180" w:afterAutospacing="0" w:line="480" w:lineRule="auto"/>
        <w:ind w:firstLine="720"/>
        <w:contextualSpacing/>
        <w:rPr>
          <w:color w:val="000000" w:themeColor="text1"/>
        </w:rPr>
      </w:pPr>
      <w:r w:rsidRPr="006C2501">
        <w:rPr>
          <w:color w:val="000000" w:themeColor="text1"/>
        </w:rPr>
        <w:t>To</w:t>
      </w:r>
      <w:r w:rsidR="00DC0D1B" w:rsidRPr="006C2501">
        <w:rPr>
          <w:color w:val="000000" w:themeColor="text1"/>
        </w:rPr>
        <w:t xml:space="preserve"> investigate this possible relationship</w:t>
      </w:r>
      <w:r w:rsidR="00B7233F" w:rsidRPr="006C2501">
        <w:rPr>
          <w:color w:val="000000" w:themeColor="text1"/>
        </w:rPr>
        <w:t xml:space="preserve">, this paper will utilize the average ideology score of each state’s senators as measured by the NOMINATE first dimension ideological score. This measurement compares political figures voting practices to place them on a scale of negative one, being most liberal, to positive, being most conservative. </w:t>
      </w:r>
      <w:r w:rsidR="00DC0D1B" w:rsidRPr="006C2501">
        <w:rPr>
          <w:color w:val="000000" w:themeColor="text1"/>
        </w:rPr>
        <w:t>As the NOMINATE first dimension variable becomes more positive, the severity</w:t>
      </w:r>
      <w:r w:rsidR="00DC0D1B" w:rsidRPr="00DC0D1B">
        <w:rPr>
          <w:color w:val="000000" w:themeColor="text1"/>
        </w:rPr>
        <w:t xml:space="preserve"> of COVID-19 may also additionally inc</w:t>
      </w:r>
      <w:r w:rsidR="00DC0D1B" w:rsidRPr="00D47D71">
        <w:rPr>
          <w:color w:val="000000" w:themeColor="text1"/>
        </w:rPr>
        <w:t>rease in deaths and mortality. </w:t>
      </w:r>
      <w:r w:rsidR="00B7233F" w:rsidRPr="00D47D71">
        <w:rPr>
          <w:color w:val="000000" w:themeColor="text1"/>
        </w:rPr>
        <w:t xml:space="preserve">To measure mortality, a table was compiled using John Hopkins </w:t>
      </w:r>
      <w:r w:rsidR="00B7233F" w:rsidRPr="00D47D71">
        <w:rPr>
          <w:color w:val="000000" w:themeColor="text1"/>
        </w:rPr>
        <w:lastRenderedPageBreak/>
        <w:t xml:space="preserve">survey data of total deaths by state and total state population from the 2020 U.S. census. To get the mortality rate by state, total deaths was divided by total state population to get a percentage of deaths by state to account for large state populations with larger death numbers, like California versus Wyoming. </w:t>
      </w:r>
      <w:r w:rsidR="006A1E61" w:rsidRPr="00D47D71">
        <w:rPr>
          <w:color w:val="000000" w:themeColor="text1"/>
        </w:rPr>
        <w:t>These results will then be placed on a scatterplot and a correlation analysis will be run to determine the strength of the supposed relationship. T</w:t>
      </w:r>
      <w:r w:rsidR="00B7233F" w:rsidRPr="00D47D71">
        <w:rPr>
          <w:color w:val="000000" w:themeColor="text1"/>
        </w:rPr>
        <w:t>he eventual results show that there is only a weak correlation between COVID-19 deaths by state and average ideological score in terms of conservative versus liberal. This is important because it shows that political ideology has a relatively minor impact on the severity of COVID</w:t>
      </w:r>
      <w:r w:rsidRPr="00D47D71">
        <w:rPr>
          <w:color w:val="000000" w:themeColor="text1"/>
        </w:rPr>
        <w:t xml:space="preserve">-19 and that other areas may have a larger impact in an already very divided country. </w:t>
      </w:r>
    </w:p>
    <w:p w14:paraId="61E79D2B" w14:textId="15BF5F8E" w:rsidR="006A1E61" w:rsidRPr="00D47D71" w:rsidRDefault="005A6DF4" w:rsidP="00FC05C4">
      <w:pPr>
        <w:pStyle w:val="NormalWeb"/>
        <w:shd w:val="clear" w:color="auto" w:fill="FFFFFF"/>
        <w:spacing w:before="180" w:beforeAutospacing="0" w:after="180" w:afterAutospacing="0"/>
        <w:contextualSpacing/>
        <w:rPr>
          <w:b/>
          <w:bCs/>
          <w:color w:val="000000" w:themeColor="text1"/>
        </w:rPr>
      </w:pPr>
      <w:r>
        <w:rPr>
          <w:b/>
          <w:bCs/>
          <w:color w:val="000000" w:themeColor="text1"/>
        </w:rPr>
        <w:t>BACKGROUND</w:t>
      </w:r>
      <w:r w:rsidR="006A1E61" w:rsidRPr="00D47D71">
        <w:rPr>
          <w:b/>
          <w:bCs/>
          <w:color w:val="000000" w:themeColor="text1"/>
        </w:rPr>
        <w:t>:</w:t>
      </w:r>
    </w:p>
    <w:p w14:paraId="7E330F3D" w14:textId="11E279E4" w:rsidR="00FA0690" w:rsidRDefault="00FA0690" w:rsidP="00FC05C4">
      <w:pPr>
        <w:spacing w:line="480" w:lineRule="auto"/>
        <w:contextualSpacing/>
        <w:rPr>
          <w:rFonts w:ascii="Times New Roman" w:eastAsia="Times New Roman" w:hAnsi="Times New Roman" w:cs="Times New Roman"/>
          <w:color w:val="1C1D1E"/>
          <w:shd w:val="clear" w:color="auto" w:fill="FFFFFF"/>
        </w:rPr>
      </w:pPr>
      <w:r w:rsidRPr="00D47D71">
        <w:rPr>
          <w:rFonts w:ascii="Times New Roman" w:hAnsi="Times New Roman" w:cs="Times New Roman"/>
          <w:b/>
          <w:bCs/>
          <w:color w:val="000000" w:themeColor="text1"/>
        </w:rPr>
        <w:tab/>
      </w:r>
      <w:r w:rsidRPr="00D47D71">
        <w:rPr>
          <w:rFonts w:ascii="Times New Roman" w:hAnsi="Times New Roman" w:cs="Times New Roman"/>
          <w:color w:val="000000" w:themeColor="text1"/>
        </w:rPr>
        <w:t xml:space="preserve">The importance of investigating a potential relationship between political ideology and the death rate of COVID-19 is that is creates areas of focus that could receive further attention in terms of promoting COVID-19 preventative measures, like medical masks, and addressing why the severity is larger in these areas, if a significant relationship exists. Initially, it could be theorized that more conservative states may have a </w:t>
      </w:r>
      <w:r w:rsidR="00D47D71" w:rsidRPr="00D47D71">
        <w:rPr>
          <w:rFonts w:ascii="Times New Roman" w:hAnsi="Times New Roman" w:cs="Times New Roman"/>
          <w:color w:val="000000" w:themeColor="text1"/>
        </w:rPr>
        <w:t>worse mortality rate due to hesitancy to utilize face masks or receive vaccinations compared to more liberal states. An article by Kelsey E. Gonzalez on conservatism and the usage of masks, Gonzalez found that more conservative areas tended to utilize masks less than other less conservative counties. Gonzalez writes, “</w:t>
      </w:r>
      <w:r w:rsidR="005A6DF4">
        <w:rPr>
          <w:rFonts w:ascii="Times New Roman" w:eastAsia="Times New Roman" w:hAnsi="Times New Roman" w:cs="Times New Roman"/>
          <w:color w:val="1C1D1E"/>
          <w:shd w:val="clear" w:color="auto" w:fill="FFFFFF"/>
        </w:rPr>
        <w:t>…</w:t>
      </w:r>
      <w:r w:rsidR="00D47D71" w:rsidRPr="00D47D71">
        <w:rPr>
          <w:rFonts w:ascii="Times New Roman" w:eastAsia="Times New Roman" w:hAnsi="Times New Roman" w:cs="Times New Roman"/>
          <w:color w:val="1C1D1E"/>
          <w:shd w:val="clear" w:color="auto" w:fill="FFFFFF"/>
        </w:rPr>
        <w:t>populations with greater support for President Trump, greater affiliation with evangelical Christianity, and greater interest in </w:t>
      </w:r>
      <w:r w:rsidR="00D47D71" w:rsidRPr="00D47D71">
        <w:rPr>
          <w:rFonts w:ascii="Times New Roman" w:eastAsia="Times New Roman" w:hAnsi="Times New Roman" w:cs="Times New Roman"/>
          <w:i/>
          <w:iCs/>
          <w:color w:val="1C1D1E"/>
          <w:shd w:val="clear" w:color="auto" w:fill="FFFFFF"/>
        </w:rPr>
        <w:t>Fox News</w:t>
      </w:r>
      <w:r w:rsidR="00D47D71" w:rsidRPr="00D47D71">
        <w:rPr>
          <w:rFonts w:ascii="Times New Roman" w:eastAsia="Times New Roman" w:hAnsi="Times New Roman" w:cs="Times New Roman"/>
          <w:color w:val="1C1D1E"/>
          <w:shd w:val="clear" w:color="auto" w:fill="FFFFFF"/>
        </w:rPr>
        <w:t> tend to exhibit </w:t>
      </w:r>
      <w:r w:rsidR="00D47D71" w:rsidRPr="00D47D71">
        <w:rPr>
          <w:rFonts w:ascii="Times New Roman" w:eastAsia="Times New Roman" w:hAnsi="Times New Roman" w:cs="Times New Roman"/>
          <w:i/>
          <w:iCs/>
          <w:color w:val="1C1D1E"/>
          <w:shd w:val="clear" w:color="auto" w:fill="FFFFFF"/>
        </w:rPr>
        <w:t>higher</w:t>
      </w:r>
      <w:r w:rsidR="00D47D71" w:rsidRPr="00D47D71">
        <w:rPr>
          <w:rFonts w:ascii="Times New Roman" w:eastAsia="Times New Roman" w:hAnsi="Times New Roman" w:cs="Times New Roman"/>
          <w:color w:val="1C1D1E"/>
          <w:shd w:val="clear" w:color="auto" w:fill="FFFFFF"/>
        </w:rPr>
        <w:t> rates of infrequent mask usage.</w:t>
      </w:r>
      <w:r w:rsidR="00D47D71">
        <w:rPr>
          <w:rFonts w:ascii="Times New Roman" w:eastAsia="Times New Roman" w:hAnsi="Times New Roman" w:cs="Times New Roman"/>
          <w:color w:val="1C1D1E"/>
          <w:shd w:val="clear" w:color="auto" w:fill="FFFFFF"/>
        </w:rPr>
        <w:t>”</w:t>
      </w:r>
      <w:r w:rsidR="005A6DF4">
        <w:rPr>
          <w:rFonts w:ascii="Times New Roman" w:eastAsia="Times New Roman" w:hAnsi="Times New Roman" w:cs="Times New Roman"/>
          <w:color w:val="1C1D1E"/>
          <w:shd w:val="clear" w:color="auto" w:fill="FFFFFF"/>
        </w:rPr>
        <w:t xml:space="preserve"> (Gonzalez 17). This measurement in terms of measuring conservatism supports the initial hypothesis that decreased mask usage may then increase the spread of COVID-19 to more vulnerable populations, like the elderly, and therefore increase the death rate in the associated state. This paper will seek to test if there is a strong relationship between political ideology, </w:t>
      </w:r>
      <w:r w:rsidR="005A6DF4">
        <w:rPr>
          <w:rFonts w:ascii="Times New Roman" w:eastAsia="Times New Roman" w:hAnsi="Times New Roman" w:cs="Times New Roman"/>
          <w:color w:val="1C1D1E"/>
          <w:shd w:val="clear" w:color="auto" w:fill="FFFFFF"/>
        </w:rPr>
        <w:lastRenderedPageBreak/>
        <w:t xml:space="preserve">namely conservatism, and the relative death rate by COVID-19 in the state. This will seek to explore if a relationship between the two exists. </w:t>
      </w:r>
    </w:p>
    <w:p w14:paraId="386ACD63" w14:textId="67A3A927" w:rsidR="005A6DF4" w:rsidRDefault="005A6DF4" w:rsidP="00FC05C4">
      <w:pPr>
        <w:contextualSpacing/>
        <w:rPr>
          <w:rFonts w:ascii="Times New Roman" w:eastAsia="Times New Roman" w:hAnsi="Times New Roman" w:cs="Times New Roman"/>
          <w:b/>
          <w:bCs/>
          <w:color w:val="1C1D1E"/>
          <w:shd w:val="clear" w:color="auto" w:fill="FFFFFF"/>
        </w:rPr>
      </w:pPr>
      <w:r>
        <w:rPr>
          <w:rFonts w:ascii="Times New Roman" w:eastAsia="Times New Roman" w:hAnsi="Times New Roman" w:cs="Times New Roman"/>
          <w:b/>
          <w:bCs/>
          <w:color w:val="1C1D1E"/>
          <w:shd w:val="clear" w:color="auto" w:fill="FFFFFF"/>
        </w:rPr>
        <w:t>DATA AND APPROACH:</w:t>
      </w:r>
    </w:p>
    <w:p w14:paraId="455A2F0A" w14:textId="3F1923EE" w:rsidR="00B72DBB" w:rsidRPr="00221C5B" w:rsidRDefault="00221C5B" w:rsidP="006C2501">
      <w:pPr>
        <w:spacing w:line="480" w:lineRule="auto"/>
        <w:ind w:firstLine="720"/>
        <w:contextualSpacing/>
        <w:rPr>
          <w:rFonts w:ascii="Times New Roman" w:eastAsia="Times New Roman" w:hAnsi="Times New Roman" w:cs="Times New Roman"/>
          <w:color w:val="1C1D1E"/>
          <w:shd w:val="clear" w:color="auto" w:fill="FFFFFF"/>
        </w:rPr>
      </w:pPr>
      <w:r>
        <w:rPr>
          <w:rFonts w:ascii="Times New Roman" w:eastAsia="Times New Roman" w:hAnsi="Times New Roman" w:cs="Times New Roman"/>
          <w:color w:val="1C1D1E"/>
          <w:shd w:val="clear" w:color="auto" w:fill="FFFFFF"/>
        </w:rPr>
        <w:t xml:space="preserve">The datasets used for this analysis was </w:t>
      </w:r>
      <w:r w:rsidR="0019028C">
        <w:rPr>
          <w:rFonts w:ascii="Times New Roman" w:eastAsia="Times New Roman" w:hAnsi="Times New Roman" w:cs="Times New Roman"/>
          <w:color w:val="1C1D1E"/>
          <w:shd w:val="clear" w:color="auto" w:fill="FFFFFF"/>
        </w:rPr>
        <w:t>a dataset associated with voting patterns of Senators in the 116</w:t>
      </w:r>
      <w:r w:rsidR="0019028C" w:rsidRPr="0019028C">
        <w:rPr>
          <w:rFonts w:ascii="Times New Roman" w:eastAsia="Times New Roman" w:hAnsi="Times New Roman" w:cs="Times New Roman"/>
          <w:color w:val="1C1D1E"/>
          <w:shd w:val="clear" w:color="auto" w:fill="FFFFFF"/>
          <w:vertAlign w:val="superscript"/>
        </w:rPr>
        <w:t>th</w:t>
      </w:r>
      <w:r w:rsidR="0019028C">
        <w:rPr>
          <w:rFonts w:ascii="Times New Roman" w:eastAsia="Times New Roman" w:hAnsi="Times New Roman" w:cs="Times New Roman"/>
          <w:color w:val="1C1D1E"/>
          <w:shd w:val="clear" w:color="auto" w:fill="FFFFFF"/>
        </w:rPr>
        <w:t xml:space="preserve"> Congress session, which was the convening Congress from January 2019 to January 2021, and a dataset compiled from COVID-19 deaths from Johns Hopkins University and CNN and state populations from the 2020 census. </w:t>
      </w:r>
      <w:r w:rsidR="004304F1">
        <w:rPr>
          <w:rFonts w:ascii="Times New Roman" w:eastAsia="Times New Roman" w:hAnsi="Times New Roman" w:cs="Times New Roman"/>
          <w:color w:val="1C1D1E"/>
          <w:shd w:val="clear" w:color="auto" w:fill="FFFFFF"/>
        </w:rPr>
        <w:t>The 116</w:t>
      </w:r>
      <w:r w:rsidR="004304F1" w:rsidRPr="004304F1">
        <w:rPr>
          <w:rFonts w:ascii="Times New Roman" w:eastAsia="Times New Roman" w:hAnsi="Times New Roman" w:cs="Times New Roman"/>
          <w:color w:val="1C1D1E"/>
          <w:shd w:val="clear" w:color="auto" w:fill="FFFFFF"/>
          <w:vertAlign w:val="superscript"/>
        </w:rPr>
        <w:t>th</w:t>
      </w:r>
      <w:r w:rsidR="004304F1">
        <w:rPr>
          <w:rFonts w:ascii="Times New Roman" w:eastAsia="Times New Roman" w:hAnsi="Times New Roman" w:cs="Times New Roman"/>
          <w:color w:val="1C1D1E"/>
          <w:shd w:val="clear" w:color="auto" w:fill="FFFFFF"/>
        </w:rPr>
        <w:t xml:space="preserve"> Congress was </w:t>
      </w:r>
      <w:r w:rsidR="008016B4">
        <w:rPr>
          <w:rFonts w:ascii="Times New Roman" w:eastAsia="Times New Roman" w:hAnsi="Times New Roman" w:cs="Times New Roman"/>
          <w:color w:val="1C1D1E"/>
          <w:shd w:val="clear" w:color="auto" w:fill="FFFFFF"/>
        </w:rPr>
        <w:t>chosen</w:t>
      </w:r>
      <w:r w:rsidR="004304F1">
        <w:rPr>
          <w:rFonts w:ascii="Times New Roman" w:eastAsia="Times New Roman" w:hAnsi="Times New Roman" w:cs="Times New Roman"/>
          <w:color w:val="1C1D1E"/>
          <w:shd w:val="clear" w:color="auto" w:fill="FFFFFF"/>
        </w:rPr>
        <w:t xml:space="preserve"> because these political figures and their voting tendencies were the most influential during the global pandemic which gained prevalence in the United States beginning in March of 2020. The key variable used from this data set was the NOMINATE first dimension variable, titled nominate_dim1 in the data. This variable utilizes the voting tendencies on Congressmembers compared to other Congressmembers </w:t>
      </w:r>
      <w:r w:rsidR="008016B4">
        <w:rPr>
          <w:rFonts w:ascii="Times New Roman" w:eastAsia="Times New Roman" w:hAnsi="Times New Roman" w:cs="Times New Roman"/>
          <w:color w:val="1C1D1E"/>
          <w:shd w:val="clear" w:color="auto" w:fill="FFFFFF"/>
        </w:rPr>
        <w:t>to</w:t>
      </w:r>
      <w:r w:rsidR="004304F1">
        <w:rPr>
          <w:rFonts w:ascii="Times New Roman" w:eastAsia="Times New Roman" w:hAnsi="Times New Roman" w:cs="Times New Roman"/>
          <w:color w:val="1C1D1E"/>
          <w:shd w:val="clear" w:color="auto" w:fill="FFFFFF"/>
        </w:rPr>
        <w:t xml:space="preserve"> create a scale from negative one to positive one, with most conservative being the highest number on the scale. </w:t>
      </w:r>
      <w:r w:rsidR="004836AE">
        <w:rPr>
          <w:rFonts w:ascii="Times New Roman" w:eastAsia="Times New Roman" w:hAnsi="Times New Roman" w:cs="Times New Roman"/>
          <w:color w:val="1C1D1E"/>
          <w:shd w:val="clear" w:color="auto" w:fill="FFFFFF"/>
        </w:rPr>
        <w:t xml:space="preserve">To only include data points that were present in both sets, the District of Columbia and Puerto Rico were removed because they do not currently have senators in Congress to measure ideology. </w:t>
      </w:r>
      <w:r w:rsidR="008016B4">
        <w:rPr>
          <w:rFonts w:ascii="Times New Roman" w:eastAsia="Times New Roman" w:hAnsi="Times New Roman" w:cs="Times New Roman"/>
          <w:color w:val="1C1D1E"/>
          <w:shd w:val="clear" w:color="auto" w:fill="FFFFFF"/>
        </w:rPr>
        <w:t>To</w:t>
      </w:r>
      <w:r w:rsidR="004304F1">
        <w:rPr>
          <w:rFonts w:ascii="Times New Roman" w:eastAsia="Times New Roman" w:hAnsi="Times New Roman" w:cs="Times New Roman"/>
          <w:color w:val="1C1D1E"/>
          <w:shd w:val="clear" w:color="auto" w:fill="FFFFFF"/>
        </w:rPr>
        <w:t xml:space="preserve"> simplify, the </w:t>
      </w:r>
      <w:r w:rsidR="008016B4">
        <w:rPr>
          <w:rFonts w:ascii="Times New Roman" w:eastAsia="Times New Roman" w:hAnsi="Times New Roman" w:cs="Times New Roman"/>
          <w:color w:val="1C1D1E"/>
          <w:shd w:val="clear" w:color="auto" w:fill="FFFFFF"/>
        </w:rPr>
        <w:t>ideological scores of only the senators were utilized to determine the trend. The average ideological scored of the two senators was taken to get the average ideological score for the state. In the appendix, Figure 1 show</w:t>
      </w:r>
      <w:r w:rsidR="00B72DBB">
        <w:rPr>
          <w:rFonts w:ascii="Times New Roman" w:eastAsia="Times New Roman" w:hAnsi="Times New Roman" w:cs="Times New Roman"/>
          <w:color w:val="1C1D1E"/>
          <w:shd w:val="clear" w:color="auto" w:fill="FFFFFF"/>
        </w:rPr>
        <w:t xml:space="preserve">s </w:t>
      </w:r>
      <w:r w:rsidR="008016B4">
        <w:rPr>
          <w:rFonts w:ascii="Times New Roman" w:eastAsia="Times New Roman" w:hAnsi="Times New Roman" w:cs="Times New Roman"/>
          <w:color w:val="1C1D1E"/>
          <w:shd w:val="clear" w:color="auto" w:fill="FFFFFF"/>
        </w:rPr>
        <w:t xml:space="preserve">the final average ideological state values with the </w:t>
      </w:r>
      <w:r w:rsidR="00B72DBB">
        <w:rPr>
          <w:rFonts w:ascii="Times New Roman" w:eastAsia="Times New Roman" w:hAnsi="Times New Roman" w:cs="Times New Roman"/>
          <w:color w:val="1C1D1E"/>
          <w:shd w:val="clear" w:color="auto" w:fill="FFFFFF"/>
        </w:rPr>
        <w:t xml:space="preserve">redder </w:t>
      </w:r>
      <w:r w:rsidR="008016B4">
        <w:rPr>
          <w:rFonts w:ascii="Times New Roman" w:eastAsia="Times New Roman" w:hAnsi="Times New Roman" w:cs="Times New Roman"/>
          <w:color w:val="1C1D1E"/>
          <w:shd w:val="clear" w:color="auto" w:fill="FFFFFF"/>
        </w:rPr>
        <w:t>states representing more conservative on the ideological score</w:t>
      </w:r>
      <w:r w:rsidR="00B72DBB">
        <w:rPr>
          <w:rFonts w:ascii="Times New Roman" w:eastAsia="Times New Roman" w:hAnsi="Times New Roman" w:cs="Times New Roman"/>
          <w:color w:val="1C1D1E"/>
          <w:shd w:val="clear" w:color="auto" w:fill="FFFFFF"/>
        </w:rPr>
        <w:t xml:space="preserve"> and the bluer states representing more liberal</w:t>
      </w:r>
      <w:r w:rsidR="008016B4">
        <w:rPr>
          <w:rFonts w:ascii="Times New Roman" w:eastAsia="Times New Roman" w:hAnsi="Times New Roman" w:cs="Times New Roman"/>
          <w:color w:val="1C1D1E"/>
          <w:shd w:val="clear" w:color="auto" w:fill="FFFFFF"/>
        </w:rPr>
        <w:t xml:space="preserve">. </w:t>
      </w:r>
      <w:r w:rsidR="0019028C">
        <w:rPr>
          <w:rFonts w:ascii="Times New Roman" w:eastAsia="Times New Roman" w:hAnsi="Times New Roman" w:cs="Times New Roman"/>
          <w:color w:val="1C1D1E"/>
          <w:shd w:val="clear" w:color="auto" w:fill="FFFFFF"/>
        </w:rPr>
        <w:t xml:space="preserve">The Johns Hopkins and CNN data set is comprised of total deaths by COVID-19 by state up until </w:t>
      </w:r>
      <w:r w:rsidR="004304F1">
        <w:rPr>
          <w:rFonts w:ascii="Times New Roman" w:eastAsia="Times New Roman" w:hAnsi="Times New Roman" w:cs="Times New Roman"/>
          <w:color w:val="1C1D1E"/>
          <w:shd w:val="clear" w:color="auto" w:fill="FFFFFF"/>
        </w:rPr>
        <w:t xml:space="preserve">December 13, 2021. </w:t>
      </w:r>
      <w:r w:rsidR="008016B4">
        <w:rPr>
          <w:rFonts w:ascii="Times New Roman" w:eastAsia="Times New Roman" w:hAnsi="Times New Roman" w:cs="Times New Roman"/>
          <w:color w:val="1C1D1E"/>
          <w:shd w:val="clear" w:color="auto" w:fill="FFFFFF"/>
        </w:rPr>
        <w:t xml:space="preserve">The total deaths </w:t>
      </w:r>
      <w:r w:rsidR="00FC05C4">
        <w:rPr>
          <w:rFonts w:ascii="Times New Roman" w:eastAsia="Times New Roman" w:hAnsi="Times New Roman" w:cs="Times New Roman"/>
          <w:color w:val="1C1D1E"/>
          <w:shd w:val="clear" w:color="auto" w:fill="FFFFFF"/>
        </w:rPr>
        <w:t>were</w:t>
      </w:r>
      <w:r w:rsidR="008016B4">
        <w:rPr>
          <w:rFonts w:ascii="Times New Roman" w:eastAsia="Times New Roman" w:hAnsi="Times New Roman" w:cs="Times New Roman"/>
          <w:color w:val="1C1D1E"/>
          <w:shd w:val="clear" w:color="auto" w:fill="FFFFFF"/>
        </w:rPr>
        <w:t xml:space="preserve"> then put into a table combined with total state population as stated in the 2020 census, used because it gives the most recent population values. To get total death percentage as a function of total state population to offset population disparities between states, the total deaths per state were divided by total state population and then the total was </w:t>
      </w:r>
      <w:r w:rsidR="008016B4">
        <w:rPr>
          <w:rFonts w:ascii="Times New Roman" w:eastAsia="Times New Roman" w:hAnsi="Times New Roman" w:cs="Times New Roman"/>
          <w:color w:val="1C1D1E"/>
          <w:shd w:val="clear" w:color="auto" w:fill="FFFFFF"/>
        </w:rPr>
        <w:lastRenderedPageBreak/>
        <w:t xml:space="preserve">multiplied by 100 to get the total as a percent. </w:t>
      </w:r>
      <w:r w:rsidR="00B72DBB">
        <w:rPr>
          <w:rFonts w:ascii="Times New Roman" w:eastAsia="Times New Roman" w:hAnsi="Times New Roman" w:cs="Times New Roman"/>
          <w:color w:val="1C1D1E"/>
          <w:shd w:val="clear" w:color="auto" w:fill="FFFFFF"/>
        </w:rPr>
        <w:t xml:space="preserve">Figure 2 in the appendix shows percent of deaths by COVID-19, with the reddest states have a larger percentage of state population dead by COVID-19. These two variables, average state ideological scores and the percent of state population deaths by COVID-19, were then plotted, with ideological score on the x-axis and the independent or treatment variable, and percent death on the y-axis as the dependent variable. In the data set, ideological scores were titled as </w:t>
      </w:r>
      <w:r w:rsidR="00FC05C4">
        <w:rPr>
          <w:rFonts w:ascii="Times New Roman" w:eastAsia="Times New Roman" w:hAnsi="Times New Roman" w:cs="Times New Roman"/>
          <w:color w:val="1C1D1E"/>
          <w:shd w:val="clear" w:color="auto" w:fill="FFFFFF"/>
        </w:rPr>
        <w:t>“StateAvgNom1</w:t>
      </w:r>
      <w:r w:rsidR="006C2501">
        <w:rPr>
          <w:rFonts w:ascii="Times New Roman" w:eastAsia="Times New Roman" w:hAnsi="Times New Roman" w:cs="Times New Roman"/>
          <w:color w:val="1C1D1E"/>
          <w:shd w:val="clear" w:color="auto" w:fill="FFFFFF"/>
        </w:rPr>
        <w:t>”,</w:t>
      </w:r>
      <w:r w:rsidR="00FC05C4">
        <w:rPr>
          <w:rFonts w:ascii="Times New Roman" w:eastAsia="Times New Roman" w:hAnsi="Times New Roman" w:cs="Times New Roman"/>
          <w:color w:val="1C1D1E"/>
          <w:shd w:val="clear" w:color="auto" w:fill="FFFFFF"/>
        </w:rPr>
        <w:t xml:space="preserve"> and death percentage was labelled as “RelativePercentCOVIDDeath”. Once the data was plotted, the correlation coefficient would be found comparing the two variables. </w:t>
      </w:r>
    </w:p>
    <w:p w14:paraId="488975B2" w14:textId="7D82E625" w:rsidR="006A1E61" w:rsidRDefault="00FC05C4" w:rsidP="00FC05C4">
      <w:pPr>
        <w:pStyle w:val="NormalWeb"/>
        <w:shd w:val="clear" w:color="auto" w:fill="FFFFFF"/>
        <w:spacing w:before="180" w:beforeAutospacing="0" w:after="180" w:afterAutospacing="0"/>
        <w:contextualSpacing/>
        <w:rPr>
          <w:b/>
          <w:bCs/>
          <w:color w:val="000000" w:themeColor="text1"/>
        </w:rPr>
      </w:pPr>
      <w:r>
        <w:rPr>
          <w:b/>
          <w:bCs/>
          <w:color w:val="000000" w:themeColor="text1"/>
        </w:rPr>
        <w:t xml:space="preserve">RESULTS: </w:t>
      </w:r>
    </w:p>
    <w:p w14:paraId="21C41F31" w14:textId="7BF74B12" w:rsidR="00FC05C4" w:rsidRDefault="00C26A27" w:rsidP="00FC05C4">
      <w:pPr>
        <w:pStyle w:val="NormalWeb"/>
        <w:shd w:val="clear" w:color="auto" w:fill="FFFFFF"/>
        <w:spacing w:before="180" w:beforeAutospacing="0" w:after="180" w:afterAutospacing="0" w:line="480" w:lineRule="auto"/>
        <w:contextualSpacing/>
        <w:rPr>
          <w:color w:val="000000" w:themeColor="text1"/>
        </w:rPr>
      </w:pPr>
      <w:r>
        <w:rPr>
          <w:noProof/>
          <w:color w:val="000000" w:themeColor="text1"/>
        </w:rPr>
        <w:drawing>
          <wp:anchor distT="0" distB="0" distL="114300" distR="114300" simplePos="0" relativeHeight="251659264" behindDoc="1" locked="0" layoutInCell="1" allowOverlap="1" wp14:anchorId="465A7236" wp14:editId="3F391A71">
            <wp:simplePos x="0" y="0"/>
            <wp:positionH relativeFrom="column">
              <wp:posOffset>1447800</wp:posOffset>
            </wp:positionH>
            <wp:positionV relativeFrom="paragraph">
              <wp:posOffset>1032974</wp:posOffset>
            </wp:positionV>
            <wp:extent cx="2809240" cy="1539875"/>
            <wp:effectExtent l="12700" t="12700" r="10160" b="9525"/>
            <wp:wrapTopAndBottom/>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09240" cy="1539875"/>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6C2501">
        <w:rPr>
          <w:color w:val="000000" w:themeColor="text1"/>
        </w:rPr>
        <w:tab/>
        <w:t xml:space="preserve">The graph resulting from the plotting </w:t>
      </w:r>
      <w:r w:rsidR="00442DF7">
        <w:rPr>
          <w:color w:val="000000" w:themeColor="text1"/>
        </w:rPr>
        <w:t xml:space="preserve">of the average ideological score of the state and the severity of COVID-19 deaths within the state </w:t>
      </w:r>
      <w:r w:rsidR="00C16C74">
        <w:rPr>
          <w:color w:val="000000" w:themeColor="text1"/>
        </w:rPr>
        <w:t xml:space="preserve">showed widely </w:t>
      </w:r>
      <w:r w:rsidR="000F7C96">
        <w:rPr>
          <w:color w:val="000000" w:themeColor="text1"/>
        </w:rPr>
        <w:t xml:space="preserve">dispersed and </w:t>
      </w:r>
      <w:r w:rsidR="00C16C74">
        <w:rPr>
          <w:color w:val="000000" w:themeColor="text1"/>
        </w:rPr>
        <w:t>varied points</w:t>
      </w:r>
      <w:r w:rsidR="000F7C96">
        <w:rPr>
          <w:color w:val="000000" w:themeColor="text1"/>
        </w:rPr>
        <w:t xml:space="preserve">. The mentioned graph can be seen </w:t>
      </w:r>
      <w:r w:rsidR="00254287">
        <w:rPr>
          <w:color w:val="000000" w:themeColor="text1"/>
        </w:rPr>
        <w:t xml:space="preserve">in </w:t>
      </w:r>
      <w:r>
        <w:rPr>
          <w:color w:val="000000" w:themeColor="text1"/>
        </w:rPr>
        <w:t>below</w:t>
      </w:r>
      <w:r w:rsidR="000F7C96">
        <w:rPr>
          <w:color w:val="000000" w:themeColor="text1"/>
        </w:rPr>
        <w:t>. The associated correlation analysis result from the graph and the relationship between a state’s average ideological score as the treatment variable and the percent of deaths caused by COVID-19 relative to the total state population was approximately 0.295. This is a relatively small number compared to corr</w:t>
      </w:r>
      <w:r w:rsidR="00254287">
        <w:rPr>
          <w:color w:val="000000" w:themeColor="text1"/>
        </w:rPr>
        <w:t>el</w:t>
      </w:r>
      <w:r w:rsidR="000F7C96">
        <w:rPr>
          <w:color w:val="000000" w:themeColor="text1"/>
        </w:rPr>
        <w:t xml:space="preserve">ation meaning that for every one unit increase in ideological score, </w:t>
      </w:r>
      <w:r w:rsidR="00254287">
        <w:rPr>
          <w:color w:val="000000" w:themeColor="text1"/>
        </w:rPr>
        <w:t xml:space="preserve">there is a 0.295% increase in the severity of COVID-19 in terms of death rates. To get this correlation rate and associated graph, each state variable was placed in a loop program in R Studio which tabulated the average state ideological score based on the state’s senators voting patterns. Using Alabama as an example, the NOMINATE score for the Senators </w:t>
      </w:r>
      <w:r w:rsidR="00254287">
        <w:rPr>
          <w:color w:val="000000" w:themeColor="text1"/>
        </w:rPr>
        <w:lastRenderedPageBreak/>
        <w:t>was -0.088 for Senator Gordon Jones and 0.444 for Senator Richard Shelby. Based on these score</w:t>
      </w:r>
      <w:r>
        <w:rPr>
          <w:color w:val="000000" w:themeColor="text1"/>
        </w:rPr>
        <w:t>s</w:t>
      </w:r>
      <w:r w:rsidR="00254287">
        <w:rPr>
          <w:color w:val="000000" w:themeColor="text1"/>
        </w:rPr>
        <w:t>, the average NOMINATE first dimension political ideological score was 0.178, meaning slightly more conservative in terms of voting patterns.</w:t>
      </w:r>
      <w:r>
        <w:rPr>
          <w:color w:val="000000" w:themeColor="text1"/>
        </w:rPr>
        <w:t xml:space="preserve"> Continuing to use Alabama as an example for the procedure used for each state, the total death by COVID-19 as a percentage of total state population was calculate by dividing cumulative deaths by COVID-19, which was 16,265, by total state population from the 2020 census, which was 5,024,279. This value was then multiplied by 100 to get the percentage for Alabama, which was equal to about 0.324%. This data showed a very small relationship between state average political ideology and deaths caused by COVID-19 varying by state. This relationship could be even further negated by adding further variables that have a large sway in causing increased COVID-19 deaths. While this evidence does support a slight relationship between ideology and COVID-19 deaths, it is not strong enough to fully support a meaningful relationship between the two variables. </w:t>
      </w:r>
    </w:p>
    <w:p w14:paraId="5907F44A" w14:textId="045C1CC0" w:rsidR="00C26A27" w:rsidRDefault="00C26A27" w:rsidP="00FC05C4">
      <w:pPr>
        <w:pStyle w:val="NormalWeb"/>
        <w:shd w:val="clear" w:color="auto" w:fill="FFFFFF"/>
        <w:spacing w:before="180" w:beforeAutospacing="0" w:after="180" w:afterAutospacing="0" w:line="480" w:lineRule="auto"/>
        <w:contextualSpacing/>
        <w:rPr>
          <w:b/>
          <w:bCs/>
          <w:color w:val="000000" w:themeColor="text1"/>
        </w:rPr>
      </w:pPr>
      <w:r>
        <w:rPr>
          <w:b/>
          <w:bCs/>
          <w:color w:val="000000" w:themeColor="text1"/>
        </w:rPr>
        <w:t>CONCLUSION:</w:t>
      </w:r>
    </w:p>
    <w:p w14:paraId="76660D68" w14:textId="3DFB2FFF" w:rsidR="00C26A27" w:rsidRDefault="00C26A27" w:rsidP="00FC05C4">
      <w:pPr>
        <w:pStyle w:val="NormalWeb"/>
        <w:shd w:val="clear" w:color="auto" w:fill="FFFFFF"/>
        <w:spacing w:before="180" w:beforeAutospacing="0" w:after="180" w:afterAutospacing="0" w:line="480" w:lineRule="auto"/>
        <w:contextualSpacing/>
        <w:rPr>
          <w:color w:val="000000" w:themeColor="text1"/>
        </w:rPr>
      </w:pPr>
      <w:r>
        <w:rPr>
          <w:color w:val="000000" w:themeColor="text1"/>
        </w:rPr>
        <w:tab/>
      </w:r>
      <w:r w:rsidR="00AC4886">
        <w:rPr>
          <w:color w:val="000000" w:themeColor="text1"/>
        </w:rPr>
        <w:t xml:space="preserve">The data from the exploration of political ideology and COVID-19 seems to suggest that there is not a strong relationship between the average political ideology of a state and deaths caused by COVID-19. Furthermore, the slight relationship seen by the correlation of about 0.29 could be explained better by different variable, such as the number of large cities in a state or the population density of the state. These findings are equally as important despite failing to support the initial hypothesis because they move the blame away from political ideology and thus can help mend the divisive political bridges currently affecting the United States and the accusatory claims of both political parties. Looking into more influential causes of COVID-19 deaths would be a very worthy avenue of exploration. Overall, political ideology does not have a very strong </w:t>
      </w:r>
      <w:r w:rsidR="00AC4886">
        <w:rPr>
          <w:color w:val="000000" w:themeColor="text1"/>
        </w:rPr>
        <w:lastRenderedPageBreak/>
        <w:t xml:space="preserve">influence on the </w:t>
      </w:r>
      <w:r w:rsidR="004836AE">
        <w:rPr>
          <w:color w:val="000000" w:themeColor="text1"/>
        </w:rPr>
        <w:t>number of deaths caused by COVID-19 in a state relative to total state population.</w:t>
      </w:r>
    </w:p>
    <w:p w14:paraId="13590743" w14:textId="4284409F" w:rsidR="00C26A27" w:rsidRDefault="00C26A27" w:rsidP="00FC05C4">
      <w:pPr>
        <w:pStyle w:val="NormalWeb"/>
        <w:shd w:val="clear" w:color="auto" w:fill="FFFFFF"/>
        <w:spacing w:before="180" w:beforeAutospacing="0" w:after="180" w:afterAutospacing="0" w:line="480" w:lineRule="auto"/>
        <w:contextualSpacing/>
        <w:rPr>
          <w:color w:val="000000" w:themeColor="text1"/>
        </w:rPr>
      </w:pPr>
    </w:p>
    <w:p w14:paraId="66AFE176" w14:textId="41FD6963" w:rsidR="004836AE" w:rsidRDefault="004836AE" w:rsidP="00FC05C4">
      <w:pPr>
        <w:pStyle w:val="NormalWeb"/>
        <w:shd w:val="clear" w:color="auto" w:fill="FFFFFF"/>
        <w:spacing w:before="180" w:beforeAutospacing="0" w:after="180" w:afterAutospacing="0" w:line="480" w:lineRule="auto"/>
        <w:contextualSpacing/>
        <w:rPr>
          <w:color w:val="000000" w:themeColor="text1"/>
        </w:rPr>
      </w:pPr>
      <w:r>
        <w:rPr>
          <w:color w:val="000000" w:themeColor="text1"/>
        </w:rPr>
        <w:t>APPENDIX:</w:t>
      </w:r>
    </w:p>
    <w:p w14:paraId="051FF1BE" w14:textId="4783182A" w:rsidR="00CE1C46" w:rsidRPr="00254287" w:rsidRDefault="00CE1C46" w:rsidP="00CE1C46">
      <w:pPr>
        <w:pStyle w:val="NormalWeb"/>
        <w:shd w:val="clear" w:color="auto" w:fill="FFFFFF"/>
        <w:spacing w:before="180" w:after="180"/>
        <w:rPr>
          <w:b/>
          <w:bCs/>
          <w:color w:val="000000" w:themeColor="text1"/>
        </w:rPr>
      </w:pPr>
      <w:r>
        <w:rPr>
          <w:color w:val="000000" w:themeColor="text1"/>
        </w:rPr>
        <w:t>FIGURE 1:</w:t>
      </w:r>
      <w:r w:rsidR="00254287" w:rsidRPr="00254287">
        <w:rPr>
          <w:color w:val="000000" w:themeColor="text1"/>
        </w:rPr>
        <w:t xml:space="preserve"> </w:t>
      </w:r>
      <w:r w:rsidR="00254287">
        <w:rPr>
          <w:color w:val="000000" w:themeColor="text1"/>
        </w:rPr>
        <w:t xml:space="preserve">                                                           FIGURE 2:</w:t>
      </w:r>
    </w:p>
    <w:p w14:paraId="730594C0" w14:textId="52BBC7BB" w:rsidR="00C16C74" w:rsidRDefault="00CE1C46" w:rsidP="00C16C74">
      <w:pPr>
        <w:pStyle w:val="NormalWeb"/>
        <w:shd w:val="clear" w:color="auto" w:fill="FFFFFF"/>
        <w:spacing w:before="180" w:after="180"/>
        <w:rPr>
          <w:color w:val="000000" w:themeColor="text1"/>
        </w:rPr>
      </w:pPr>
      <w:r>
        <w:rPr>
          <w:b/>
          <w:bCs/>
          <w:noProof/>
          <w:color w:val="000000" w:themeColor="text1"/>
        </w:rPr>
        <w:drawing>
          <wp:inline distT="0" distB="0" distL="0" distR="0" wp14:anchorId="2C7B2ADB" wp14:editId="2D83CDDA">
            <wp:extent cx="2388800" cy="1308193"/>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32446" cy="1332095"/>
                    </a:xfrm>
                    <a:prstGeom prst="rect">
                      <a:avLst/>
                    </a:prstGeom>
                  </pic:spPr>
                </pic:pic>
              </a:graphicData>
            </a:graphic>
          </wp:inline>
        </w:drawing>
      </w:r>
      <w:r w:rsidR="00254287">
        <w:rPr>
          <w:color w:val="000000" w:themeColor="text1"/>
        </w:rPr>
        <w:t xml:space="preserve">                </w:t>
      </w:r>
      <w:r w:rsidR="00254287">
        <w:rPr>
          <w:b/>
          <w:bCs/>
          <w:noProof/>
          <w:color w:val="000000" w:themeColor="text1"/>
        </w:rPr>
        <w:drawing>
          <wp:inline distT="0" distB="0" distL="0" distR="0" wp14:anchorId="05FA2C69" wp14:editId="57F18934">
            <wp:extent cx="2515870" cy="1339531"/>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58091" cy="1415254"/>
                    </a:xfrm>
                    <a:prstGeom prst="rect">
                      <a:avLst/>
                    </a:prstGeom>
                  </pic:spPr>
                </pic:pic>
              </a:graphicData>
            </a:graphic>
          </wp:inline>
        </w:drawing>
      </w:r>
    </w:p>
    <w:p w14:paraId="08EA2D66" w14:textId="33627D13" w:rsidR="00AD16C2" w:rsidRDefault="00AD16C2" w:rsidP="00C16C74">
      <w:pPr>
        <w:pStyle w:val="NormalWeb"/>
        <w:shd w:val="clear" w:color="auto" w:fill="FFFFFF"/>
        <w:spacing w:before="180" w:after="180"/>
        <w:rPr>
          <w:color w:val="000000" w:themeColor="text1"/>
        </w:rPr>
      </w:pPr>
    </w:p>
    <w:p w14:paraId="64650A5B" w14:textId="134B37B4" w:rsidR="00AD16C2" w:rsidRDefault="00AD16C2" w:rsidP="00C16C74">
      <w:pPr>
        <w:pStyle w:val="NormalWeb"/>
        <w:shd w:val="clear" w:color="auto" w:fill="FFFFFF"/>
        <w:spacing w:before="180" w:after="180"/>
        <w:rPr>
          <w:color w:val="000000" w:themeColor="text1"/>
        </w:rPr>
      </w:pPr>
    </w:p>
    <w:p w14:paraId="47A4A46B" w14:textId="12448746" w:rsidR="00AD16C2" w:rsidRDefault="00AD16C2" w:rsidP="00C16C74">
      <w:pPr>
        <w:pStyle w:val="NormalWeb"/>
        <w:shd w:val="clear" w:color="auto" w:fill="FFFFFF"/>
        <w:spacing w:before="180" w:after="180"/>
        <w:rPr>
          <w:color w:val="000000" w:themeColor="text1"/>
        </w:rPr>
      </w:pPr>
    </w:p>
    <w:p w14:paraId="6A063935" w14:textId="0BCD899D" w:rsidR="00AD16C2" w:rsidRDefault="00AD16C2" w:rsidP="00C16C74">
      <w:pPr>
        <w:pStyle w:val="NormalWeb"/>
        <w:shd w:val="clear" w:color="auto" w:fill="FFFFFF"/>
        <w:spacing w:before="180" w:after="180"/>
        <w:rPr>
          <w:color w:val="000000" w:themeColor="text1"/>
        </w:rPr>
      </w:pPr>
    </w:p>
    <w:p w14:paraId="6724F9F7" w14:textId="10965FD6" w:rsidR="00AD16C2" w:rsidRDefault="00AD16C2" w:rsidP="00C16C74">
      <w:pPr>
        <w:pStyle w:val="NormalWeb"/>
        <w:shd w:val="clear" w:color="auto" w:fill="FFFFFF"/>
        <w:spacing w:before="180" w:after="180"/>
        <w:rPr>
          <w:color w:val="000000" w:themeColor="text1"/>
        </w:rPr>
      </w:pPr>
    </w:p>
    <w:p w14:paraId="73E745D1" w14:textId="0A6E6228" w:rsidR="00AD16C2" w:rsidRDefault="00AD16C2" w:rsidP="00C16C74">
      <w:pPr>
        <w:pStyle w:val="NormalWeb"/>
        <w:shd w:val="clear" w:color="auto" w:fill="FFFFFF"/>
        <w:spacing w:before="180" w:after="180"/>
        <w:rPr>
          <w:color w:val="000000" w:themeColor="text1"/>
        </w:rPr>
      </w:pPr>
    </w:p>
    <w:p w14:paraId="47B85C7E" w14:textId="06C11DF3" w:rsidR="00AD16C2" w:rsidRDefault="00AD16C2" w:rsidP="00C16C74">
      <w:pPr>
        <w:pStyle w:val="NormalWeb"/>
        <w:shd w:val="clear" w:color="auto" w:fill="FFFFFF"/>
        <w:spacing w:before="180" w:after="180"/>
        <w:rPr>
          <w:color w:val="000000" w:themeColor="text1"/>
        </w:rPr>
      </w:pPr>
    </w:p>
    <w:p w14:paraId="39A6B464" w14:textId="4B63343F" w:rsidR="00AD16C2" w:rsidRDefault="00AD16C2" w:rsidP="00C16C74">
      <w:pPr>
        <w:pStyle w:val="NormalWeb"/>
        <w:shd w:val="clear" w:color="auto" w:fill="FFFFFF"/>
        <w:spacing w:before="180" w:after="180"/>
        <w:rPr>
          <w:color w:val="000000" w:themeColor="text1"/>
        </w:rPr>
      </w:pPr>
    </w:p>
    <w:p w14:paraId="37D83F83" w14:textId="7E094A45" w:rsidR="00AD16C2" w:rsidRDefault="00AD16C2" w:rsidP="00C16C74">
      <w:pPr>
        <w:pStyle w:val="NormalWeb"/>
        <w:shd w:val="clear" w:color="auto" w:fill="FFFFFF"/>
        <w:spacing w:before="180" w:after="180"/>
        <w:rPr>
          <w:color w:val="000000" w:themeColor="text1"/>
        </w:rPr>
      </w:pPr>
    </w:p>
    <w:p w14:paraId="4573366C" w14:textId="6FFBA2BA" w:rsidR="00AD16C2" w:rsidRDefault="00AD16C2" w:rsidP="00C16C74">
      <w:pPr>
        <w:pStyle w:val="NormalWeb"/>
        <w:shd w:val="clear" w:color="auto" w:fill="FFFFFF"/>
        <w:spacing w:before="180" w:after="180"/>
        <w:rPr>
          <w:color w:val="000000" w:themeColor="text1"/>
        </w:rPr>
      </w:pPr>
    </w:p>
    <w:p w14:paraId="239E9D14" w14:textId="16FCC423" w:rsidR="00AD16C2" w:rsidRDefault="00AD16C2" w:rsidP="00C16C74">
      <w:pPr>
        <w:pStyle w:val="NormalWeb"/>
        <w:shd w:val="clear" w:color="auto" w:fill="FFFFFF"/>
        <w:spacing w:before="180" w:after="180"/>
        <w:rPr>
          <w:color w:val="000000" w:themeColor="text1"/>
        </w:rPr>
      </w:pPr>
    </w:p>
    <w:p w14:paraId="79FD2B35" w14:textId="006F8ED0" w:rsidR="00AD16C2" w:rsidRDefault="00AD16C2" w:rsidP="00C16C74">
      <w:pPr>
        <w:pStyle w:val="NormalWeb"/>
        <w:shd w:val="clear" w:color="auto" w:fill="FFFFFF"/>
        <w:spacing w:before="180" w:after="180"/>
        <w:rPr>
          <w:color w:val="000000" w:themeColor="text1"/>
        </w:rPr>
      </w:pPr>
    </w:p>
    <w:p w14:paraId="52C66D18" w14:textId="21542004" w:rsidR="00AD16C2" w:rsidRDefault="00AD16C2" w:rsidP="00C16C74">
      <w:pPr>
        <w:pStyle w:val="NormalWeb"/>
        <w:shd w:val="clear" w:color="auto" w:fill="FFFFFF"/>
        <w:spacing w:before="180" w:after="180"/>
        <w:rPr>
          <w:color w:val="000000" w:themeColor="text1"/>
        </w:rPr>
      </w:pPr>
    </w:p>
    <w:p w14:paraId="335D06C8" w14:textId="77777777" w:rsidR="00AD16C2" w:rsidRDefault="00AD16C2" w:rsidP="00C16C74">
      <w:pPr>
        <w:pStyle w:val="NormalWeb"/>
        <w:shd w:val="clear" w:color="auto" w:fill="FFFFFF"/>
        <w:spacing w:before="180" w:after="180"/>
        <w:rPr>
          <w:color w:val="000000" w:themeColor="text1"/>
        </w:rPr>
      </w:pPr>
    </w:p>
    <w:p w14:paraId="129ECA83" w14:textId="78215FBB" w:rsidR="00AD16C2" w:rsidRDefault="00AD16C2" w:rsidP="00C16C74">
      <w:pPr>
        <w:pStyle w:val="NormalWeb"/>
        <w:shd w:val="clear" w:color="auto" w:fill="FFFFFF"/>
        <w:spacing w:before="180" w:after="180"/>
        <w:rPr>
          <w:color w:val="000000" w:themeColor="text1"/>
        </w:rPr>
      </w:pPr>
      <w:r>
        <w:rPr>
          <w:color w:val="000000" w:themeColor="text1"/>
        </w:rPr>
        <w:lastRenderedPageBreak/>
        <w:t>BIBLIOGRAPHY:</w:t>
      </w:r>
    </w:p>
    <w:p w14:paraId="74E328E1" w14:textId="6298F2E0" w:rsidR="00CB5C36" w:rsidRDefault="00CB5C36" w:rsidP="004836AE">
      <w:pPr>
        <w:pStyle w:val="NormalWeb"/>
        <w:shd w:val="clear" w:color="auto" w:fill="FFFFFF"/>
        <w:spacing w:before="180" w:beforeAutospacing="0" w:after="180" w:afterAutospacing="0"/>
        <w:rPr>
          <w:color w:val="000000" w:themeColor="text1"/>
        </w:rPr>
      </w:pPr>
      <w:r w:rsidRPr="00CB5C36">
        <w:rPr>
          <w:color w:val="000000" w:themeColor="text1"/>
        </w:rPr>
        <w:t xml:space="preserve">Bureau, US Census. “2020 Census Apportionment Results.” </w:t>
      </w:r>
      <w:r w:rsidRPr="00CB5C36">
        <w:rPr>
          <w:i/>
          <w:iCs/>
          <w:color w:val="000000" w:themeColor="text1"/>
        </w:rPr>
        <w:t>Census.gov</w:t>
      </w:r>
      <w:r w:rsidRPr="00CB5C36">
        <w:rPr>
          <w:color w:val="000000" w:themeColor="text1"/>
        </w:rPr>
        <w:t xml:space="preserve">, 8 Oct. 2021, </w:t>
      </w:r>
      <w:r>
        <w:rPr>
          <w:color w:val="000000" w:themeColor="text1"/>
        </w:rPr>
        <w:tab/>
      </w:r>
      <w:r w:rsidRPr="00CB5C36">
        <w:rPr>
          <w:color w:val="000000" w:themeColor="text1"/>
        </w:rPr>
        <w:t>https://www.census.gov/data/tables/2020/dec/2020-apportionment-data.html</w:t>
      </w:r>
    </w:p>
    <w:p w14:paraId="10E72EF4" w14:textId="5773146B" w:rsidR="006A1E61" w:rsidRDefault="006A1E61" w:rsidP="004836AE">
      <w:pPr>
        <w:pStyle w:val="NormalWeb"/>
        <w:shd w:val="clear" w:color="auto" w:fill="FFFFFF"/>
        <w:spacing w:before="180" w:beforeAutospacing="0" w:after="180" w:afterAutospacing="0"/>
        <w:rPr>
          <w:color w:val="000000" w:themeColor="text1"/>
        </w:rPr>
      </w:pPr>
      <w:r w:rsidRPr="004836AE">
        <w:rPr>
          <w:color w:val="000000" w:themeColor="text1"/>
        </w:rPr>
        <w:t xml:space="preserve">Gonzalez, Kelsey E., et al. “Conservatism and Infrequent Mask Usage: A Study of US Counties </w:t>
      </w:r>
      <w:r w:rsidR="004836AE">
        <w:rPr>
          <w:color w:val="000000" w:themeColor="text1"/>
        </w:rPr>
        <w:tab/>
      </w:r>
      <w:r w:rsidRPr="004836AE">
        <w:rPr>
          <w:color w:val="000000" w:themeColor="text1"/>
        </w:rPr>
        <w:t xml:space="preserve">During the Novel Coronavirus (COVID‐19) Pandemic.” Social Science Quarterly, vol. </w:t>
      </w:r>
      <w:r w:rsidR="004836AE">
        <w:rPr>
          <w:color w:val="000000" w:themeColor="text1"/>
        </w:rPr>
        <w:tab/>
      </w:r>
      <w:r w:rsidRPr="004836AE">
        <w:rPr>
          <w:color w:val="000000" w:themeColor="text1"/>
        </w:rPr>
        <w:t xml:space="preserve">102, no. 5, Wiley Subscription Services, Inc, 2021, pp. 2368–82, </w:t>
      </w:r>
      <w:r w:rsidR="004836AE">
        <w:rPr>
          <w:color w:val="000000" w:themeColor="text1"/>
        </w:rPr>
        <w:tab/>
      </w:r>
      <w:hyperlink r:id="rId9" w:history="1">
        <w:r w:rsidR="00CB5C36" w:rsidRPr="000C3FA8">
          <w:rPr>
            <w:rStyle w:val="Hyperlink"/>
          </w:rPr>
          <w:t>https://doi.org/10.1111/ssqu.13025</w:t>
        </w:r>
      </w:hyperlink>
      <w:r w:rsidRPr="004836AE">
        <w:rPr>
          <w:color w:val="000000" w:themeColor="text1"/>
        </w:rPr>
        <w:t>.</w:t>
      </w:r>
    </w:p>
    <w:p w14:paraId="70AE2FB5" w14:textId="73365E45" w:rsidR="00CB5C36" w:rsidRDefault="00CB5C36" w:rsidP="004836AE">
      <w:pPr>
        <w:pStyle w:val="NormalWeb"/>
        <w:shd w:val="clear" w:color="auto" w:fill="FFFFFF"/>
        <w:spacing w:before="180" w:beforeAutospacing="0" w:after="180" w:afterAutospacing="0"/>
        <w:rPr>
          <w:color w:val="000000" w:themeColor="text1"/>
        </w:rPr>
      </w:pPr>
      <w:r w:rsidRPr="00CB5C36">
        <w:rPr>
          <w:color w:val="000000" w:themeColor="text1"/>
        </w:rPr>
        <w:t xml:space="preserve">“Tracking Covid-19 Cases in the US.” </w:t>
      </w:r>
      <w:r w:rsidRPr="00CB5C36">
        <w:rPr>
          <w:i/>
          <w:iCs/>
          <w:color w:val="000000" w:themeColor="text1"/>
        </w:rPr>
        <w:t>CNN</w:t>
      </w:r>
      <w:r w:rsidRPr="00CB5C36">
        <w:rPr>
          <w:color w:val="000000" w:themeColor="text1"/>
        </w:rPr>
        <w:t>, Cable News Network,</w:t>
      </w:r>
      <w:r>
        <w:rPr>
          <w:color w:val="000000" w:themeColor="text1"/>
        </w:rPr>
        <w:tab/>
      </w:r>
      <w:r w:rsidRPr="00CB5C36">
        <w:rPr>
          <w:color w:val="000000" w:themeColor="text1"/>
        </w:rPr>
        <w:t xml:space="preserve"> </w:t>
      </w:r>
      <w:r>
        <w:rPr>
          <w:color w:val="000000" w:themeColor="text1"/>
        </w:rPr>
        <w:tab/>
      </w:r>
      <w:hyperlink r:id="rId10" w:history="1">
        <w:r w:rsidR="00271E45" w:rsidRPr="000C3FA8">
          <w:rPr>
            <w:rStyle w:val="Hyperlink"/>
          </w:rPr>
          <w:t>https://www.cnn.com/interactive/2020/health/coronavirus-us-maps-and-cases/</w:t>
        </w:r>
      </w:hyperlink>
    </w:p>
    <w:p w14:paraId="677AB296" w14:textId="67C81F4C" w:rsidR="00271E45" w:rsidRPr="004836AE" w:rsidRDefault="00271E45" w:rsidP="004836AE">
      <w:pPr>
        <w:pStyle w:val="NormalWeb"/>
        <w:shd w:val="clear" w:color="auto" w:fill="FFFFFF"/>
        <w:spacing w:before="180" w:beforeAutospacing="0" w:after="180" w:afterAutospacing="0"/>
        <w:rPr>
          <w:color w:val="000000" w:themeColor="text1"/>
        </w:rPr>
      </w:pPr>
      <w:r w:rsidRPr="00271E45">
        <w:rPr>
          <w:color w:val="000000" w:themeColor="text1"/>
        </w:rPr>
        <w:t xml:space="preserve">“UCLA Presents Voteview.com Beta.” </w:t>
      </w:r>
      <w:proofErr w:type="spellStart"/>
      <w:r w:rsidRPr="00271E45">
        <w:rPr>
          <w:i/>
          <w:iCs/>
          <w:color w:val="000000" w:themeColor="text1"/>
        </w:rPr>
        <w:t>Voteview</w:t>
      </w:r>
      <w:proofErr w:type="spellEnd"/>
      <w:r w:rsidRPr="00271E45">
        <w:rPr>
          <w:color w:val="000000" w:themeColor="text1"/>
        </w:rPr>
        <w:t>, https://voteview.com/data</w:t>
      </w:r>
    </w:p>
    <w:p w14:paraId="07F2AB79" w14:textId="26BD9545" w:rsidR="00DC0D1B" w:rsidRPr="005751B6" w:rsidRDefault="00DC0D1B" w:rsidP="005751B6">
      <w:pPr>
        <w:spacing w:line="480" w:lineRule="auto"/>
        <w:rPr>
          <w:rFonts w:ascii="Times New Roman" w:hAnsi="Times New Roman" w:cs="Times New Roman"/>
        </w:rPr>
      </w:pPr>
    </w:p>
    <w:sectPr w:rsidR="00DC0D1B" w:rsidRPr="005751B6" w:rsidSect="004836A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6EB71" w14:textId="77777777" w:rsidR="00A36395" w:rsidRDefault="00A36395" w:rsidP="00CE1C46">
      <w:r>
        <w:separator/>
      </w:r>
    </w:p>
  </w:endnote>
  <w:endnote w:type="continuationSeparator" w:id="0">
    <w:p w14:paraId="5A12925F" w14:textId="77777777" w:rsidR="00A36395" w:rsidRDefault="00A36395" w:rsidP="00CE1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5CE3F" w14:textId="77777777" w:rsidR="00AE3C19" w:rsidRDefault="00AE3C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47A92" w14:textId="77777777" w:rsidR="00AE3C19" w:rsidRDefault="00AE3C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58C44" w14:textId="77777777" w:rsidR="00AE3C19" w:rsidRDefault="00AE3C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BE5B4" w14:textId="77777777" w:rsidR="00A36395" w:rsidRDefault="00A36395" w:rsidP="00CE1C46">
      <w:r>
        <w:separator/>
      </w:r>
    </w:p>
  </w:footnote>
  <w:footnote w:type="continuationSeparator" w:id="0">
    <w:p w14:paraId="379C4583" w14:textId="77777777" w:rsidR="00A36395" w:rsidRDefault="00A36395" w:rsidP="00CE1C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7238697"/>
      <w:docPartObj>
        <w:docPartGallery w:val="Page Numbers (Top of Page)"/>
        <w:docPartUnique/>
      </w:docPartObj>
    </w:sdtPr>
    <w:sdtEndPr>
      <w:rPr>
        <w:rStyle w:val="PageNumber"/>
      </w:rPr>
    </w:sdtEndPr>
    <w:sdtContent>
      <w:p w14:paraId="145C6E0E" w14:textId="71307657" w:rsidR="004836AE" w:rsidRDefault="004836AE" w:rsidP="000C3FA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D270B6" w14:textId="77777777" w:rsidR="004836AE" w:rsidRDefault="004836AE" w:rsidP="004836A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867827390"/>
      <w:docPartObj>
        <w:docPartGallery w:val="Page Numbers (Top of Page)"/>
        <w:docPartUnique/>
      </w:docPartObj>
    </w:sdtPr>
    <w:sdtEndPr>
      <w:rPr>
        <w:rStyle w:val="PageNumber"/>
      </w:rPr>
    </w:sdtEndPr>
    <w:sdtContent>
      <w:p w14:paraId="5A62DB05" w14:textId="2E92F6D8" w:rsidR="004836AE" w:rsidRPr="004836AE" w:rsidRDefault="004836AE" w:rsidP="000C3FA8">
        <w:pPr>
          <w:pStyle w:val="Header"/>
          <w:framePr w:wrap="none" w:vAnchor="text" w:hAnchor="margin" w:xAlign="right" w:y="1"/>
          <w:rPr>
            <w:rStyle w:val="PageNumber"/>
            <w:rFonts w:ascii="Times New Roman" w:hAnsi="Times New Roman" w:cs="Times New Roman"/>
          </w:rPr>
        </w:pPr>
        <w:r w:rsidRPr="004836AE">
          <w:rPr>
            <w:rStyle w:val="PageNumber"/>
            <w:rFonts w:ascii="Times New Roman" w:hAnsi="Times New Roman" w:cs="Times New Roman"/>
          </w:rPr>
          <w:t xml:space="preserve">Meier </w:t>
        </w:r>
        <w:r w:rsidRPr="004836AE">
          <w:rPr>
            <w:rStyle w:val="PageNumber"/>
            <w:rFonts w:ascii="Times New Roman" w:hAnsi="Times New Roman" w:cs="Times New Roman"/>
          </w:rPr>
          <w:fldChar w:fldCharType="begin"/>
        </w:r>
        <w:r w:rsidRPr="004836AE">
          <w:rPr>
            <w:rStyle w:val="PageNumber"/>
            <w:rFonts w:ascii="Times New Roman" w:hAnsi="Times New Roman" w:cs="Times New Roman"/>
          </w:rPr>
          <w:instrText xml:space="preserve"> PAGE </w:instrText>
        </w:r>
        <w:r w:rsidRPr="004836AE">
          <w:rPr>
            <w:rStyle w:val="PageNumber"/>
            <w:rFonts w:ascii="Times New Roman" w:hAnsi="Times New Roman" w:cs="Times New Roman"/>
          </w:rPr>
          <w:fldChar w:fldCharType="separate"/>
        </w:r>
        <w:r w:rsidRPr="004836AE">
          <w:rPr>
            <w:rStyle w:val="PageNumber"/>
            <w:rFonts w:ascii="Times New Roman" w:hAnsi="Times New Roman" w:cs="Times New Roman"/>
            <w:noProof/>
          </w:rPr>
          <w:t>2</w:t>
        </w:r>
        <w:r w:rsidRPr="004836AE">
          <w:rPr>
            <w:rStyle w:val="PageNumber"/>
            <w:rFonts w:ascii="Times New Roman" w:hAnsi="Times New Roman" w:cs="Times New Roman"/>
          </w:rPr>
          <w:fldChar w:fldCharType="end"/>
        </w:r>
      </w:p>
    </w:sdtContent>
  </w:sdt>
  <w:p w14:paraId="522436E8" w14:textId="77777777" w:rsidR="004836AE" w:rsidRPr="004836AE" w:rsidRDefault="004836AE" w:rsidP="004836AE">
    <w:pPr>
      <w:pStyle w:val="Header"/>
      <w:ind w:right="360"/>
      <w:rPr>
        <w:rFonts w:ascii="Times New Roman" w:hAnsi="Times New Roman" w:cs="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87246090"/>
      <w:docPartObj>
        <w:docPartGallery w:val="Page Numbers (Top of Page)"/>
        <w:docPartUnique/>
      </w:docPartObj>
    </w:sdtPr>
    <w:sdtEndPr>
      <w:rPr>
        <w:rStyle w:val="PageNumber"/>
        <w:rFonts w:ascii="Times New Roman" w:hAnsi="Times New Roman" w:cs="Times New Roman"/>
      </w:rPr>
    </w:sdtEndPr>
    <w:sdtContent>
      <w:p w14:paraId="5757D2E0" w14:textId="58739AEE" w:rsidR="004836AE" w:rsidRPr="004836AE" w:rsidRDefault="004836AE" w:rsidP="000C3FA8">
        <w:pPr>
          <w:pStyle w:val="Header"/>
          <w:framePr w:wrap="none" w:vAnchor="text" w:hAnchor="margin" w:xAlign="right" w:y="1"/>
          <w:rPr>
            <w:rStyle w:val="PageNumber"/>
            <w:rFonts w:ascii="Times New Roman" w:hAnsi="Times New Roman" w:cs="Times New Roman"/>
          </w:rPr>
        </w:pPr>
        <w:r w:rsidRPr="004836AE">
          <w:rPr>
            <w:rStyle w:val="PageNumber"/>
            <w:rFonts w:ascii="Times New Roman" w:hAnsi="Times New Roman" w:cs="Times New Roman"/>
          </w:rPr>
          <w:t>Meier</w:t>
        </w:r>
        <w:r>
          <w:rPr>
            <w:rStyle w:val="PageNumber"/>
          </w:rPr>
          <w:t xml:space="preserve"> </w:t>
        </w:r>
        <w:r w:rsidRPr="004836AE">
          <w:rPr>
            <w:rStyle w:val="PageNumber"/>
            <w:rFonts w:ascii="Times New Roman" w:hAnsi="Times New Roman" w:cs="Times New Roman"/>
          </w:rPr>
          <w:fldChar w:fldCharType="begin"/>
        </w:r>
        <w:r w:rsidRPr="004836AE">
          <w:rPr>
            <w:rStyle w:val="PageNumber"/>
            <w:rFonts w:ascii="Times New Roman" w:hAnsi="Times New Roman" w:cs="Times New Roman"/>
          </w:rPr>
          <w:instrText xml:space="preserve"> PAGE </w:instrText>
        </w:r>
        <w:r w:rsidRPr="004836AE">
          <w:rPr>
            <w:rStyle w:val="PageNumber"/>
            <w:rFonts w:ascii="Times New Roman" w:hAnsi="Times New Roman" w:cs="Times New Roman"/>
          </w:rPr>
          <w:fldChar w:fldCharType="separate"/>
        </w:r>
        <w:r w:rsidRPr="004836AE">
          <w:rPr>
            <w:rStyle w:val="PageNumber"/>
            <w:rFonts w:ascii="Times New Roman" w:hAnsi="Times New Roman" w:cs="Times New Roman"/>
            <w:noProof/>
          </w:rPr>
          <w:t>1</w:t>
        </w:r>
        <w:r w:rsidRPr="004836AE">
          <w:rPr>
            <w:rStyle w:val="PageNumber"/>
            <w:rFonts w:ascii="Times New Roman" w:hAnsi="Times New Roman" w:cs="Times New Roman"/>
          </w:rPr>
          <w:fldChar w:fldCharType="end"/>
        </w:r>
      </w:p>
    </w:sdtContent>
  </w:sdt>
  <w:p w14:paraId="7E6478CB" w14:textId="2786416D" w:rsidR="004836AE" w:rsidRDefault="004836AE" w:rsidP="004836AE">
    <w:pPr>
      <w:pStyle w:val="Header"/>
      <w:ind w:right="360"/>
      <w:rPr>
        <w:rFonts w:ascii="Times New Roman" w:hAnsi="Times New Roman" w:cs="Times New Roman"/>
      </w:rPr>
    </w:pPr>
    <w:r>
      <w:rPr>
        <w:rFonts w:ascii="Times New Roman" w:hAnsi="Times New Roman" w:cs="Times New Roman"/>
      </w:rPr>
      <w:t>Elizabeth Meier</w:t>
    </w:r>
  </w:p>
  <w:p w14:paraId="6488C2B2" w14:textId="787BC781" w:rsidR="004836AE" w:rsidRDefault="004836AE">
    <w:pPr>
      <w:pStyle w:val="Header"/>
      <w:rPr>
        <w:rFonts w:ascii="Times New Roman" w:hAnsi="Times New Roman" w:cs="Times New Roman"/>
      </w:rPr>
    </w:pPr>
    <w:r>
      <w:rPr>
        <w:rFonts w:ascii="Times New Roman" w:hAnsi="Times New Roman" w:cs="Times New Roman"/>
      </w:rPr>
      <w:t>RUID: 184002292</w:t>
    </w:r>
  </w:p>
  <w:p w14:paraId="3FA1A6A9" w14:textId="2003C33F" w:rsidR="004836AE" w:rsidRPr="00AE3C19" w:rsidRDefault="004836AE" w:rsidP="004836AE">
    <w:pPr>
      <w:pStyle w:val="Header"/>
      <w:jc w:val="center"/>
      <w:rPr>
        <w:rFonts w:ascii="Times New Roman" w:hAnsi="Times New Roman" w:cs="Times New Roman"/>
        <w:b/>
        <w:bCs/>
        <w:i/>
        <w:iCs/>
      </w:rPr>
    </w:pPr>
    <w:r w:rsidRPr="00AE3C19">
      <w:rPr>
        <w:rFonts w:ascii="Times New Roman" w:hAnsi="Times New Roman" w:cs="Times New Roman"/>
        <w:b/>
        <w:bCs/>
        <w:i/>
        <w:iCs/>
      </w:rPr>
      <w:t>An Exploration of the Relationship between United States COVID-19 Deaths and Political Ideology at a State Level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D1B"/>
    <w:rsid w:val="000F7C96"/>
    <w:rsid w:val="0019028C"/>
    <w:rsid w:val="00221C5B"/>
    <w:rsid w:val="00254287"/>
    <w:rsid w:val="00271E45"/>
    <w:rsid w:val="002B12A8"/>
    <w:rsid w:val="002E0928"/>
    <w:rsid w:val="00325F4C"/>
    <w:rsid w:val="004304F1"/>
    <w:rsid w:val="00442DF7"/>
    <w:rsid w:val="004836AE"/>
    <w:rsid w:val="005751B6"/>
    <w:rsid w:val="005A6DF4"/>
    <w:rsid w:val="006A1E61"/>
    <w:rsid w:val="006C2501"/>
    <w:rsid w:val="008016B4"/>
    <w:rsid w:val="00A36395"/>
    <w:rsid w:val="00AC4886"/>
    <w:rsid w:val="00AD16C2"/>
    <w:rsid w:val="00AE3C19"/>
    <w:rsid w:val="00B7233F"/>
    <w:rsid w:val="00B72DBB"/>
    <w:rsid w:val="00C16C74"/>
    <w:rsid w:val="00C26A27"/>
    <w:rsid w:val="00CB5C36"/>
    <w:rsid w:val="00CE1C46"/>
    <w:rsid w:val="00D47D71"/>
    <w:rsid w:val="00DC0D1B"/>
    <w:rsid w:val="00F54F03"/>
    <w:rsid w:val="00F971DB"/>
    <w:rsid w:val="00FA0690"/>
    <w:rsid w:val="00FC0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7D3DA"/>
  <w15:chartTrackingRefBased/>
  <w15:docId w15:val="{003DD803-A843-1845-AB0E-20DD8C85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DC0D1B"/>
  </w:style>
  <w:style w:type="paragraph" w:styleId="NormalWeb">
    <w:name w:val="Normal (Web)"/>
    <w:basedOn w:val="Normal"/>
    <w:uiPriority w:val="99"/>
    <w:unhideWhenUsed/>
    <w:rsid w:val="00DC0D1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751B6"/>
    <w:rPr>
      <w:color w:val="0000FF"/>
      <w:u w:val="single"/>
    </w:rPr>
  </w:style>
  <w:style w:type="paragraph" w:styleId="Header">
    <w:name w:val="header"/>
    <w:basedOn w:val="Normal"/>
    <w:link w:val="HeaderChar"/>
    <w:uiPriority w:val="99"/>
    <w:unhideWhenUsed/>
    <w:rsid w:val="00CE1C46"/>
    <w:pPr>
      <w:tabs>
        <w:tab w:val="center" w:pos="4680"/>
        <w:tab w:val="right" w:pos="9360"/>
      </w:tabs>
    </w:pPr>
  </w:style>
  <w:style w:type="character" w:customStyle="1" w:styleId="HeaderChar">
    <w:name w:val="Header Char"/>
    <w:basedOn w:val="DefaultParagraphFont"/>
    <w:link w:val="Header"/>
    <w:uiPriority w:val="99"/>
    <w:rsid w:val="00CE1C46"/>
  </w:style>
  <w:style w:type="paragraph" w:styleId="Footer">
    <w:name w:val="footer"/>
    <w:basedOn w:val="Normal"/>
    <w:link w:val="FooterChar"/>
    <w:uiPriority w:val="99"/>
    <w:unhideWhenUsed/>
    <w:rsid w:val="00CE1C46"/>
    <w:pPr>
      <w:tabs>
        <w:tab w:val="center" w:pos="4680"/>
        <w:tab w:val="right" w:pos="9360"/>
      </w:tabs>
    </w:pPr>
  </w:style>
  <w:style w:type="character" w:customStyle="1" w:styleId="FooterChar">
    <w:name w:val="Footer Char"/>
    <w:basedOn w:val="DefaultParagraphFont"/>
    <w:link w:val="Footer"/>
    <w:uiPriority w:val="99"/>
    <w:rsid w:val="00CE1C46"/>
  </w:style>
  <w:style w:type="character" w:styleId="PageNumber">
    <w:name w:val="page number"/>
    <w:basedOn w:val="DefaultParagraphFont"/>
    <w:uiPriority w:val="99"/>
    <w:semiHidden/>
    <w:unhideWhenUsed/>
    <w:rsid w:val="004836AE"/>
  </w:style>
  <w:style w:type="character" w:styleId="UnresolvedMention">
    <w:name w:val="Unresolved Mention"/>
    <w:basedOn w:val="DefaultParagraphFont"/>
    <w:uiPriority w:val="99"/>
    <w:semiHidden/>
    <w:unhideWhenUsed/>
    <w:rsid w:val="00CB5C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91718">
      <w:bodyDiv w:val="1"/>
      <w:marLeft w:val="0"/>
      <w:marRight w:val="0"/>
      <w:marTop w:val="0"/>
      <w:marBottom w:val="0"/>
      <w:divBdr>
        <w:top w:val="none" w:sz="0" w:space="0" w:color="auto"/>
        <w:left w:val="none" w:sz="0" w:space="0" w:color="auto"/>
        <w:bottom w:val="none" w:sz="0" w:space="0" w:color="auto"/>
        <w:right w:val="none" w:sz="0" w:space="0" w:color="auto"/>
      </w:divBdr>
    </w:div>
    <w:div w:id="106899972">
      <w:bodyDiv w:val="1"/>
      <w:marLeft w:val="0"/>
      <w:marRight w:val="0"/>
      <w:marTop w:val="0"/>
      <w:marBottom w:val="0"/>
      <w:divBdr>
        <w:top w:val="none" w:sz="0" w:space="0" w:color="auto"/>
        <w:left w:val="none" w:sz="0" w:space="0" w:color="auto"/>
        <w:bottom w:val="none" w:sz="0" w:space="0" w:color="auto"/>
        <w:right w:val="none" w:sz="0" w:space="0" w:color="auto"/>
      </w:divBdr>
    </w:div>
    <w:div w:id="192353450">
      <w:bodyDiv w:val="1"/>
      <w:marLeft w:val="0"/>
      <w:marRight w:val="0"/>
      <w:marTop w:val="0"/>
      <w:marBottom w:val="0"/>
      <w:divBdr>
        <w:top w:val="none" w:sz="0" w:space="0" w:color="auto"/>
        <w:left w:val="none" w:sz="0" w:space="0" w:color="auto"/>
        <w:bottom w:val="none" w:sz="0" w:space="0" w:color="auto"/>
        <w:right w:val="none" w:sz="0" w:space="0" w:color="auto"/>
      </w:divBdr>
      <w:divsChild>
        <w:div w:id="1701976770">
          <w:marLeft w:val="0"/>
          <w:marRight w:val="0"/>
          <w:marTop w:val="100"/>
          <w:marBottom w:val="100"/>
          <w:divBdr>
            <w:top w:val="dashed" w:sz="6" w:space="0" w:color="A8A8A8"/>
            <w:left w:val="none" w:sz="0" w:space="0" w:color="auto"/>
            <w:bottom w:val="none" w:sz="0" w:space="0" w:color="auto"/>
            <w:right w:val="none" w:sz="0" w:space="0" w:color="auto"/>
          </w:divBdr>
          <w:divsChild>
            <w:div w:id="1228689102">
              <w:marLeft w:val="0"/>
              <w:marRight w:val="0"/>
              <w:marTop w:val="750"/>
              <w:marBottom w:val="750"/>
              <w:divBdr>
                <w:top w:val="none" w:sz="0" w:space="0" w:color="auto"/>
                <w:left w:val="none" w:sz="0" w:space="0" w:color="auto"/>
                <w:bottom w:val="none" w:sz="0" w:space="0" w:color="auto"/>
                <w:right w:val="none" w:sz="0" w:space="0" w:color="auto"/>
              </w:divBdr>
              <w:divsChild>
                <w:div w:id="267389554">
                  <w:marLeft w:val="0"/>
                  <w:marRight w:val="0"/>
                  <w:marTop w:val="0"/>
                  <w:marBottom w:val="0"/>
                  <w:divBdr>
                    <w:top w:val="none" w:sz="0" w:space="0" w:color="auto"/>
                    <w:left w:val="none" w:sz="0" w:space="0" w:color="auto"/>
                    <w:bottom w:val="none" w:sz="0" w:space="0" w:color="auto"/>
                    <w:right w:val="none" w:sz="0" w:space="0" w:color="auto"/>
                  </w:divBdr>
                  <w:divsChild>
                    <w:div w:id="1677923206">
                      <w:marLeft w:val="0"/>
                      <w:marRight w:val="0"/>
                      <w:marTop w:val="0"/>
                      <w:marBottom w:val="0"/>
                      <w:divBdr>
                        <w:top w:val="none" w:sz="0" w:space="0" w:color="auto"/>
                        <w:left w:val="none" w:sz="0" w:space="0" w:color="auto"/>
                        <w:bottom w:val="none" w:sz="0" w:space="0" w:color="auto"/>
                        <w:right w:val="none" w:sz="0" w:space="0" w:color="auto"/>
                      </w:divBdr>
                      <w:divsChild>
                        <w:div w:id="72949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893939">
          <w:marLeft w:val="0"/>
          <w:marRight w:val="0"/>
          <w:marTop w:val="100"/>
          <w:marBottom w:val="100"/>
          <w:divBdr>
            <w:top w:val="dashed" w:sz="6" w:space="0" w:color="A8A8A8"/>
            <w:left w:val="none" w:sz="0" w:space="0" w:color="auto"/>
            <w:bottom w:val="none" w:sz="0" w:space="0" w:color="auto"/>
            <w:right w:val="none" w:sz="0" w:space="0" w:color="auto"/>
          </w:divBdr>
          <w:divsChild>
            <w:div w:id="266086346">
              <w:marLeft w:val="0"/>
              <w:marRight w:val="0"/>
              <w:marTop w:val="750"/>
              <w:marBottom w:val="750"/>
              <w:divBdr>
                <w:top w:val="none" w:sz="0" w:space="0" w:color="auto"/>
                <w:left w:val="none" w:sz="0" w:space="0" w:color="auto"/>
                <w:bottom w:val="none" w:sz="0" w:space="0" w:color="auto"/>
                <w:right w:val="none" w:sz="0" w:space="0" w:color="auto"/>
              </w:divBdr>
              <w:divsChild>
                <w:div w:id="1707557973">
                  <w:marLeft w:val="0"/>
                  <w:marRight w:val="0"/>
                  <w:marTop w:val="0"/>
                  <w:marBottom w:val="0"/>
                  <w:divBdr>
                    <w:top w:val="none" w:sz="0" w:space="0" w:color="auto"/>
                    <w:left w:val="none" w:sz="0" w:space="0" w:color="auto"/>
                    <w:bottom w:val="none" w:sz="0" w:space="0" w:color="auto"/>
                    <w:right w:val="none" w:sz="0" w:space="0" w:color="auto"/>
                  </w:divBdr>
                  <w:divsChild>
                    <w:div w:id="247279035">
                      <w:marLeft w:val="0"/>
                      <w:marRight w:val="0"/>
                      <w:marTop w:val="0"/>
                      <w:marBottom w:val="0"/>
                      <w:divBdr>
                        <w:top w:val="none" w:sz="0" w:space="0" w:color="auto"/>
                        <w:left w:val="none" w:sz="0" w:space="0" w:color="auto"/>
                        <w:bottom w:val="none" w:sz="0" w:space="0" w:color="auto"/>
                        <w:right w:val="none" w:sz="0" w:space="0" w:color="auto"/>
                      </w:divBdr>
                      <w:divsChild>
                        <w:div w:id="2986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354131">
      <w:bodyDiv w:val="1"/>
      <w:marLeft w:val="0"/>
      <w:marRight w:val="0"/>
      <w:marTop w:val="0"/>
      <w:marBottom w:val="0"/>
      <w:divBdr>
        <w:top w:val="none" w:sz="0" w:space="0" w:color="auto"/>
        <w:left w:val="none" w:sz="0" w:space="0" w:color="auto"/>
        <w:bottom w:val="none" w:sz="0" w:space="0" w:color="auto"/>
        <w:right w:val="none" w:sz="0" w:space="0" w:color="auto"/>
      </w:divBdr>
    </w:div>
    <w:div w:id="1319767790">
      <w:bodyDiv w:val="1"/>
      <w:marLeft w:val="0"/>
      <w:marRight w:val="0"/>
      <w:marTop w:val="0"/>
      <w:marBottom w:val="0"/>
      <w:divBdr>
        <w:top w:val="none" w:sz="0" w:space="0" w:color="auto"/>
        <w:left w:val="none" w:sz="0" w:space="0" w:color="auto"/>
        <w:bottom w:val="none" w:sz="0" w:space="0" w:color="auto"/>
        <w:right w:val="none" w:sz="0" w:space="0" w:color="auto"/>
      </w:divBdr>
    </w:div>
    <w:div w:id="1426801555">
      <w:bodyDiv w:val="1"/>
      <w:marLeft w:val="0"/>
      <w:marRight w:val="0"/>
      <w:marTop w:val="0"/>
      <w:marBottom w:val="0"/>
      <w:divBdr>
        <w:top w:val="none" w:sz="0" w:space="0" w:color="auto"/>
        <w:left w:val="none" w:sz="0" w:space="0" w:color="auto"/>
        <w:bottom w:val="none" w:sz="0" w:space="0" w:color="auto"/>
        <w:right w:val="none" w:sz="0" w:space="0" w:color="auto"/>
      </w:divBdr>
    </w:div>
    <w:div w:id="1435633883">
      <w:bodyDiv w:val="1"/>
      <w:marLeft w:val="0"/>
      <w:marRight w:val="0"/>
      <w:marTop w:val="0"/>
      <w:marBottom w:val="0"/>
      <w:divBdr>
        <w:top w:val="none" w:sz="0" w:space="0" w:color="auto"/>
        <w:left w:val="none" w:sz="0" w:space="0" w:color="auto"/>
        <w:bottom w:val="none" w:sz="0" w:space="0" w:color="auto"/>
        <w:right w:val="none" w:sz="0" w:space="0" w:color="auto"/>
      </w:divBdr>
    </w:div>
    <w:div w:id="1585072561">
      <w:bodyDiv w:val="1"/>
      <w:marLeft w:val="0"/>
      <w:marRight w:val="0"/>
      <w:marTop w:val="0"/>
      <w:marBottom w:val="0"/>
      <w:divBdr>
        <w:top w:val="none" w:sz="0" w:space="0" w:color="auto"/>
        <w:left w:val="none" w:sz="0" w:space="0" w:color="auto"/>
        <w:bottom w:val="none" w:sz="0" w:space="0" w:color="auto"/>
        <w:right w:val="none" w:sz="0" w:space="0" w:color="auto"/>
      </w:divBdr>
    </w:div>
    <w:div w:id="1691758562">
      <w:bodyDiv w:val="1"/>
      <w:marLeft w:val="0"/>
      <w:marRight w:val="0"/>
      <w:marTop w:val="0"/>
      <w:marBottom w:val="0"/>
      <w:divBdr>
        <w:top w:val="none" w:sz="0" w:space="0" w:color="auto"/>
        <w:left w:val="none" w:sz="0" w:space="0" w:color="auto"/>
        <w:bottom w:val="none" w:sz="0" w:space="0" w:color="auto"/>
        <w:right w:val="none" w:sz="0" w:space="0" w:color="auto"/>
      </w:divBdr>
    </w:div>
    <w:div w:id="1745645265">
      <w:bodyDiv w:val="1"/>
      <w:marLeft w:val="0"/>
      <w:marRight w:val="0"/>
      <w:marTop w:val="0"/>
      <w:marBottom w:val="0"/>
      <w:divBdr>
        <w:top w:val="none" w:sz="0" w:space="0" w:color="auto"/>
        <w:left w:val="none" w:sz="0" w:space="0" w:color="auto"/>
        <w:bottom w:val="none" w:sz="0" w:space="0" w:color="auto"/>
        <w:right w:val="none" w:sz="0" w:space="0" w:color="auto"/>
      </w:divBdr>
    </w:div>
    <w:div w:id="206035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hyperlink" Target="https://www.cnn.com/interactive/2020/health/coronavirus-us-maps-and-cases/" TargetMode="External"/><Relationship Id="rId4" Type="http://schemas.openxmlformats.org/officeDocument/2006/relationships/footnotes" Target="footnotes.xml"/><Relationship Id="rId9" Type="http://schemas.openxmlformats.org/officeDocument/2006/relationships/hyperlink" Target="https://doi.org/10.1111/ssqu.13025"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1640</Words>
  <Characters>9350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Meier</dc:creator>
  <cp:keywords/>
  <dc:description/>
  <cp:lastModifiedBy>Elizabeth Meier</cp:lastModifiedBy>
  <cp:revision>2</cp:revision>
  <dcterms:created xsi:type="dcterms:W3CDTF">2021-12-16T20:39:00Z</dcterms:created>
  <dcterms:modified xsi:type="dcterms:W3CDTF">2021-12-16T20:39:00Z</dcterms:modified>
</cp:coreProperties>
</file>