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108A" w14:textId="7EEBA677" w:rsidR="00CB21A0" w:rsidRPr="00CB21A0" w:rsidRDefault="00CB21A0" w:rsidP="00CB21A0">
      <w:pPr>
        <w:spacing w:after="240"/>
        <w:rPr>
          <w:rFonts w:eastAsia="Times New Roman" w:cs="Times New Roman"/>
          <w:kern w:val="0"/>
          <w:szCs w:val="24"/>
          <w14:ligatures w14:val="none"/>
        </w:rPr>
      </w:pPr>
      <w:r w:rsidRPr="00CB21A0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 xml:space="preserve">Table S1: </w:t>
      </w:r>
      <w:r w:rsidRPr="00CB21A0">
        <w:rPr>
          <w:rFonts w:eastAsia="Times New Roman" w:cs="Times New Roman"/>
          <w:color w:val="000000"/>
          <w:kern w:val="0"/>
          <w:szCs w:val="24"/>
          <w14:ligatures w14:val="none"/>
        </w:rPr>
        <w:t>Trees sampled for A/C</w:t>
      </w:r>
      <w:r w:rsidRPr="00CB21A0">
        <w:rPr>
          <w:rFonts w:eastAsia="Times New Roman" w:cs="Times New Roman"/>
          <w:color w:val="000000"/>
          <w:kern w:val="0"/>
          <w:szCs w:val="24"/>
          <w:vertAlign w:val="subscript"/>
          <w14:ligatures w14:val="none"/>
        </w:rPr>
        <w:t>i</w:t>
      </w:r>
      <w:r w:rsidRPr="00CB21A0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 curves, with TPU-enabled SS parameter values presented.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1560"/>
        <w:gridCol w:w="1406"/>
        <w:gridCol w:w="970"/>
        <w:gridCol w:w="2073"/>
        <w:gridCol w:w="2021"/>
      </w:tblGrid>
      <w:tr w:rsidR="00CB21A0" w:rsidRPr="00CB21A0" w14:paraId="0C9A3A20" w14:textId="77777777" w:rsidTr="00CB21A0">
        <w:trPr>
          <w:trHeight w:val="805"/>
        </w:trPr>
        <w:tc>
          <w:tcPr>
            <w:tcW w:w="0" w:type="auto"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EB3E0C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Family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B829E0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Species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2B5635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Relative Canopy Position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97154E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Overshoot?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193A4F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TPU-enabled Mean V</w:t>
            </w:r>
            <w:r w:rsidRPr="00CB21A0">
              <w:rPr>
                <w:rFonts w:eastAsia="Times New Roman" w:cs="Times New Roman"/>
                <w:b/>
                <w:bCs/>
                <w:color w:val="000000"/>
                <w:kern w:val="0"/>
                <w:sz w:val="11"/>
                <w:szCs w:val="11"/>
                <w:vertAlign w:val="subscript"/>
                <w14:ligatures w14:val="none"/>
              </w:rPr>
              <w:t>cmax</w:t>
            </w:r>
            <w:r w:rsidRPr="00CB21A0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(</w:t>
            </w:r>
            <w:proofErr w:type="spellStart"/>
            <w:r w:rsidRPr="00CB21A0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μmol</w:t>
            </w:r>
            <w:proofErr w:type="spellEnd"/>
            <w:r w:rsidRPr="00CB21A0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CO</w:t>
            </w:r>
            <w:r w:rsidRPr="00CB21A0">
              <w:rPr>
                <w:rFonts w:eastAsia="Times New Roman" w:cs="Times New Roman"/>
                <w:b/>
                <w:bCs/>
                <w:color w:val="000000"/>
                <w:kern w:val="0"/>
                <w:sz w:val="11"/>
                <w:szCs w:val="11"/>
                <w:vertAlign w:val="subscript"/>
                <w14:ligatures w14:val="none"/>
              </w:rPr>
              <w:t>2</w:t>
            </w:r>
            <w:r w:rsidRPr="00CB21A0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m</w:t>
            </w:r>
            <w:r w:rsidRPr="00CB21A0">
              <w:rPr>
                <w:rFonts w:eastAsia="Times New Roman" w:cs="Times New Roman"/>
                <w:b/>
                <w:bCs/>
                <w:color w:val="000000"/>
                <w:kern w:val="0"/>
                <w:sz w:val="11"/>
                <w:szCs w:val="11"/>
                <w:vertAlign w:val="superscript"/>
                <w14:ligatures w14:val="none"/>
              </w:rPr>
              <w:t>−2</w:t>
            </w:r>
            <w:r w:rsidRPr="00CB21A0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·s</w:t>
            </w:r>
            <w:r w:rsidRPr="00CB21A0">
              <w:rPr>
                <w:rFonts w:eastAsia="Times New Roman" w:cs="Times New Roman"/>
                <w:b/>
                <w:bCs/>
                <w:color w:val="000000"/>
                <w:kern w:val="0"/>
                <w:sz w:val="11"/>
                <w:szCs w:val="11"/>
                <w:vertAlign w:val="superscript"/>
                <w14:ligatures w14:val="none"/>
              </w:rPr>
              <w:t>−1</w:t>
            </w:r>
            <w:r w:rsidRPr="00CB21A0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DED4E5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TPU-enabled Mean J</w:t>
            </w:r>
            <w:r w:rsidRPr="00CB21A0">
              <w:rPr>
                <w:rFonts w:eastAsia="Times New Roman" w:cs="Times New Roman"/>
                <w:b/>
                <w:bCs/>
                <w:color w:val="000000"/>
                <w:kern w:val="0"/>
                <w:sz w:val="11"/>
                <w:szCs w:val="11"/>
                <w:vertAlign w:val="subscript"/>
                <w14:ligatures w14:val="none"/>
              </w:rPr>
              <w:t xml:space="preserve">max </w:t>
            </w:r>
            <w:r w:rsidRPr="00CB21A0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CB21A0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μmol</w:t>
            </w:r>
            <w:proofErr w:type="spellEnd"/>
            <w:r w:rsidRPr="00CB21A0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CO</w:t>
            </w:r>
            <w:r w:rsidRPr="00CB21A0">
              <w:rPr>
                <w:rFonts w:eastAsia="Times New Roman" w:cs="Times New Roman"/>
                <w:b/>
                <w:bCs/>
                <w:color w:val="000000"/>
                <w:kern w:val="0"/>
                <w:sz w:val="11"/>
                <w:szCs w:val="11"/>
                <w:vertAlign w:val="subscript"/>
                <w14:ligatures w14:val="none"/>
              </w:rPr>
              <w:t>2</w:t>
            </w:r>
            <w:r w:rsidRPr="00CB21A0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m</w:t>
            </w:r>
            <w:r w:rsidRPr="00CB21A0">
              <w:rPr>
                <w:rFonts w:eastAsia="Times New Roman" w:cs="Times New Roman"/>
                <w:b/>
                <w:bCs/>
                <w:color w:val="000000"/>
                <w:kern w:val="0"/>
                <w:sz w:val="11"/>
                <w:szCs w:val="11"/>
                <w:vertAlign w:val="superscript"/>
                <w14:ligatures w14:val="none"/>
              </w:rPr>
              <w:t>−2</w:t>
            </w:r>
            <w:r w:rsidRPr="00CB21A0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·s</w:t>
            </w:r>
            <w:r w:rsidRPr="00CB21A0">
              <w:rPr>
                <w:rFonts w:eastAsia="Times New Roman" w:cs="Times New Roman"/>
                <w:b/>
                <w:bCs/>
                <w:color w:val="000000"/>
                <w:kern w:val="0"/>
                <w:sz w:val="11"/>
                <w:szCs w:val="11"/>
                <w:vertAlign w:val="superscript"/>
                <w14:ligatures w14:val="none"/>
              </w:rPr>
              <w:t>−1</w:t>
            </w:r>
            <w:r w:rsidRPr="00CB21A0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CB21A0" w:rsidRPr="00CB21A0" w14:paraId="234119B5" w14:textId="77777777" w:rsidTr="00CB21A0">
        <w:tc>
          <w:tcPr>
            <w:tcW w:w="0" w:type="auto"/>
            <w:tcBorders>
              <w:top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B48484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proofErr w:type="spellStart"/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Sapotaceae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4C79D9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Manilkara </w:t>
            </w:r>
            <w:proofErr w:type="spellStart"/>
            <w:r w:rsidRPr="00CB21A0">
              <w:rPr>
                <w:rFonts w:eastAsia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elata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EB2EA9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69BF0A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D2E4EF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63.3 (1.3)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CA579DE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104.2 (6.3)</w:t>
            </w:r>
          </w:p>
        </w:tc>
      </w:tr>
      <w:tr w:rsidR="00CB21A0" w:rsidRPr="00CB21A0" w14:paraId="6308EA96" w14:textId="77777777" w:rsidTr="00CB21A0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840980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Fabaceae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6D37AF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proofErr w:type="spellStart"/>
            <w:r w:rsidRPr="00CB21A0">
              <w:rPr>
                <w:rFonts w:eastAsia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Tachigali</w:t>
            </w:r>
            <w:proofErr w:type="spellEnd"/>
            <w:r w:rsidRPr="00CB21A0">
              <w:rPr>
                <w:rFonts w:eastAsia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B21A0">
              <w:rPr>
                <w:rFonts w:eastAsia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chrysophylla</w:t>
            </w:r>
            <w:proofErr w:type="spellEnd"/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FE19A7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2AF6C8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4A2BB3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73.7 (13.4)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17B5216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111.6 (12.5)</w:t>
            </w:r>
          </w:p>
        </w:tc>
      </w:tr>
      <w:tr w:rsidR="00CB21A0" w:rsidRPr="00CB21A0" w14:paraId="4057C48F" w14:textId="77777777" w:rsidTr="00CB21A0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1C591A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proofErr w:type="spellStart"/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Rubiaceae</w:t>
            </w:r>
            <w:proofErr w:type="spellEnd"/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9327C5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proofErr w:type="spellStart"/>
            <w:r w:rsidRPr="00CB21A0">
              <w:rPr>
                <w:rFonts w:eastAsia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Chimarrhis</w:t>
            </w:r>
            <w:proofErr w:type="spellEnd"/>
            <w:r w:rsidRPr="00CB21A0">
              <w:rPr>
                <w:rFonts w:eastAsia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B21A0">
              <w:rPr>
                <w:rFonts w:eastAsia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turbinata</w:t>
            </w:r>
            <w:proofErr w:type="spellEnd"/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696492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43EAC4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921DBF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25.7 (1.4)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88C103D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49.0 (1.2)</w:t>
            </w:r>
          </w:p>
        </w:tc>
      </w:tr>
      <w:tr w:rsidR="00CB21A0" w:rsidRPr="00CB21A0" w14:paraId="3C860537" w14:textId="77777777" w:rsidTr="00CB21A0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1C77F9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proofErr w:type="spellStart"/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Lecythidaceae</w:t>
            </w:r>
            <w:proofErr w:type="spellEnd"/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332CA7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proofErr w:type="spellStart"/>
            <w:r w:rsidRPr="00CB21A0">
              <w:rPr>
                <w:rFonts w:eastAsia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Eschweilera</w:t>
            </w:r>
            <w:proofErr w:type="spellEnd"/>
            <w:r w:rsidRPr="00CB21A0">
              <w:rPr>
                <w:rFonts w:eastAsia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sp. </w:t>
            </w:r>
            <w:r w:rsidRPr="00CB21A0">
              <w:rPr>
                <w:rFonts w:eastAsia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trufle1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44C80D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BB9334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F0B3517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33.6 (1.2)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C008F4A" w14:textId="286632F1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61.7 (8.9)</w:t>
            </w:r>
          </w:p>
        </w:tc>
      </w:tr>
      <w:tr w:rsidR="00CB21A0" w:rsidRPr="00CB21A0" w14:paraId="337C1242" w14:textId="77777777" w:rsidTr="00CB21A0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82E837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Fabaceae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1392FF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proofErr w:type="spellStart"/>
            <w:r w:rsidRPr="00CB21A0">
              <w:rPr>
                <w:rFonts w:eastAsia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Abarema</w:t>
            </w:r>
            <w:proofErr w:type="spellEnd"/>
            <w:r w:rsidRPr="00CB21A0">
              <w:rPr>
                <w:rFonts w:eastAsia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mataybifolia-1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FB14C9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5915D3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A6F8F9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22.3 (3.0)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9AA4093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55.0 (4.8)</w:t>
            </w:r>
          </w:p>
        </w:tc>
      </w:tr>
      <w:tr w:rsidR="00CB21A0" w:rsidRPr="00CB21A0" w14:paraId="4A2207E0" w14:textId="77777777" w:rsidTr="00CB21A0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D53310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Fabaceae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14B26C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proofErr w:type="spellStart"/>
            <w:r w:rsidRPr="00CB21A0">
              <w:rPr>
                <w:rFonts w:eastAsia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Abarema</w:t>
            </w:r>
            <w:proofErr w:type="spellEnd"/>
            <w:r w:rsidRPr="00CB21A0">
              <w:rPr>
                <w:rFonts w:eastAsia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mataybifolia-2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0DA943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232285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EFFE1D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14.4 (4.8)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2F4886A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32.4 (11.8)</w:t>
            </w:r>
          </w:p>
        </w:tc>
      </w:tr>
      <w:tr w:rsidR="00CB21A0" w:rsidRPr="00CB21A0" w14:paraId="7A2FF0ED" w14:textId="77777777" w:rsidTr="00CB21A0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94ED27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Burseraceae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5A9D4C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Protium </w:t>
            </w:r>
            <w:proofErr w:type="spellStart"/>
            <w:r w:rsidRPr="00CB21A0">
              <w:rPr>
                <w:rFonts w:eastAsia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apiculatum</w:t>
            </w:r>
            <w:proofErr w:type="spellEnd"/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516C4A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B41A24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5BA6F3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21.8 (2.9)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220AA3E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39.9 (4.7)</w:t>
            </w:r>
          </w:p>
        </w:tc>
      </w:tr>
      <w:tr w:rsidR="00CB21A0" w:rsidRPr="00CB21A0" w14:paraId="5B7D4719" w14:textId="77777777" w:rsidTr="00CB21A0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3A9D39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proofErr w:type="spellStart"/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Melastomataceae</w:t>
            </w:r>
            <w:proofErr w:type="spellEnd"/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AE678E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proofErr w:type="spellStart"/>
            <w:r w:rsidRPr="00CB21A0">
              <w:rPr>
                <w:rFonts w:eastAsia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Miconia</w:t>
            </w:r>
            <w:proofErr w:type="spellEnd"/>
            <w:r w:rsidRPr="00CB21A0">
              <w:rPr>
                <w:rFonts w:eastAsia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B21A0">
              <w:rPr>
                <w:rFonts w:eastAsia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egensis</w:t>
            </w:r>
            <w:proofErr w:type="spellEnd"/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C76FE1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1BD48A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B5AF1D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35.7 (1.8)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10BC47A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61.4 (0.9)</w:t>
            </w:r>
          </w:p>
        </w:tc>
      </w:tr>
      <w:tr w:rsidR="00CB21A0" w:rsidRPr="00CB21A0" w14:paraId="3F00203A" w14:textId="77777777" w:rsidTr="00CB21A0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1D6E8F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proofErr w:type="spellStart"/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Rubiaceae</w:t>
            </w:r>
            <w:proofErr w:type="spellEnd"/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27540B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proofErr w:type="spellStart"/>
            <w:r w:rsidRPr="00CB21A0">
              <w:rPr>
                <w:rFonts w:eastAsia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Coussarea</w:t>
            </w:r>
            <w:proofErr w:type="spellEnd"/>
            <w:r w:rsidRPr="00CB21A0">
              <w:rPr>
                <w:rFonts w:eastAsia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paniculata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CFF9A5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A90C01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C3E4CC5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25.3 (4.6)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D13E334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50.5 (6.4)</w:t>
            </w:r>
          </w:p>
        </w:tc>
      </w:tr>
      <w:tr w:rsidR="00CB21A0" w:rsidRPr="00CB21A0" w14:paraId="6A31DE61" w14:textId="77777777" w:rsidTr="00CB21A0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E11EDA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proofErr w:type="spellStart"/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Euphorbiaceae</w:t>
            </w:r>
            <w:proofErr w:type="spellEnd"/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693324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proofErr w:type="spellStart"/>
            <w:r w:rsidRPr="00CB21A0">
              <w:rPr>
                <w:rFonts w:eastAsia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Aparisthmium</w:t>
            </w:r>
            <w:proofErr w:type="spellEnd"/>
            <w:r w:rsidRPr="00CB21A0">
              <w:rPr>
                <w:rFonts w:eastAsia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B21A0">
              <w:rPr>
                <w:rFonts w:eastAsia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cordatum</w:t>
            </w:r>
            <w:proofErr w:type="spellEnd"/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DBAA6D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25C083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571BD0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43.4 (0.2)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CD2B335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70.7 (1.7)</w:t>
            </w:r>
          </w:p>
        </w:tc>
      </w:tr>
      <w:tr w:rsidR="00CB21A0" w:rsidRPr="00CB21A0" w14:paraId="64FB58EB" w14:textId="77777777" w:rsidTr="00CB21A0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2D1F42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proofErr w:type="spellStart"/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Hypericaceae</w:t>
            </w:r>
            <w:proofErr w:type="spellEnd"/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14EFA8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proofErr w:type="spellStart"/>
            <w:r w:rsidRPr="00CB21A0">
              <w:rPr>
                <w:rFonts w:eastAsia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Vismia</w:t>
            </w:r>
            <w:proofErr w:type="spellEnd"/>
            <w:r w:rsidRPr="00CB21A0">
              <w:rPr>
                <w:rFonts w:eastAsia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B21A0">
              <w:rPr>
                <w:rFonts w:eastAsia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cayennensis</w:t>
            </w:r>
            <w:proofErr w:type="spellEnd"/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3AE137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DEC503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No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38C940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26.3 (7.5)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D8D68D3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45.0 (7.0)</w:t>
            </w:r>
          </w:p>
        </w:tc>
      </w:tr>
      <w:tr w:rsidR="00CB21A0" w:rsidRPr="00CB21A0" w14:paraId="297E4ED4" w14:textId="77777777" w:rsidTr="00CB21A0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8F095D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proofErr w:type="spellStart"/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Lecythidaceae</w:t>
            </w:r>
            <w:proofErr w:type="spellEnd"/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66EE08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proofErr w:type="spellStart"/>
            <w:r w:rsidRPr="00CB21A0">
              <w:rPr>
                <w:rFonts w:eastAsia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Couratari</w:t>
            </w:r>
            <w:proofErr w:type="spellEnd"/>
            <w:r w:rsidRPr="00CB21A0">
              <w:rPr>
                <w:rFonts w:eastAsia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stellata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C67A0E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453A10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Variable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D13C85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15.7 (NA)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B0BA9D0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31.5 (NA)</w:t>
            </w:r>
          </w:p>
        </w:tc>
      </w:tr>
      <w:tr w:rsidR="00CB21A0" w:rsidRPr="00CB21A0" w14:paraId="16BFD478" w14:textId="77777777" w:rsidTr="00CB21A0"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A2F2AE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proofErr w:type="spellStart"/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Annonaceae</w:t>
            </w:r>
            <w:proofErr w:type="spellEnd"/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44EAFC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proofErr w:type="spellStart"/>
            <w:r w:rsidRPr="00CB21A0">
              <w:rPr>
                <w:rFonts w:eastAsia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Anaxagorea</w:t>
            </w:r>
            <w:proofErr w:type="spellEnd"/>
            <w:r w:rsidRPr="00CB21A0">
              <w:rPr>
                <w:rFonts w:eastAsia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B21A0">
              <w:rPr>
                <w:rFonts w:eastAsia="Times New Roman" w:cs="Times New Roman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dolichocarpa</w:t>
            </w:r>
            <w:proofErr w:type="spellEnd"/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F77D12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85E5DD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D056AE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22.8 (1.2)</w:t>
            </w:r>
          </w:p>
        </w:tc>
        <w:tc>
          <w:tcPr>
            <w:tcW w:w="0" w:type="auto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09A33BD" w14:textId="77777777" w:rsidR="00CB21A0" w:rsidRPr="00CB21A0" w:rsidRDefault="00CB21A0" w:rsidP="00CB21A0">
            <w:pPr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CB21A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32.3 (4.5)</w:t>
            </w:r>
          </w:p>
        </w:tc>
      </w:tr>
    </w:tbl>
    <w:p w14:paraId="5846CE44" w14:textId="77777777" w:rsidR="00566193" w:rsidRDefault="00566193"/>
    <w:p w14:paraId="1DCDB3FF" w14:textId="777EF05C" w:rsidR="00CB21A0" w:rsidRPr="00CB21A0" w:rsidRDefault="00CB21A0">
      <w:pPr>
        <w:rPr>
          <w:szCs w:val="24"/>
        </w:rPr>
      </w:pPr>
      <w:r w:rsidRPr="00CB21A0">
        <w:rPr>
          <w:rFonts w:eastAsia="Times New Roman" w:cs="Times New Roman"/>
          <w:color w:val="000000"/>
          <w:kern w:val="0"/>
          <w:szCs w:val="24"/>
          <w14:ligatures w14:val="none"/>
        </w:rPr>
        <w:t>Thirteen trees representing twelve species were measured. The relative vertical position of each tree is given, with 1 being the tallest tree and 12 being the lowest tree. The lower the tree, the less ambient light. Two trees of the same species (</w:t>
      </w:r>
      <w:proofErr w:type="spellStart"/>
      <w:r w:rsidRPr="00CB21A0">
        <w:rPr>
          <w:rFonts w:eastAsia="Times New Roman" w:cs="Times New Roman"/>
          <w:i/>
          <w:iCs/>
          <w:color w:val="000000"/>
          <w:kern w:val="0"/>
          <w:szCs w:val="24"/>
          <w14:ligatures w14:val="none"/>
        </w:rPr>
        <w:t>Abarema</w:t>
      </w:r>
      <w:proofErr w:type="spellEnd"/>
      <w:r w:rsidRPr="00CB21A0">
        <w:rPr>
          <w:rFonts w:eastAsia="Times New Roman" w:cs="Times New Roman"/>
          <w:i/>
          <w:iCs/>
          <w:color w:val="000000"/>
          <w:kern w:val="0"/>
          <w:szCs w:val="24"/>
          <w14:ligatures w14:val="none"/>
        </w:rPr>
        <w:t xml:space="preserve"> </w:t>
      </w:r>
      <w:proofErr w:type="spellStart"/>
      <w:r w:rsidRPr="00CB21A0">
        <w:rPr>
          <w:rFonts w:eastAsia="Times New Roman" w:cs="Times New Roman"/>
          <w:i/>
          <w:iCs/>
          <w:color w:val="000000"/>
          <w:kern w:val="0"/>
          <w:szCs w:val="24"/>
          <w14:ligatures w14:val="none"/>
        </w:rPr>
        <w:t>mataybifolia</w:t>
      </w:r>
      <w:proofErr w:type="spellEnd"/>
      <w:r w:rsidRPr="00CB21A0">
        <w:rPr>
          <w:rFonts w:eastAsia="Times New Roman" w:cs="Times New Roman"/>
          <w:color w:val="000000"/>
          <w:kern w:val="0"/>
          <w:szCs w:val="24"/>
          <w14:ligatures w14:val="none"/>
        </w:rPr>
        <w:t>) were located at the same position on the vertical gradient (position = 5). Mean and standard deviation parameter estimates are presented.</w:t>
      </w:r>
    </w:p>
    <w:sectPr w:rsidR="00CB21A0" w:rsidRPr="00CB2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EwMjE1NjI2NDEwsrBQ0lEKTi0uzszPAykwrAUAjFsK5SwAAAA="/>
  </w:docVars>
  <w:rsids>
    <w:rsidRoot w:val="00CB21A0"/>
    <w:rsid w:val="00473E8D"/>
    <w:rsid w:val="00566193"/>
    <w:rsid w:val="00BF28E4"/>
    <w:rsid w:val="00CB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009E"/>
  <w15:chartTrackingRefBased/>
  <w15:docId w15:val="{418B7521-A983-4B0B-BFDA-5ED9B9B6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1A0"/>
    <w:pPr>
      <w:spacing w:before="100" w:beforeAutospacing="1" w:after="100" w:afterAutospacing="1"/>
    </w:pPr>
    <w:rPr>
      <w:rFonts w:eastAsia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3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Emmy Braun</dc:creator>
  <cp:keywords/>
  <dc:description/>
  <cp:lastModifiedBy>Emmy Braun</cp:lastModifiedBy>
  <cp:revision>1</cp:revision>
  <dcterms:created xsi:type="dcterms:W3CDTF">2024-03-13T17:28:00Z</dcterms:created>
  <dcterms:modified xsi:type="dcterms:W3CDTF">2024-03-13T17:35:00Z</dcterms:modified>
</cp:coreProperties>
</file>