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7461" w:rsidRDefault="00947461" w:rsidP="00947461">
      <w:bookmarkStart w:id="0" w:name="_GoBack"/>
      <w:bookmarkEnd w:id="0"/>
      <w:r>
        <w:rPr>
          <w:lang w:val="en-GB"/>
        </w:rPr>
        <w:t xml:space="preserve">PROMPT </w:t>
      </w:r>
      <w:r>
        <w:t>DOCUMENTATION FOR MAMA PUT ONLINE.</w:t>
      </w:r>
    </w:p>
    <w:p w:rsidR="00947461" w:rsidRDefault="00947461" w:rsidP="00947461"/>
    <w:p w:rsidR="00947461" w:rsidRDefault="00947461" w:rsidP="00947461"/>
    <w:p w:rsidR="00947461" w:rsidRDefault="00947461" w:rsidP="00947461">
      <w:r>
        <w:t>Act as an expert front-end developer and UI/UX engineer. Design and write a complete, production-ready landing page for a premium local food delivery platform named "</w:t>
      </w:r>
      <w:proofErr w:type="spellStart"/>
      <w:r>
        <w:t>MamaPutOnline</w:t>
      </w:r>
      <w:proofErr w:type="spellEnd"/>
      <w:r>
        <w:t xml:space="preserve">". The project must consist of clean, semantic HTML5 markup and a responsive, highly modular Vanilla CSS3 </w:t>
      </w:r>
      <w:proofErr w:type="spellStart"/>
      <w:r>
        <w:t>stylesheet</w:t>
      </w:r>
      <w:proofErr w:type="spellEnd"/>
      <w:r>
        <w:t xml:space="preserve">. </w:t>
      </w:r>
    </w:p>
    <w:p w:rsidR="00947461" w:rsidRDefault="00947461" w:rsidP="00947461"/>
    <w:p w:rsidR="00947461" w:rsidRDefault="00947461" w:rsidP="00947461">
      <w:r>
        <w:t>Apply the following precise structural layout architectural rules and design system specs:</w:t>
      </w:r>
    </w:p>
    <w:p w:rsidR="00947461" w:rsidRDefault="00947461" w:rsidP="00947461"/>
    <w:p w:rsidR="00947461" w:rsidRDefault="00947461" w:rsidP="00947461">
      <w:r>
        <w:t xml:space="preserve"> 1. Visual Theme &amp; Color Palette (CSS Variables)</w:t>
      </w:r>
    </w:p>
    <w:p w:rsidR="00947461" w:rsidRDefault="00947461" w:rsidP="00947461">
      <w:r>
        <w:t xml:space="preserve"> Canvas Background: A deep dark obsidian theme (#0b0f19) for ultra-premium text contrast.</w:t>
      </w:r>
    </w:p>
    <w:p w:rsidR="00947461" w:rsidRDefault="00947461" w:rsidP="00947461">
      <w:r>
        <w:t xml:space="preserve"> Card Surfaces: Elevated card surfaces (#121826) with crisp, dark grid dividers (#222b3e).</w:t>
      </w:r>
    </w:p>
    <w:p w:rsidR="00947461" w:rsidRDefault="00947461" w:rsidP="00947461">
      <w:r>
        <w:t xml:space="preserve"> Primary Brand Color: Rich, appetizing deep Nigerian burgundy (#7a0c02).</w:t>
      </w:r>
    </w:p>
    <w:p w:rsidR="00947461" w:rsidRDefault="00947461" w:rsidP="00947461">
      <w:r>
        <w:t xml:space="preserve"> Accent / CTA Color: High-contrast warm gold (#e5a93c) used exclusively for active states, pricing highlights, and calls to action.</w:t>
      </w:r>
    </w:p>
    <w:p w:rsidR="00947461" w:rsidRDefault="00947461" w:rsidP="00947461"/>
    <w:p w:rsidR="00947461" w:rsidRDefault="00947461" w:rsidP="00947461">
      <w:r>
        <w:t xml:space="preserve"> 2. Header &amp; Navigation Architecture</w:t>
      </w:r>
    </w:p>
    <w:p w:rsidR="00947461" w:rsidRDefault="00947461" w:rsidP="00947461">
      <w:r>
        <w:t>The header must be completely sticky (fixed to the top of the viewport on scroll) with a subtle drop shadow.</w:t>
      </w:r>
    </w:p>
    <w:p w:rsidR="00947461" w:rsidRDefault="00947461" w:rsidP="00947461">
      <w:r>
        <w:t>Th</w:t>
      </w:r>
      <w:r>
        <w:t>e navigation menu must feature 5</w:t>
      </w:r>
      <w:r>
        <w:t xml:space="preserve"> explicit links: "</w:t>
      </w:r>
      <w:r>
        <w:t xml:space="preserve"> Home”,” </w:t>
      </w:r>
      <w:r>
        <w:t>Products", "Services", "Customer Service", and "Contact Us".</w:t>
      </w:r>
    </w:p>
    <w:p w:rsidR="00947461" w:rsidRDefault="00947461" w:rsidP="00947461">
      <w:r>
        <w:t xml:space="preserve">Configure the navigation layout using an ID anchor hash routing framework (e.g., </w:t>
      </w:r>
      <w:proofErr w:type="spellStart"/>
      <w:r>
        <w:t>href</w:t>
      </w:r>
      <w:proofErr w:type="spellEnd"/>
      <w:r>
        <w:t xml:space="preserve">="#products", </w:t>
      </w:r>
      <w:proofErr w:type="spellStart"/>
      <w:r>
        <w:t>href</w:t>
      </w:r>
      <w:proofErr w:type="spellEnd"/>
      <w:r>
        <w:t>="#contact").</w:t>
      </w:r>
    </w:p>
    <w:p w:rsidR="00947461" w:rsidRDefault="00947461" w:rsidP="00947461">
      <w:r>
        <w:t xml:space="preserve"> Implement globally smooth scrolling transitions with CSS (`scroll-behavior: smooth`) and appropriate `scroll-padding-top` to prevent the sticky header from blocking text elements when a link is clicked.</w:t>
      </w:r>
    </w:p>
    <w:p w:rsidR="00947461" w:rsidRDefault="00947461" w:rsidP="00947461">
      <w:r>
        <w:t xml:space="preserve"> Include a sleek, functional expanding search input bar built into the navigation frame.</w:t>
      </w:r>
    </w:p>
    <w:p w:rsidR="00947461" w:rsidRDefault="00947461" w:rsidP="00947461"/>
    <w:p w:rsidR="00947461" w:rsidRDefault="00947461" w:rsidP="00947461">
      <w:r>
        <w:t xml:space="preserve"> 3. Page Structure &amp; Components</w:t>
      </w:r>
    </w:p>
    <w:p w:rsidR="00947461" w:rsidRDefault="00947461" w:rsidP="00947461">
      <w:r>
        <w:t>Hero Section: Minimum 30-35vh viewport partition featuring an asymmetrical split-column layout. The left column holds bold marketing typography, body copy, and a premium gold CTA button. The right column embeds a high-quality food background imagery asset.</w:t>
      </w:r>
    </w:p>
    <w:p w:rsidR="00947461" w:rsidRDefault="00947461" w:rsidP="00947461">
      <w:r>
        <w:lastRenderedPageBreak/>
        <w:t xml:space="preserve">Sticky Layout Split: Inside the main element, implement a two-column setup. </w:t>
      </w:r>
    </w:p>
    <w:p w:rsidR="00947461" w:rsidRDefault="00947461" w:rsidP="00947461">
      <w:r>
        <w:t xml:space="preserve"> </w:t>
      </w:r>
      <w:r>
        <w:t xml:space="preserve"> Left column: A fixed category vertical sidebar navigation map ("Cooked Soups", "Rice &amp; Carbs", </w:t>
      </w:r>
      <w:proofErr w:type="gramStart"/>
      <w:r>
        <w:t>"</w:t>
      </w:r>
      <w:proofErr w:type="gramEnd"/>
      <w:r>
        <w:t>Sides &amp; Proteins").</w:t>
      </w:r>
    </w:p>
    <w:p w:rsidR="00947461" w:rsidRDefault="00947461" w:rsidP="00947461">
      <w:r>
        <w:t xml:space="preserve">  </w:t>
      </w:r>
      <w:r>
        <w:t xml:space="preserve"> Right column: The core scrollable product workspace displaying food grids.</w:t>
      </w:r>
    </w:p>
    <w:p w:rsidR="00947461" w:rsidRDefault="00947461" w:rsidP="00947461">
      <w:r>
        <w:t xml:space="preserve"> Product Grids: Display responsive cards using modern CSS Grid with a minimum width profile of 220px per item. Cards must contain promotional tags (e.g., "10% OFF", "HOT SELLER"), structured image wraps, price nodes, and interactive "+ Add" button triggers with explicit hover states.</w:t>
      </w:r>
    </w:p>
    <w:p w:rsidR="00947461" w:rsidRDefault="00947461" w:rsidP="00947461">
      <w:r>
        <w:t xml:space="preserve"> Info Rows: Dedicate clean rows explicitly mapped to the `#services` and `#customer-service` anchor IDs to break up information cleanly.</w:t>
      </w:r>
    </w:p>
    <w:p w:rsidR="00947461" w:rsidRDefault="00947461" w:rsidP="00947461"/>
    <w:p w:rsidR="00947461" w:rsidRDefault="00947461" w:rsidP="00947461">
      <w:r>
        <w:t xml:space="preserve"> Dedicated Contact Us &amp; Support Grid</w:t>
      </w:r>
    </w:p>
    <w:p w:rsidR="00947461" w:rsidRDefault="00947461" w:rsidP="00947461">
      <w:r>
        <w:t>Create a comprehensive interactive "Contact Us" grid section mapped precisely to `#contact`.</w:t>
      </w:r>
    </w:p>
    <w:p w:rsidR="00947461" w:rsidRDefault="00947461" w:rsidP="00947461">
      <w:r>
        <w:t xml:space="preserve"> Left Side Component: A robust structural support ticket contact card holding input text fields for Full Name, Email address, a dropdown Selector component for assistance type (e.g., Delivery Delay, Corporate Catering, </w:t>
      </w:r>
      <w:proofErr w:type="gramStart"/>
      <w:r>
        <w:t>Bulk</w:t>
      </w:r>
      <w:proofErr w:type="gramEnd"/>
      <w:r>
        <w:t xml:space="preserve"> Order), a clean </w:t>
      </w:r>
      <w:proofErr w:type="spellStart"/>
      <w:r>
        <w:t>Textarea</w:t>
      </w:r>
      <w:proofErr w:type="spellEnd"/>
      <w:r>
        <w:t xml:space="preserve"> field for message details, and a styled submit button.</w:t>
      </w:r>
    </w:p>
    <w:p w:rsidR="00947461" w:rsidRDefault="00947461" w:rsidP="00947461">
      <w:r>
        <w:t>Right Side Component: An operational company metadata card cleanly presenting the kitchen HQ address, highlighted bold phone numbers, and operational calendar hours.</w:t>
      </w:r>
    </w:p>
    <w:p w:rsidR="00947461" w:rsidRDefault="00947461" w:rsidP="00947461"/>
    <w:p w:rsidR="00947461" w:rsidRDefault="00947461" w:rsidP="00947461">
      <w:r>
        <w:t xml:space="preserve"> Sticky Footer Matrix</w:t>
      </w:r>
    </w:p>
    <w:p w:rsidR="00947461" w:rsidRDefault="00947461" w:rsidP="00947461">
      <w:r>
        <w:t xml:space="preserve"> A sleek, minimalist base footer container featuring social media quick-links and clear copyright metadata.</w:t>
      </w:r>
    </w:p>
    <w:p w:rsidR="00947461" w:rsidRDefault="00947461" w:rsidP="00947461"/>
    <w:p w:rsidR="00947461" w:rsidRDefault="00947461" w:rsidP="00947461">
      <w:r>
        <w:t xml:space="preserve">Ensure all layout components scale down elegantly onto smaller screens using robust responsive CSS Media Queries that collapse the multi-column sections into vertical block streams on mobile displays. Provide the HTML and CSS blocks separately with extensive </w:t>
      </w:r>
      <w:proofErr w:type="spellStart"/>
      <w:r>
        <w:t>inline</w:t>
      </w:r>
      <w:proofErr w:type="spellEnd"/>
      <w:r>
        <w:t xml:space="preserve"> documentation outlining the system choices.</w:t>
      </w:r>
    </w:p>
    <w:p w:rsidR="00741BE3" w:rsidRPr="00947461" w:rsidRDefault="00741BE3">
      <w:pPr>
        <w:rPr>
          <w:lang w:val="en-GB"/>
        </w:rPr>
      </w:pPr>
    </w:p>
    <w:sectPr w:rsidR="00741BE3" w:rsidRPr="00947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461"/>
    <w:rsid w:val="00741BE3"/>
    <w:rsid w:val="00947461"/>
    <w:rsid w:val="00D6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1F206B-38B2-47BD-9EE0-6AF037882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74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2026-07-09T12:49:00Z</dcterms:created>
  <dcterms:modified xsi:type="dcterms:W3CDTF">2026-07-09T13:00:00Z</dcterms:modified>
</cp:coreProperties>
</file>