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0866" w14:textId="791606CD" w:rsidR="00CE2CAA" w:rsidRPr="00D423BD" w:rsidRDefault="0008145D" w:rsidP="005A6820">
      <w:pPr>
        <w:spacing w:before="240" w:after="100" w:line="240" w:lineRule="auto"/>
        <w:ind w:right="5"/>
        <w:rPr>
          <w:rFonts w:ascii="Times New Roman" w:eastAsia="Times New Roman" w:hAnsi="Times New Roman" w:cs="Times New Roman"/>
          <w:color w:val="0F4761" w:themeColor="accent1" w:themeShade="B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Emma E Bonham 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ab/>
        <w:t xml:space="preserve">    </w:t>
      </w:r>
      <w:r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Email: </w:t>
      </w:r>
      <w:hyperlink r:id="rId7" w:history="1">
        <w:r>
          <w:rPr>
            <w:rStyle w:val="Hyperlink"/>
            <w:rFonts w:ascii="Times New Roman" w:eastAsia="Times New Roman" w:hAnsi="Times New Roman" w:cs="Times New Roman"/>
            <w:color w:val="345964" w:themeColor="hyperlink" w:themeShade="BF"/>
            <w:sz w:val="22"/>
            <w:szCs w:val="22"/>
          </w:rPr>
          <w:t>BonhamEmma3@gmail.com</w:t>
        </w:r>
      </w:hyperlink>
    </w:p>
    <w:p w14:paraId="3D441EB3" w14:textId="288A6E9B" w:rsidR="00AF2EFD" w:rsidRPr="00D423BD" w:rsidRDefault="00D06FCF" w:rsidP="005A6820">
      <w:pPr>
        <w:spacing w:before="240" w:after="100" w:line="240" w:lineRule="auto"/>
        <w:ind w:right="5"/>
        <w:rPr>
          <w:rFonts w:ascii="Times New Roman" w:eastAsia="Times New Roman" w:hAnsi="Times New Roman" w:cs="Times New Roman"/>
          <w:color w:val="0F4761" w:themeColor="accent1" w:themeShade="BF"/>
          <w:sz w:val="22"/>
          <w:szCs w:val="22"/>
          <w:u w:val="single" w:color="0563C1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(480) 251-3546</w:t>
      </w:r>
      <w:r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ab/>
      </w:r>
      <w:r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ab/>
      </w:r>
      <w:r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ab/>
      </w:r>
      <w:r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ab/>
      </w:r>
      <w:r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ab/>
      </w:r>
      <w:r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ab/>
        <w:t xml:space="preserve"> LinkedIn: </w:t>
      </w:r>
      <w:hyperlink r:id="rId8" w:history="1">
        <w:r>
          <w:rPr>
            <w:rStyle w:val="Hyperlink"/>
            <w:rFonts w:ascii="Times New Roman" w:eastAsia="Times New Roman" w:hAnsi="Times New Roman" w:cs="Times New Roman"/>
            <w:color w:val="345964" w:themeColor="hyperlink" w:themeShade="BF"/>
            <w:sz w:val="22"/>
            <w:szCs w:val="22"/>
          </w:rPr>
          <w:t>www.linkedin.com/in/BonhamEmma</w:t>
        </w:r>
      </w:hyperlink>
    </w:p>
    <w:p w14:paraId="61B328A0" w14:textId="11875B37" w:rsidR="00973AC8" w:rsidRPr="00D423BD" w:rsidRDefault="00000000" w:rsidP="005A6820">
      <w:pPr>
        <w:spacing w:before="240" w:after="100" w:line="240" w:lineRule="auto"/>
        <w:ind w:right="5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dir w:val="ltr">
        <w:r>
          <w:rPr>
            <w:rFonts w:ascii="Times New Roman" w:hAnsi="Times New Roman" w:cs="Times New Roman"/>
            <w:color w:val="0F4761" w:themeColor="accent1" w:themeShade="BF"/>
            <w:sz w:val="22"/>
            <w:szCs w:val="22"/>
          </w:rPr>
          <w:tab/>
        </w:r>
        <w:r>
          <w:rPr>
            <w:rFonts w:ascii="Times New Roman" w:hAnsi="Times New Roman" w:cs="Times New Roman"/>
            <w:color w:val="0F4761" w:themeColor="accent1" w:themeShade="BF"/>
            <w:sz w:val="22"/>
            <w:szCs w:val="22"/>
          </w:rPr>
          <w:tab/>
          <w:t xml:space="preserve">      Google Scholar: </w:t>
        </w:r>
        <w:r>
          <w:rPr>
            <w:rFonts w:ascii="Times New Roman" w:eastAsia="Times New Roman" w:hAnsi="Times New Roman" w:cs="Times New Roman"/>
            <w:bCs/>
            <w:color w:val="0F4761" w:themeColor="accent1" w:themeShade="BF"/>
            <w:sz w:val="22"/>
            <w:szCs w:val="22"/>
            <w:u w:val="single" w:color="000000"/>
          </w:rPr>
          <w:t>https://scholar.google.co.nz/citations?user=NzoFujMAAAAJ&amp;hl=en</w:t>
        </w:r>
        <w:r>
          <w:t>‬</w:t>
        </w:r>
        <w:r>
          <w:t>‬</w:t>
        </w:r>
        <w:r>
          <w:t>‬</w:t>
        </w:r>
      </w:dir>
    </w:p>
    <w:p w14:paraId="02D7BE87" w14:textId="377B88A8" w:rsidR="00CD648C" w:rsidRPr="00DB27D6" w:rsidRDefault="00F30D2B" w:rsidP="005A6820">
      <w:pPr>
        <w:spacing w:before="240" w:after="0" w:line="240" w:lineRule="auto"/>
        <w:ind w:right="5"/>
        <w:rPr>
          <w:bCs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 xml:space="preserve">Professional Summary  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  <w:u w:val="single" w:color="000000"/>
        </w:rPr>
        <w:t xml:space="preserve">        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  <w:u w:val="single" w:color="000000"/>
        </w:rPr>
        <w:tab/>
        <w:t>_________________________</w:t>
      </w:r>
    </w:p>
    <w:p w14:paraId="56156618" w14:textId="27D52234" w:rsidR="00CD648C" w:rsidRPr="00E74DDA" w:rsidRDefault="00315FED" w:rsidP="005A6820">
      <w:pPr>
        <w:spacing w:before="240" w:after="0" w:line="240" w:lineRule="auto"/>
        <w:ind w:right="5"/>
        <w:rPr>
          <w:rFonts w:ascii="Times New Roman" w:eastAsia="Times New Roman" w:hAnsi="Times New Roman" w:cs="Times New Roman"/>
          <w:bCs/>
          <w:color w:val="000000"/>
          <w:sz w:val="22"/>
          <w:szCs w:val="22"/>
          <w:u w:color="000000"/>
        </w:rPr>
      </w:pP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  <w:u w:color="000000"/>
        </w:rPr>
        <w:t>Environmental engineer and postdoctoral research associate with expertise in water-quality analysis, GIS, and predictive modeling. Developed statewide decision-support tools using R, ArcGIS Pro, and R Shiny to prioritize abandoned mine remediation and assess environmental risk. Experienced in field sampling, data analysis, and translating complex results into actionable guidance for agencies and partners.</w:t>
      </w:r>
    </w:p>
    <w:p w14:paraId="29A358ED" w14:textId="47BCF7CF" w:rsidR="00147292" w:rsidRPr="00DB27D6" w:rsidRDefault="00147292" w:rsidP="005A6820">
      <w:pPr>
        <w:spacing w:before="240" w:after="0" w:line="240" w:lineRule="auto"/>
        <w:ind w:right="5"/>
        <w:rPr>
          <w:bCs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 xml:space="preserve">Technical Skills  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  <w:u w:val="single" w:color="000000"/>
        </w:rPr>
        <w:t xml:space="preserve">        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  <w:u w:val="single" w:color="000000"/>
        </w:rPr>
        <w:tab/>
        <w:t>________________________________</w:t>
      </w:r>
    </w:p>
    <w:p w14:paraId="0A39199F" w14:textId="74E38B31" w:rsidR="00DB27D6" w:rsidRDefault="00147292" w:rsidP="005A6820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MATLAB | R Studio &amp; R Shiny | ArcGIS Pro | Qualtrics Surveying | Data &amp; Statistical Analysis</w:t>
      </w:r>
    </w:p>
    <w:p w14:paraId="4DE28566" w14:textId="2169E717" w:rsidR="00147292" w:rsidRPr="00DB27D6" w:rsidRDefault="00DB27D6" w:rsidP="005A6820">
      <w:pPr>
        <w:spacing w:before="240" w:after="100" w:line="240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Microsoft &amp; Google Suite | Field &amp; Lab Work | Project Management | Technical Writing &amp; Presentation</w:t>
      </w:r>
    </w:p>
    <w:p w14:paraId="567AF47D" w14:textId="77777777" w:rsidR="005A6820" w:rsidRPr="00A612B4" w:rsidRDefault="005A6820" w:rsidP="005A6820">
      <w:pPr>
        <w:keepNext/>
        <w:keepLines/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1"/>
          <w:tab w:val="center" w:pos="9362"/>
          <w:tab w:val="right" w:pos="10803"/>
        </w:tabs>
        <w:spacing w:before="240" w:after="100" w:line="240" w:lineRule="auto"/>
        <w:ind w:left="-15"/>
        <w:outlineLvl w:val="0"/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</w:pPr>
      <w:bookmarkStart w:id="0" w:name="_Hlk141783396"/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 xml:space="preserve">Research and Experience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</w:r>
      <w:bookmarkEnd w:id="0"/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 xml:space="preserve">____________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Hamilton Lab Group | Arizona State University – </w:t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 xml:space="preserve">Postdoctoral Research Associate </w:t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Jan 2026 –</w:t>
      </w:r>
      <w:r>
        <w:rPr>
          <w:rFonts w:ascii="Times New Roman" w:eastAsia="Times New Roman" w:hAnsi="Times New Roman" w:cs="Times New Roman"/>
          <w:b/>
          <w:i/>
          <w:iCs/>
          <w:color w:val="000000"/>
          <w:sz w:val="22"/>
          <w:szCs w:val="22"/>
        </w:rPr>
        <w:t>Present</w:t>
      </w:r>
    </w:p>
    <w:p w14:paraId="46023FC5" w14:textId="77777777" w:rsidR="005A6820" w:rsidRPr="00364977" w:rsidRDefault="005A6820" w:rsidP="005A6820">
      <w:pPr>
        <w:pStyle w:val="ListParagraph"/>
        <w:numPr>
          <w:ilvl w:val="0"/>
          <w:numId w:val="10"/>
        </w:numPr>
        <w:spacing w:before="240" w:after="0" w:line="240" w:lineRule="auto"/>
      </w:pPr>
      <w:r>
        <w:rPr>
          <w:rFonts w:ascii="Times New Roman" w:hAnsi="Times New Roman" w:cs="Times New Roman"/>
          <w:sz w:val="22"/>
        </w:rPr>
        <w:t>Contribute to the NSF Pandemic ESCAPE center, developing decision frameworks and partner maps for wastewater-based epidemiology programs.</w:t>
      </w:r>
    </w:p>
    <w:p w14:paraId="5F5532AB" w14:textId="77777777" w:rsidR="005A6820" w:rsidRPr="00364977" w:rsidRDefault="005A6820" w:rsidP="005A6820">
      <w:pPr>
        <w:pStyle w:val="ListParagraph"/>
        <w:numPr>
          <w:ilvl w:val="0"/>
          <w:numId w:val="10"/>
        </w:numPr>
        <w:spacing w:before="240" w:after="0" w:line="240" w:lineRule="auto"/>
      </w:pPr>
      <w:r>
        <w:rPr>
          <w:rFonts w:ascii="Times New Roman" w:hAnsi="Times New Roman" w:cs="Times New Roman"/>
          <w:sz w:val="22"/>
        </w:rPr>
        <w:t>Use GIS and integrated hydraulic/hydrologic modeling to identify priority pathogen sampling locations in non-sewered communities in Uganda.</w:t>
      </w:r>
    </w:p>
    <w:p w14:paraId="6285BC9C" w14:textId="77777777" w:rsidR="005A6820" w:rsidRPr="00364977" w:rsidRDefault="005A6820" w:rsidP="005A6820">
      <w:pPr>
        <w:tabs>
          <w:tab w:val="right" w:pos="10803"/>
        </w:tabs>
        <w:spacing w:before="240" w:after="100" w:line="240" w:lineRule="auto"/>
        <w:ind w:left="-15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Hamilton Lab Group | Arizona State University – </w:t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 xml:space="preserve">Graduate Research Associate 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Aug 2023 – Dec 2025</w:t>
      </w:r>
    </w:p>
    <w:p w14:paraId="3FA19B7E" w14:textId="77777777" w:rsidR="005A6820" w:rsidRPr="00364977" w:rsidRDefault="005A6820" w:rsidP="005A6820">
      <w:pPr>
        <w:pStyle w:val="ListParagraph"/>
        <w:numPr>
          <w:ilvl w:val="0"/>
          <w:numId w:val="10"/>
        </w:numPr>
        <w:spacing w:before="240" w:after="0" w:line="240" w:lineRule="auto"/>
      </w:pPr>
      <w:r>
        <w:rPr>
          <w:rFonts w:ascii="Times New Roman" w:hAnsi="Times New Roman" w:cs="Times New Roman"/>
          <w:sz w:val="22"/>
        </w:rPr>
        <w:t>Analyzing environmental data to predict the locations of undocumented abandoned mine lands and creating a GIS-integrated R Shiny application for prioritizing hazard verification and remediation activities.</w:t>
      </w:r>
    </w:p>
    <w:p w14:paraId="35D6FD0D" w14:textId="77777777" w:rsidR="005A6820" w:rsidRPr="00E920E1" w:rsidRDefault="005A6820" w:rsidP="005A6820">
      <w:pPr>
        <w:pStyle w:val="ListParagraph"/>
        <w:numPr>
          <w:ilvl w:val="0"/>
          <w:numId w:val="10"/>
        </w:numPr>
        <w:spacing w:before="240" w:after="0" w:line="240" w:lineRule="auto"/>
      </w:pPr>
      <w:r>
        <w:rPr>
          <w:rFonts w:ascii="Times New Roman" w:hAnsi="Times New Roman" w:cs="Times New Roman"/>
          <w:sz w:val="22"/>
        </w:rPr>
        <w:t>Overseeing the management of a collaborative project involving three universities.</w:t>
      </w:r>
    </w:p>
    <w:p w14:paraId="13B6B21E" w14:textId="77777777" w:rsidR="005A6820" w:rsidRPr="00364977" w:rsidRDefault="005A6820" w:rsidP="005A6820">
      <w:pPr>
        <w:pStyle w:val="ListParagraph"/>
        <w:numPr>
          <w:ilvl w:val="0"/>
          <w:numId w:val="10"/>
        </w:numPr>
        <w:spacing w:before="240" w:after="0" w:line="240" w:lineRule="auto"/>
      </w:pPr>
      <w:r>
        <w:rPr>
          <w:rFonts w:ascii="Times New Roman" w:hAnsi="Times New Roman" w:cs="Times New Roman"/>
          <w:sz w:val="22"/>
        </w:rPr>
        <w:t>Developing and delivering comprehensive, actionable research presentation and reports to stakeholders on behalf of a tri-university collaboration</w:t>
      </w:r>
    </w:p>
    <w:p w14:paraId="62DBECEE" w14:textId="77777777" w:rsidR="005A6820" w:rsidRPr="00993FA9" w:rsidRDefault="005A6820" w:rsidP="005A6820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10803"/>
        </w:tabs>
        <w:spacing w:before="240" w:after="100" w:line="240" w:lineRule="auto"/>
        <w:ind w:left="-15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Muenich Lab Group | Arizona State University – </w:t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>Graduate Research Assistant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  Sep 2019 – Jul 2023</w:t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 xml:space="preserve"> </w:t>
      </w:r>
    </w:p>
    <w:p w14:paraId="2A1D63F8" w14:textId="77777777" w:rsidR="005A6820" w:rsidRDefault="005A6820" w:rsidP="005A6820">
      <w:pPr>
        <w:numPr>
          <w:ilvl w:val="0"/>
          <w:numId w:val="9"/>
        </w:numPr>
        <w:spacing w:before="240" w:after="0" w:line="240" w:lineRule="auto"/>
        <w:contextual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Designed and conducted an organic farm sustainability study, surveying over 100 farm operators across the United States, and managed soil sample collection and return.</w:t>
      </w:r>
    </w:p>
    <w:p w14:paraId="4490DE16" w14:textId="77777777" w:rsidR="005A6820" w:rsidRDefault="005A6820" w:rsidP="005A6820">
      <w:pPr>
        <w:numPr>
          <w:ilvl w:val="0"/>
          <w:numId w:val="9"/>
        </w:numPr>
        <w:spacing w:before="240" w:after="0" w:line="240" w:lineRule="auto"/>
        <w:contextual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sz w:val="22"/>
        </w:rPr>
        <w:t>Contributed to an urban stormwater study by performing fieldwork and laboratory analyses, including the collection of water samples and execution of laboratory tests.</w:t>
      </w:r>
    </w:p>
    <w:p w14:paraId="4057C59F" w14:textId="0ACB408B" w:rsidR="005A6820" w:rsidRPr="005A6820" w:rsidRDefault="005A6820" w:rsidP="005A6820">
      <w:pPr>
        <w:numPr>
          <w:ilvl w:val="0"/>
          <w:numId w:val="9"/>
        </w:numPr>
        <w:spacing w:before="240" w:after="0" w:line="240" w:lineRule="auto"/>
        <w:contextual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Transcribed telephone interviews for a peer’s PhD dissertation, gathering information from farmers regarding their management practices and perceptions of operational outcomes.</w:t>
      </w:r>
    </w:p>
    <w:p w14:paraId="02453C35" w14:textId="77777777" w:rsidR="005A6820" w:rsidRPr="00993FA9" w:rsidRDefault="005A6820" w:rsidP="005A6820">
      <w:pPr>
        <w:tabs>
          <w:tab w:val="center" w:pos="5761"/>
          <w:tab w:val="center" w:pos="6481"/>
          <w:tab w:val="center" w:pos="7201"/>
          <w:tab w:val="center" w:pos="7921"/>
          <w:tab w:val="right" w:pos="10803"/>
        </w:tabs>
        <w:spacing w:before="240" w:after="100" w:line="240" w:lineRule="auto"/>
        <w:ind w:left="-15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United States Department of Agriculture – </w:t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>Research Intern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     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May 2020 – Aug 2022</w:t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35236FC2" w14:textId="77777777" w:rsidR="005A6820" w:rsidRPr="00F4393F" w:rsidRDefault="005A6820" w:rsidP="005A6820">
      <w:pPr>
        <w:pStyle w:val="ListParagraph"/>
        <w:numPr>
          <w:ilvl w:val="0"/>
          <w:numId w:val="13"/>
        </w:numPr>
        <w:spacing w:before="240" w:after="0" w:line="240" w:lineRule="auto"/>
      </w:pPr>
      <w:r>
        <w:rPr>
          <w:rFonts w:ascii="Times New Roman" w:hAnsi="Times New Roman" w:cs="Times New Roman"/>
          <w:sz w:val="22"/>
        </w:rPr>
        <w:t>Directed a research project evaluating the sustainability of nutrient management practices on urban farms in Arizona.</w:t>
      </w:r>
    </w:p>
    <w:p w14:paraId="2B83294A" w14:textId="77777777" w:rsidR="005A6820" w:rsidRPr="00917AA9" w:rsidRDefault="005A6820" w:rsidP="005A6820">
      <w:pPr>
        <w:pStyle w:val="ListParagraph"/>
        <w:numPr>
          <w:ilvl w:val="0"/>
          <w:numId w:val="13"/>
        </w:numPr>
        <w:spacing w:before="240" w:after="0" w:line="240" w:lineRule="auto"/>
      </w:pPr>
      <w:r>
        <w:rPr>
          <w:rFonts w:ascii="Times New Roman" w:hAnsi="Times New Roman" w:cs="Times New Roman"/>
          <w:sz w:val="22"/>
        </w:rPr>
        <w:t>Designed and implemented surveys to evaluate water use efficiency in landscaped areas and residential gardens.</w:t>
      </w:r>
    </w:p>
    <w:p w14:paraId="176345D7" w14:textId="7C0A1DB6" w:rsidR="005A6820" w:rsidRPr="005A6820" w:rsidRDefault="005A6820" w:rsidP="005A6820">
      <w:pPr>
        <w:pStyle w:val="ListParagraph"/>
        <w:numPr>
          <w:ilvl w:val="0"/>
          <w:numId w:val="13"/>
        </w:numPr>
        <w:spacing w:before="240" w:after="0" w:line="240" w:lineRule="auto"/>
      </w:pPr>
      <w:r>
        <w:rPr>
          <w:rFonts w:ascii="Times New Roman" w:hAnsi="Times New Roman" w:cs="Times New Roman"/>
          <w:sz w:val="22"/>
        </w:rPr>
        <w:t>Coordinated scientific outreach initiatives by overseeing academic social media platforms and organizing webinars featuring agricultural specialists to advance agricultural research and educational engagement.</w:t>
      </w:r>
    </w:p>
    <w:p w14:paraId="732FD385" w14:textId="55396EFA" w:rsidR="00DF22BD" w:rsidRDefault="0008145D" w:rsidP="005A6820">
      <w:pPr>
        <w:keepNext/>
        <w:keepLines/>
        <w:tabs>
          <w:tab w:val="center" w:pos="1440"/>
          <w:tab w:val="center" w:pos="2160"/>
          <w:tab w:val="center" w:pos="2880"/>
          <w:tab w:val="center" w:pos="3601"/>
          <w:tab w:val="center" w:pos="4321"/>
          <w:tab w:val="center" w:pos="6481"/>
          <w:tab w:val="center" w:pos="7201"/>
          <w:tab w:val="center" w:pos="7921"/>
          <w:tab w:val="center" w:pos="8641"/>
          <w:tab w:val="center" w:pos="9362"/>
          <w:tab w:val="center" w:pos="10082"/>
        </w:tabs>
        <w:spacing w:before="240" w:after="100" w:line="240" w:lineRule="auto"/>
        <w:ind w:left="-15"/>
        <w:outlineLvl w:val="0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lastRenderedPageBreak/>
        <w:t xml:space="preserve">Education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____________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Ph.D. Civil, Environmental, and Sustainable Engineering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  Graduation: December 2025 </w:t>
      </w:r>
    </w:p>
    <w:p w14:paraId="029A0547" w14:textId="007A2EE7" w:rsidR="00DF22BD" w:rsidRPr="00F94852" w:rsidRDefault="00B22B44" w:rsidP="005A6820">
      <w:pPr>
        <w:keepNext/>
        <w:keepLines/>
        <w:tabs>
          <w:tab w:val="center" w:pos="1440"/>
          <w:tab w:val="center" w:pos="2160"/>
          <w:tab w:val="center" w:pos="2880"/>
          <w:tab w:val="center" w:pos="3601"/>
          <w:tab w:val="center" w:pos="4321"/>
          <w:tab w:val="center" w:pos="6481"/>
          <w:tab w:val="center" w:pos="7201"/>
          <w:tab w:val="center" w:pos="7921"/>
          <w:tab w:val="center" w:pos="8641"/>
          <w:tab w:val="center" w:pos="9362"/>
          <w:tab w:val="center" w:pos="10082"/>
        </w:tabs>
        <w:spacing w:before="240" w:after="100" w:line="240" w:lineRule="auto"/>
        <w:ind w:left="-15"/>
        <w:outlineLvl w:val="0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i/>
          <w:iCs/>
          <w:color w:val="000000"/>
          <w:sz w:val="22"/>
          <w:szCs w:val="22"/>
        </w:rPr>
        <w:t xml:space="preserve">Assessing Abandoned Mine Lands through Water Quality Analysis, Predictive Modeling, and a Vulnerability Mapping Tool – </w:t>
      </w:r>
      <w:r>
        <w:rPr>
          <w:rFonts w:ascii="Times New Roman" w:eastAsia="Times New Roman" w:hAnsi="Times New Roman" w:cs="Times New Roman"/>
          <w:bCs/>
          <w:i/>
          <w:iCs/>
          <w:color w:val="000000"/>
          <w:sz w:val="22"/>
          <w:szCs w:val="22"/>
        </w:rPr>
        <w:t>Ph.D.</w:t>
      </w:r>
      <w:r>
        <w:rPr>
          <w:rFonts w:ascii="Times New Roman" w:eastAsia="Times New Roman" w:hAnsi="Times New Roman" w:cs="Times New Roman"/>
          <w:b/>
          <w:i/>
          <w:iCs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Dissertation 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</w:p>
    <w:p w14:paraId="12366CD9" w14:textId="0CD2808B" w:rsidR="0008145D" w:rsidRPr="000D52B7" w:rsidRDefault="0008145D" w:rsidP="005A6820">
      <w:pPr>
        <w:keepNext/>
        <w:keepLines/>
        <w:tabs>
          <w:tab w:val="center" w:pos="1440"/>
          <w:tab w:val="center" w:pos="2160"/>
          <w:tab w:val="center" w:pos="2880"/>
          <w:tab w:val="center" w:pos="3601"/>
          <w:tab w:val="center" w:pos="4321"/>
          <w:tab w:val="center" w:pos="6481"/>
          <w:tab w:val="center" w:pos="7201"/>
          <w:tab w:val="center" w:pos="7921"/>
          <w:tab w:val="center" w:pos="8641"/>
          <w:tab w:val="center" w:pos="9362"/>
          <w:tab w:val="center" w:pos="10082"/>
        </w:tabs>
        <w:spacing w:before="240" w:after="100" w:line="240" w:lineRule="auto"/>
        <w:ind w:left="-15"/>
        <w:outlineLvl w:val="0"/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Ira. A. Fulton Schools of Engineering, Arizona State University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            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      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GPA: 4.00 </w:t>
      </w:r>
    </w:p>
    <w:p w14:paraId="3F1BA04D" w14:textId="77777777" w:rsidR="00DF22BD" w:rsidRDefault="0008145D" w:rsidP="005A6820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10803"/>
        </w:tabs>
        <w:spacing w:before="240" w:after="100" w:line="240" w:lineRule="auto"/>
        <w:ind w:left="-15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MS Civil, Environmental, and Sustainable Engineering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       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 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Graduation: May 2022 </w:t>
      </w:r>
    </w:p>
    <w:p w14:paraId="6550BFCD" w14:textId="65DAF5E9" w:rsidR="00DF22BD" w:rsidRPr="00DF22BD" w:rsidRDefault="00DF22BD" w:rsidP="005A6820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10803"/>
        </w:tabs>
        <w:spacing w:before="240" w:after="100" w:line="240" w:lineRule="auto"/>
        <w:ind w:left="-15"/>
        <w:rPr>
          <w:rFonts w:ascii="Times New Roman" w:eastAsia="Times New Roman" w:hAnsi="Times New Roman" w:cs="Times New Roman"/>
          <w:b/>
          <w:i/>
          <w:i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Assessing Organic Farm Nutrient Management </w:t>
      </w:r>
      <w:r>
        <w:rPr>
          <w:rFonts w:ascii="Times New Roman" w:eastAsia="Times New Roman" w:hAnsi="Times New Roman" w:cs="Times New Roman"/>
          <w:b/>
          <w:i/>
          <w:iCs/>
          <w:color w:val="000000"/>
          <w:sz w:val="22"/>
          <w:szCs w:val="22"/>
        </w:rPr>
        <w:t xml:space="preserve">– </w:t>
      </w:r>
      <w:r>
        <w:rPr>
          <w:rFonts w:ascii="Times New Roman" w:eastAsia="Times New Roman" w:hAnsi="Times New Roman" w:cs="Times New Roman"/>
          <w:bCs/>
          <w:i/>
          <w:iCs/>
          <w:color w:val="000000"/>
          <w:sz w:val="22"/>
          <w:szCs w:val="22"/>
        </w:rPr>
        <w:t xml:space="preserve">Master’s Thesis </w:t>
      </w:r>
      <w:r>
        <w:rPr>
          <w:rFonts w:ascii="Times New Roman" w:eastAsia="Times New Roman" w:hAnsi="Times New Roman" w:cs="Times New Roman"/>
          <w:bCs/>
          <w:i/>
          <w:iCs/>
          <w:color w:val="000000"/>
          <w:sz w:val="22"/>
          <w:szCs w:val="22"/>
        </w:rPr>
        <w:tab/>
      </w:r>
    </w:p>
    <w:p w14:paraId="3FAE87F9" w14:textId="21E18FA7" w:rsidR="0008145D" w:rsidRPr="00993FA9" w:rsidRDefault="0008145D" w:rsidP="005A6820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10803"/>
        </w:tabs>
        <w:spacing w:before="240" w:after="100" w:line="240" w:lineRule="auto"/>
        <w:ind w:left="-15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Ira. A. Fulton Schools of Engineering, Arizona State University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            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      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GPA: 3.75 </w:t>
      </w:r>
    </w:p>
    <w:p w14:paraId="32FB3DCF" w14:textId="77777777" w:rsidR="00DF22BD" w:rsidRDefault="0008145D" w:rsidP="005A6820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10803"/>
        </w:tabs>
        <w:spacing w:before="240" w:after="100" w:line="240" w:lineRule="auto"/>
        <w:ind w:left="-15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BSE Environmental Engineering, Sustainability Minor 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      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    Graduation: May 2021 </w:t>
      </w:r>
    </w:p>
    <w:p w14:paraId="0386B7C2" w14:textId="62443590" w:rsidR="00DF22BD" w:rsidRPr="00DF22BD" w:rsidRDefault="00DF22BD" w:rsidP="005A6820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10803"/>
        </w:tabs>
        <w:spacing w:before="240" w:after="100" w:line="240" w:lineRule="auto"/>
        <w:ind w:left="-15"/>
        <w:rPr>
          <w:rFonts w:ascii="Times New Roman" w:eastAsia="Times New Roman" w:hAnsi="Times New Roman" w:cs="Times New Roman"/>
          <w:b/>
          <w:i/>
          <w:i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Assessing Urban Agricultural Practices in Desert Cities – 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Barrett Honors Thesis</w:t>
      </w:r>
    </w:p>
    <w:p w14:paraId="3CB4BC84" w14:textId="6B7F08EF" w:rsidR="000D52B7" w:rsidRPr="002A569E" w:rsidRDefault="0008145D" w:rsidP="005A6820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10803"/>
        </w:tabs>
        <w:spacing w:before="240" w:after="100" w:line="240" w:lineRule="auto"/>
        <w:ind w:left="-15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Ira. A. Fulton Schools of Engineering, Barrett the Honors College at Arizona State University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GPA: 3.72 </w:t>
      </w:r>
    </w:p>
    <w:p w14:paraId="7CD92850" w14:textId="77777777" w:rsidR="006D31D4" w:rsidRDefault="004B24ED" w:rsidP="005A6820">
      <w:pPr>
        <w:tabs>
          <w:tab w:val="center" w:pos="7201"/>
          <w:tab w:val="center" w:pos="7921"/>
          <w:tab w:val="center" w:pos="8641"/>
          <w:tab w:val="right" w:pos="10803"/>
        </w:tabs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 xml:space="preserve">Relevant Coursework 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u w:val="single" w:color="000000"/>
        </w:rPr>
        <w:t>(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u w:val="single"/>
        </w:rPr>
        <w:t>Official transcript available upon request)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</w:r>
    </w:p>
    <w:p w14:paraId="4854B7A8" w14:textId="77777777" w:rsidR="00BB1BB6" w:rsidRDefault="00ED5CC8" w:rsidP="005A6820">
      <w:pPr>
        <w:tabs>
          <w:tab w:val="center" w:pos="7201"/>
          <w:tab w:val="center" w:pos="7921"/>
          <w:tab w:val="center" w:pos="8641"/>
          <w:tab w:val="right" w:pos="10803"/>
        </w:tabs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GIS Methods | Probability &amp; Statistics for Engineers | GIS and Public Health</w:t>
      </w:r>
    </w:p>
    <w:p w14:paraId="39AB0CBF" w14:textId="6A905BA2" w:rsidR="00E01B62" w:rsidRPr="00E01B62" w:rsidRDefault="004B24ED" w:rsidP="005A6820">
      <w:pPr>
        <w:tabs>
          <w:tab w:val="center" w:pos="7201"/>
          <w:tab w:val="center" w:pos="7921"/>
          <w:tab w:val="center" w:pos="8641"/>
          <w:tab w:val="right" w:pos="10803"/>
        </w:tabs>
        <w:spacing w:before="240" w:after="100" w:line="240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Environmental Data &amp; Analysis | Data Programming in R | Data Wrangling | GIS for Hazards Analysis</w:t>
      </w:r>
    </w:p>
    <w:p w14:paraId="7CC7081D" w14:textId="655BD5EB" w:rsidR="00352D8F" w:rsidRPr="00352D8F" w:rsidRDefault="009003FB" w:rsidP="00352D8F">
      <w:pPr>
        <w:spacing w:before="240" w:line="240" w:lineRule="auto"/>
      </w:pPr>
      <w:r w:rsidRPr="00352D8F">
        <w:rPr>
          <w:rFonts w:ascii="Times New Roman" w:eastAsia="Times New Roman" w:hAnsi="Times New Roman" w:cs="Times New Roman"/>
          <w:b/>
          <w:sz w:val="22"/>
          <w:szCs w:val="22"/>
          <w:u w:val="single" w:color="000000"/>
        </w:rPr>
        <w:t>Publications</w:t>
      </w:r>
      <w:r w:rsidRPr="00352D8F">
        <w:rPr>
          <w:rFonts w:ascii="Times New Roman" w:eastAsia="Times New Roman" w:hAnsi="Times New Roman" w:cs="Times New Roman"/>
          <w:b/>
          <w:sz w:val="22"/>
          <w:szCs w:val="22"/>
          <w:u w:val="single" w:color="000000"/>
        </w:rPr>
        <w:tab/>
        <w:t xml:space="preserve"> </w:t>
      </w:r>
      <w:r w:rsidRPr="00352D8F">
        <w:rPr>
          <w:rFonts w:ascii="Times New Roman" w:eastAsia="Times New Roman" w:hAnsi="Times New Roman" w:cs="Times New Roman"/>
          <w:b/>
          <w:sz w:val="22"/>
          <w:szCs w:val="22"/>
          <w:u w:val="single" w:color="000000"/>
        </w:rPr>
        <w:tab/>
        <w:t xml:space="preserve"> </w:t>
      </w:r>
      <w:r w:rsidRPr="00352D8F">
        <w:rPr>
          <w:rFonts w:ascii="Times New Roman" w:eastAsia="Times New Roman" w:hAnsi="Times New Roman" w:cs="Times New Roman"/>
          <w:b/>
          <w:sz w:val="22"/>
          <w:szCs w:val="22"/>
          <w:u w:val="single" w:color="000000"/>
        </w:rPr>
        <w:tab/>
        <w:t xml:space="preserve"> </w:t>
      </w:r>
      <w:r w:rsidRPr="00352D8F">
        <w:rPr>
          <w:rFonts w:ascii="Times New Roman" w:eastAsia="Times New Roman" w:hAnsi="Times New Roman" w:cs="Times New Roman"/>
          <w:b/>
          <w:sz w:val="22"/>
          <w:szCs w:val="22"/>
          <w:u w:val="single" w:color="000000"/>
        </w:rPr>
        <w:tab/>
        <w:t xml:space="preserve"> </w:t>
      </w:r>
      <w:r w:rsidRPr="00352D8F">
        <w:rPr>
          <w:rFonts w:ascii="Times New Roman" w:eastAsia="Times New Roman" w:hAnsi="Times New Roman" w:cs="Times New Roman"/>
          <w:b/>
          <w:sz w:val="22"/>
          <w:szCs w:val="22"/>
          <w:u w:val="single" w:color="000000"/>
        </w:rPr>
        <w:tab/>
        <w:t xml:space="preserve"> </w:t>
      </w:r>
      <w:r w:rsidRPr="00352D8F">
        <w:rPr>
          <w:rFonts w:ascii="Times New Roman" w:eastAsia="Times New Roman" w:hAnsi="Times New Roman" w:cs="Times New Roman"/>
          <w:b/>
          <w:sz w:val="22"/>
          <w:szCs w:val="22"/>
          <w:u w:val="single" w:color="000000"/>
        </w:rPr>
        <w:tab/>
        <w:t xml:space="preserve"> </w:t>
      </w:r>
      <w:r w:rsidRPr="00352D8F">
        <w:rPr>
          <w:rFonts w:ascii="Times New Roman" w:eastAsia="Times New Roman" w:hAnsi="Times New Roman" w:cs="Times New Roman"/>
          <w:b/>
          <w:sz w:val="22"/>
          <w:szCs w:val="22"/>
          <w:u w:val="single" w:color="000000"/>
        </w:rPr>
        <w:tab/>
        <w:t xml:space="preserve"> </w:t>
      </w:r>
      <w:r w:rsidRPr="00352D8F">
        <w:rPr>
          <w:rFonts w:ascii="Times New Roman" w:eastAsia="Times New Roman" w:hAnsi="Times New Roman" w:cs="Times New Roman"/>
          <w:b/>
          <w:sz w:val="22"/>
          <w:szCs w:val="22"/>
          <w:u w:val="single" w:color="000000"/>
        </w:rPr>
        <w:tab/>
        <w:t xml:space="preserve"> </w:t>
      </w:r>
      <w:r w:rsidRPr="00352D8F">
        <w:rPr>
          <w:rFonts w:ascii="Times New Roman" w:eastAsia="Times New Roman" w:hAnsi="Times New Roman" w:cs="Times New Roman"/>
          <w:b/>
          <w:sz w:val="22"/>
          <w:szCs w:val="22"/>
          <w:u w:val="single" w:color="000000"/>
        </w:rPr>
        <w:tab/>
        <w:t xml:space="preserve">________               ____ </w:t>
      </w:r>
    </w:p>
    <w:p w14:paraId="7BE9AF02" w14:textId="7A8D6EFA" w:rsidR="00352D8F" w:rsidRPr="00352D8F" w:rsidRDefault="00352D8F" w:rsidP="00352D8F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10803"/>
        </w:tabs>
        <w:spacing w:line="240" w:lineRule="auto"/>
        <w:ind w:left="-15"/>
      </w:pPr>
      <w:r w:rsidRPr="00352D8F">
        <w:rPr>
          <w:rFonts w:ascii="Times New Roman" w:eastAsia="Times New Roman" w:hAnsi="Times New Roman" w:cs="Times New Roman"/>
          <w:b/>
          <w:bCs/>
          <w:iCs/>
          <w:sz w:val="22"/>
          <w:szCs w:val="22"/>
        </w:rPr>
        <w:t>Bonham, E. E.</w:t>
      </w:r>
      <w:r w:rsidRPr="00352D8F">
        <w:rPr>
          <w:rFonts w:ascii="Times New Roman" w:eastAsia="Times New Roman" w:hAnsi="Times New Roman" w:cs="Times New Roman"/>
          <w:bCs/>
          <w:sz w:val="22"/>
          <w:szCs w:val="22"/>
        </w:rPr>
        <w:t xml:space="preserve">, </w:t>
      </w:r>
      <w:r w:rsidRPr="00352D8F">
        <w:rPr>
          <w:rFonts w:ascii="Times New Roman" w:hAnsi="Times New Roman" w:cs="Times New Roman"/>
          <w:sz w:val="22"/>
          <w:szCs w:val="22"/>
        </w:rPr>
        <w:t>et al. (2026)</w:t>
      </w:r>
      <w:r w:rsidRPr="00352D8F">
        <w:rPr>
          <w:rFonts w:ascii="Times New Roman" w:eastAsia="Times New Roman" w:hAnsi="Times New Roman" w:cs="Times New Roman"/>
          <w:iCs/>
          <w:sz w:val="22"/>
          <w:szCs w:val="22"/>
        </w:rPr>
        <w:t xml:space="preserve">. Water Quality Signatures for Prioritizing Abandoned Mine Land Ground-Truthing in the Southwestern United States. </w:t>
      </w:r>
      <w:r w:rsidRPr="00352D8F">
        <w:rPr>
          <w:rFonts w:ascii="Times New Roman" w:eastAsia="Times New Roman" w:hAnsi="Times New Roman" w:cs="Times New Roman"/>
          <w:i/>
          <w:sz w:val="22"/>
          <w:szCs w:val="22"/>
        </w:rPr>
        <w:t>Environmental Research</w:t>
      </w:r>
      <w:r w:rsidRPr="00352D8F">
        <w:rPr>
          <w:rFonts w:ascii="Times New Roman" w:eastAsia="Times New Roman" w:hAnsi="Times New Roman" w:cs="Times New Roman"/>
          <w:iCs/>
          <w:sz w:val="22"/>
          <w:szCs w:val="22"/>
        </w:rPr>
        <w:t xml:space="preserve">. Volume 300, 2026, 124380, ISSN 0013-9351, </w:t>
      </w:r>
      <w:hyperlink r:id="rId9" w:history="1">
        <w:r w:rsidRPr="00352D8F">
          <w:rPr>
            <w:rStyle w:val="Hyperlink"/>
            <w:rFonts w:ascii="Times New Roman" w:eastAsia="Times New Roman" w:hAnsi="Times New Roman" w:cs="Times New Roman"/>
            <w:iCs/>
            <w:color w:val="auto"/>
            <w:sz w:val="22"/>
            <w:szCs w:val="22"/>
          </w:rPr>
          <w:t>https://doi.org/10.1016/j.envres.2026.124380</w:t>
        </w:r>
      </w:hyperlink>
    </w:p>
    <w:p w14:paraId="6FD2F515" w14:textId="0B110CAF" w:rsidR="00352D8F" w:rsidRPr="00352D8F" w:rsidRDefault="00352D8F" w:rsidP="00352D8F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10803"/>
        </w:tabs>
        <w:spacing w:line="240" w:lineRule="auto"/>
        <w:ind w:left="-15"/>
        <w:rPr>
          <w:rFonts w:ascii="Times New Roman" w:eastAsia="Times New Roman" w:hAnsi="Times New Roman" w:cs="Times New Roman"/>
          <w:iCs/>
          <w:sz w:val="22"/>
          <w:szCs w:val="22"/>
        </w:rPr>
      </w:pPr>
      <w:r w:rsidRPr="00352D8F">
        <w:rPr>
          <w:rFonts w:ascii="Times New Roman" w:eastAsia="Times New Roman" w:hAnsi="Times New Roman" w:cs="Times New Roman"/>
          <w:iCs/>
          <w:sz w:val="22"/>
          <w:szCs w:val="22"/>
        </w:rPr>
        <w:t xml:space="preserve">Zanin, A. C., Tietsort, C. J., Muenich, R. L., &amp; </w:t>
      </w:r>
      <w:r w:rsidRPr="00352D8F">
        <w:rPr>
          <w:rFonts w:ascii="Times New Roman" w:eastAsia="Times New Roman" w:hAnsi="Times New Roman" w:cs="Times New Roman"/>
          <w:b/>
          <w:bCs/>
          <w:iCs/>
          <w:sz w:val="22"/>
          <w:szCs w:val="22"/>
        </w:rPr>
        <w:t>Bonham, E. E.</w:t>
      </w:r>
      <w:r w:rsidRPr="00352D8F">
        <w:rPr>
          <w:rFonts w:ascii="Times New Roman" w:eastAsia="Times New Roman" w:hAnsi="Times New Roman" w:cs="Times New Roman"/>
          <w:iCs/>
          <w:sz w:val="22"/>
          <w:szCs w:val="22"/>
        </w:rPr>
        <w:t xml:space="preserve"> (2023). Irrational rationality in organizational decision-making: sustainability discourses and material constraints of U.S. urban desert farmers. </w:t>
      </w:r>
      <w:r w:rsidRPr="00352D8F">
        <w:rPr>
          <w:rFonts w:ascii="Times New Roman" w:eastAsia="Times New Roman" w:hAnsi="Times New Roman" w:cs="Times New Roman"/>
          <w:i/>
          <w:iCs/>
          <w:sz w:val="22"/>
          <w:szCs w:val="22"/>
        </w:rPr>
        <w:t>Journal of Applied Communication Research</w:t>
      </w:r>
      <w:r w:rsidRPr="00352D8F">
        <w:rPr>
          <w:rFonts w:ascii="Times New Roman" w:eastAsia="Times New Roman" w:hAnsi="Times New Roman" w:cs="Times New Roman"/>
          <w:iCs/>
          <w:sz w:val="22"/>
          <w:szCs w:val="22"/>
        </w:rPr>
        <w:t>, </w:t>
      </w:r>
      <w:r w:rsidRPr="00352D8F">
        <w:rPr>
          <w:rFonts w:ascii="Times New Roman" w:eastAsia="Times New Roman" w:hAnsi="Times New Roman" w:cs="Times New Roman"/>
          <w:i/>
          <w:iCs/>
          <w:sz w:val="22"/>
          <w:szCs w:val="22"/>
        </w:rPr>
        <w:t>52</w:t>
      </w:r>
      <w:r w:rsidRPr="00352D8F">
        <w:rPr>
          <w:rFonts w:ascii="Times New Roman" w:eastAsia="Times New Roman" w:hAnsi="Times New Roman" w:cs="Times New Roman"/>
          <w:iCs/>
          <w:sz w:val="22"/>
          <w:szCs w:val="22"/>
        </w:rPr>
        <w:t xml:space="preserve">(1), 129–149. </w:t>
      </w:r>
      <w:hyperlink r:id="rId10" w:history="1">
        <w:r w:rsidRPr="00352D8F">
          <w:rPr>
            <w:rFonts w:ascii="Times New Roman" w:eastAsia="Times New Roman" w:hAnsi="Times New Roman" w:cs="Times New Roman"/>
            <w:iCs/>
            <w:sz w:val="22"/>
            <w:szCs w:val="22"/>
            <w:u w:val="single"/>
          </w:rPr>
          <w:t>https://doi.org/10.1080/00909882.2023.2220779</w:t>
        </w:r>
      </w:hyperlink>
    </w:p>
    <w:p w14:paraId="0DBF47D8" w14:textId="719277E1" w:rsidR="006F741B" w:rsidRPr="00993FA9" w:rsidRDefault="006F741B" w:rsidP="005A6820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10803"/>
        </w:tabs>
        <w:spacing w:before="240" w:after="100" w:line="240" w:lineRule="auto"/>
        <w:ind w:left="-15"/>
        <w:rPr>
          <w:rFonts w:ascii="Times New Roman" w:eastAsia="Times New Roman" w:hAnsi="Times New Roman" w:cs="Times New Roman"/>
          <w:b/>
          <w:bCs/>
          <w:i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2"/>
          <w:szCs w:val="22"/>
        </w:rPr>
        <w:t>Bonham, E. E.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 xml:space="preserve">Muenich R. L., Xu T., Hamilton K. A. </w:t>
      </w:r>
      <w:r>
        <w:rPr>
          <w:rFonts w:ascii="Times New Roman" w:eastAsia="Times New Roman" w:hAnsi="Times New Roman" w:cs="Times New Roman"/>
          <w:iCs/>
          <w:color w:val="000000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bCs/>
          <w:i/>
          <w:color w:val="000000"/>
          <w:sz w:val="22"/>
          <w:szCs w:val="22"/>
        </w:rPr>
        <w:t>Preparing for publication</w:t>
      </w:r>
      <w:r>
        <w:rPr>
          <w:rFonts w:ascii="Times New Roman" w:eastAsia="Times New Roman" w:hAnsi="Times New Roman" w:cs="Times New Roman"/>
          <w:iCs/>
          <w:color w:val="000000"/>
          <w:sz w:val="22"/>
          <w:szCs w:val="22"/>
        </w:rPr>
        <w:t>). 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Predicting Mining Activity Using Water Quality and Environmental Data in the Southwestern United States</w:t>
      </w:r>
      <w:r>
        <w:rPr>
          <w:rFonts w:ascii="Times New Roman" w:eastAsia="Times New Roman" w:hAnsi="Times New Roman" w:cs="Times New Roman"/>
          <w:iCs/>
          <w:color w:val="000000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b/>
          <w:bCs/>
          <w:i/>
          <w:color w:val="000000"/>
          <w:sz w:val="22"/>
          <w:szCs w:val="22"/>
        </w:rPr>
        <w:t xml:space="preserve"> </w:t>
      </w:r>
    </w:p>
    <w:p w14:paraId="2243D706" w14:textId="43D496EF" w:rsidR="006F741B" w:rsidRDefault="006F741B" w:rsidP="005A6820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10803"/>
        </w:tabs>
        <w:spacing w:before="240" w:after="100" w:line="240" w:lineRule="auto"/>
        <w:ind w:left="-15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2"/>
          <w:szCs w:val="22"/>
        </w:rPr>
        <w:t>Bonham, E. E.</w:t>
      </w:r>
      <w:r>
        <w:rPr>
          <w:rFonts w:ascii="Times New Roman" w:eastAsia="Times New Roman" w:hAnsi="Times New Roman" w:cs="Times New Roman"/>
          <w:iCs/>
          <w:color w:val="000000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Sutherland V., Kollus K. M., Grajal-Puche A., Alsina-Harris M., Bos Orent E. H., Driver E. M., Muenich R. L., Folch D. C., Propper C. R., Conroy-Ben O., Halden R. U., Hamilton K. A. </w:t>
      </w:r>
      <w:r>
        <w:rPr>
          <w:rFonts w:ascii="Times New Roman" w:eastAsia="Times New Roman" w:hAnsi="Times New Roman" w:cs="Times New Roman"/>
          <w:iCs/>
          <w:color w:val="000000"/>
          <w:sz w:val="22"/>
          <w:szCs w:val="22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i/>
          <w:color w:val="000000"/>
          <w:sz w:val="22"/>
          <w:szCs w:val="22"/>
        </w:rPr>
        <w:t>Preparing for publication</w:t>
      </w:r>
      <w:r>
        <w:rPr>
          <w:rFonts w:ascii="Times New Roman" w:eastAsia="Times New Roman" w:hAnsi="Times New Roman" w:cs="Times New Roman"/>
          <w:iCs/>
          <w:color w:val="000000"/>
          <w:sz w:val="22"/>
          <w:szCs w:val="22"/>
        </w:rPr>
        <w:t>). 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Vulnerability Scoring System to Prioritize and Manage Land Remediation with a Focus on Abandoned Mines in Arizona.</w:t>
      </w:r>
    </w:p>
    <w:p w14:paraId="14008509" w14:textId="77777777" w:rsidR="005A6820" w:rsidRDefault="00AC4308" w:rsidP="005A6820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10803"/>
        </w:tabs>
        <w:spacing w:before="240" w:after="100" w:line="240" w:lineRule="auto"/>
        <w:ind w:left="-15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2"/>
          <w:szCs w:val="22"/>
        </w:rPr>
        <w:t>Bonham, E. E.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, Williams C., Zanin A. C., </w:t>
      </w:r>
      <w:r>
        <w:rPr>
          <w:rFonts w:ascii="Times New Roman" w:hAnsi="Times New Roman" w:cs="Times New Roman"/>
          <w:sz w:val="22"/>
          <w:szCs w:val="22"/>
        </w:rPr>
        <w:t>Muenich R. L.</w:t>
      </w:r>
      <w:r>
        <w:rPr>
          <w:rFonts w:ascii="Times New Roman" w:eastAsia="Times New Roman" w:hAnsi="Times New Roman" w:cs="Times New Roman"/>
          <w:iCs/>
          <w:color w:val="000000"/>
          <w:sz w:val="22"/>
          <w:szCs w:val="22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i/>
          <w:color w:val="000000"/>
          <w:sz w:val="22"/>
          <w:szCs w:val="22"/>
        </w:rPr>
        <w:t>Preparing for publication</w:t>
      </w:r>
      <w:r>
        <w:rPr>
          <w:rFonts w:ascii="Times New Roman" w:eastAsia="Times New Roman" w:hAnsi="Times New Roman" w:cs="Times New Roman"/>
          <w:iCs/>
          <w:color w:val="000000"/>
          <w:sz w:val="22"/>
          <w:szCs w:val="22"/>
        </w:rPr>
        <w:t>). 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Assessing Organic Farm Nutrient Management.</w:t>
      </w:r>
    </w:p>
    <w:p w14:paraId="0A39DCF4" w14:textId="061F6790" w:rsidR="005A6820" w:rsidRDefault="00905DDC" w:rsidP="005A6820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10803"/>
        </w:tabs>
        <w:spacing w:before="240" w:after="100" w:line="240" w:lineRule="auto"/>
        <w:ind w:left="-15"/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>Presentations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</w:p>
    <w:p w14:paraId="40C99B4B" w14:textId="2592C26F" w:rsidR="001D4399" w:rsidRDefault="00905DDC" w:rsidP="005A6820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10803"/>
        </w:tabs>
        <w:spacing w:before="240" w:after="100" w:line="240" w:lineRule="auto"/>
        <w:ind w:left="-15"/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Bonham E.E.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 xml:space="preserve">Sutherland V., Kollus K. M., Grajal-Puche A., Alsina-Harris M., Bos Orent E. H., Driver E. M., Muenich R. L., Folch D. C., Propper C. R., Conroy-Ben O., Halden R. U., Hamilton K. A.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(2025, December 7-11). </w:t>
      </w:r>
      <w:r>
        <w:rPr>
          <w:rFonts w:ascii="Times New Roman" w:hAnsi="Times New Roman" w:cs="Times New Roman"/>
          <w:i/>
          <w:iCs/>
          <w:sz w:val="22"/>
          <w:szCs w:val="22"/>
        </w:rPr>
        <w:t>A Multi-Criteria Vulnerability Mapping Tool (VMT) for Prioritizing Abandoned Mine Land Remediation Integrated with Predictive Modeling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[Oral presentation].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  <w:u w:color="000000"/>
        </w:rPr>
        <w:t>Society for Risk Analysis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, Washington D.C., United States.</w:t>
      </w:r>
    </w:p>
    <w:p w14:paraId="1CCF866A" w14:textId="39BAC3A9" w:rsidR="00905DDC" w:rsidRPr="001D4399" w:rsidRDefault="00906614" w:rsidP="005A6820">
      <w:pPr>
        <w:keepNext/>
        <w:keepLines/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1"/>
          <w:tab w:val="center" w:pos="9362"/>
          <w:tab w:val="right" w:pos="10803"/>
        </w:tabs>
        <w:spacing w:before="240" w:after="0" w:line="240" w:lineRule="auto"/>
        <w:ind w:left="-15"/>
        <w:outlineLvl w:val="0"/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lastRenderedPageBreak/>
        <w:t>Bonham E. E.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 xml:space="preserve">Sutherland V., Kollus K. M., Grajal-Puche A., Alsina-Harris M., Bos Orent E. H., Driver E. M., Muenich R. L., Folch D. C., Propper C. R., Conroy-Ben O., Halden R. U., Hamilton K. A.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(2025, October 5-8). </w:t>
      </w:r>
      <w:r>
        <w:rPr>
          <w:rFonts w:ascii="Times New Roman" w:eastAsia="Times New Roman" w:hAnsi="Times New Roman" w:cs="Times New Roman"/>
          <w:bCs/>
          <w:i/>
          <w:iCs/>
          <w:color w:val="000000"/>
          <w:sz w:val="22"/>
          <w:szCs w:val="22"/>
        </w:rPr>
        <w:t xml:space="preserve">A Vulnerability Scoring Tool for Prioritizing Abandoned Mine Land Remediation in Arizona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[Oral presentation].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  <w:u w:color="000000"/>
        </w:rPr>
        <w:t>National Association of Abandoned Mine Lands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, Gulf Shores, AL, United States.</w:t>
      </w:r>
    </w:p>
    <w:p w14:paraId="71DF1DA1" w14:textId="4D056ED9" w:rsidR="00906614" w:rsidRPr="007A1237" w:rsidRDefault="00906614" w:rsidP="005A6820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1"/>
          <w:tab w:val="center" w:pos="9362"/>
          <w:tab w:val="right" w:pos="10803"/>
        </w:tabs>
        <w:spacing w:before="240" w:after="0" w:line="240" w:lineRule="auto"/>
        <w:ind w:left="-15"/>
        <w:outlineLvl w:val="0"/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Bonham E. E.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 xml:space="preserve">Sutherland V., Kollus K. M., Grajal-Puche A., Alsina-Harris M., Driver E. M., Muenich R. L., Folch D. C., Propper C. R., Conroy-Ben O., Halden R. U., Hamilton K. A.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(2024, December 7-12). </w:t>
      </w:r>
      <w:r>
        <w:rPr>
          <w:rFonts w:ascii="Times New Roman" w:eastAsia="Times New Roman" w:hAnsi="Times New Roman" w:cs="Times New Roman"/>
          <w:bCs/>
          <w:i/>
          <w:iCs/>
          <w:color w:val="000000"/>
          <w:sz w:val="22"/>
          <w:szCs w:val="22"/>
        </w:rPr>
        <w:t xml:space="preserve">Developing a risk-scoring method to prioritize abandoned mine land remediation in Arizona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[Poster presentation]. Society for Risk Analysis, Austin, TX, United States.</w:t>
      </w:r>
    </w:p>
    <w:p w14:paraId="3780D658" w14:textId="6D0DFC8A" w:rsidR="00F63CD8" w:rsidRPr="00906614" w:rsidRDefault="00F63CD8" w:rsidP="005A6820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1"/>
          <w:tab w:val="center" w:pos="9362"/>
          <w:tab w:val="right" w:pos="10803"/>
        </w:tabs>
        <w:spacing w:before="240" w:after="0" w:line="240" w:lineRule="auto"/>
        <w:ind w:left="-15"/>
        <w:outlineLvl w:val="0"/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Bonham E. E.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, Muenich R. L. (2022, November 30-December 1). </w:t>
      </w:r>
      <w:r>
        <w:rPr>
          <w:rFonts w:ascii="Times New Roman" w:eastAsia="Times New Roman" w:hAnsi="Times New Roman" w:cs="Times New Roman"/>
          <w:bCs/>
          <w:i/>
          <w:iCs/>
          <w:color w:val="000000"/>
          <w:sz w:val="22"/>
          <w:szCs w:val="22"/>
        </w:rPr>
        <w:t xml:space="preserve">Assessing Organic Farm Nutrient Management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[Poster presentation]. Organic Growers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Summit, Monterey, CA, United States.</w:t>
      </w:r>
    </w:p>
    <w:p w14:paraId="5A628020" w14:textId="212A410B" w:rsidR="00E366E5" w:rsidRPr="00167403" w:rsidRDefault="00E366E5" w:rsidP="005A6820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1"/>
          <w:tab w:val="center" w:pos="9362"/>
          <w:tab w:val="right" w:pos="10803"/>
        </w:tabs>
        <w:spacing w:before="240" w:after="0" w:line="240" w:lineRule="auto"/>
        <w:ind w:left="-15"/>
        <w:outlineLvl w:val="0"/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Bonham E. E.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, Muenich R. L. (2022, November 16-17). </w:t>
      </w:r>
      <w:r>
        <w:rPr>
          <w:rFonts w:ascii="Times New Roman" w:eastAsia="Times New Roman" w:hAnsi="Times New Roman" w:cs="Times New Roman"/>
          <w:bCs/>
          <w:i/>
          <w:iCs/>
          <w:color w:val="000000"/>
          <w:sz w:val="22"/>
          <w:szCs w:val="22"/>
        </w:rPr>
        <w:t xml:space="preserve">Assessing Organic Farm Nutrient Management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[Poster presentation]. Sustainable Agriculture Summit, Glendale, AZ, United States.</w:t>
      </w:r>
    </w:p>
    <w:p w14:paraId="562EBF01" w14:textId="122E9C2E" w:rsidR="00E366E5" w:rsidRPr="00E366E5" w:rsidRDefault="00E366E5" w:rsidP="005A6820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1"/>
          <w:tab w:val="center" w:pos="9362"/>
          <w:tab w:val="right" w:pos="10803"/>
        </w:tabs>
        <w:spacing w:before="240" w:after="0" w:line="240" w:lineRule="auto"/>
        <w:ind w:left="-15"/>
        <w:outlineLvl w:val="0"/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Bonham E. E.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, Muenich R. L. (2022, July 21-24). </w:t>
      </w:r>
      <w:r>
        <w:rPr>
          <w:rFonts w:ascii="Times New Roman" w:eastAsia="Times New Roman" w:hAnsi="Times New Roman" w:cs="Times New Roman"/>
          <w:bCs/>
          <w:i/>
          <w:iCs/>
          <w:color w:val="000000"/>
          <w:sz w:val="22"/>
          <w:szCs w:val="22"/>
        </w:rPr>
        <w:t xml:space="preserve">Assessing Organic Farm Nutrient Management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[Poster presentation]. Sustainable Agriculture Education Association, Columbus, OH, United States.</w:t>
      </w:r>
    </w:p>
    <w:p w14:paraId="3A84DE0B" w14:textId="0BA348DA" w:rsidR="00167403" w:rsidRPr="00167403" w:rsidRDefault="00167403" w:rsidP="005A6820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1"/>
          <w:tab w:val="center" w:pos="9362"/>
          <w:tab w:val="right" w:pos="10803"/>
        </w:tabs>
        <w:spacing w:before="240" w:after="0" w:line="240" w:lineRule="auto"/>
        <w:ind w:left="-15"/>
        <w:outlineLvl w:val="0"/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Bonham E. E.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, Muenich R. L. (2022, April 22). </w:t>
      </w:r>
      <w:r>
        <w:rPr>
          <w:rFonts w:ascii="Times New Roman" w:eastAsia="Times New Roman" w:hAnsi="Times New Roman" w:cs="Times New Roman"/>
          <w:bCs/>
          <w:i/>
          <w:iCs/>
          <w:color w:val="000000"/>
          <w:sz w:val="22"/>
          <w:szCs w:val="22"/>
        </w:rPr>
        <w:t xml:space="preserve">Assessing Organic Farm Nutrient Management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[Poster presentation]. Master’s Opportunity for Research in Engineering, Tempe, AZ, United States.</w:t>
      </w:r>
    </w:p>
    <w:p w14:paraId="1455F975" w14:textId="396FA896" w:rsidR="00522C5A" w:rsidRDefault="00522C5A" w:rsidP="005A6820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1"/>
          <w:tab w:val="center" w:pos="9362"/>
          <w:tab w:val="right" w:pos="10803"/>
        </w:tabs>
        <w:spacing w:before="240" w:after="0" w:line="240" w:lineRule="auto"/>
        <w:ind w:left="-15"/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Bonham E. E.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, Muenich R. L. (2020, November 20). 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Assessing Urban Agricultural Practices in the Desert Cities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2"/>
          <w:szCs w:val="22"/>
        </w:rPr>
        <w:t>[Poster presentation]. Fulton Forge Student Research Expo, Tempe, AZ, United States.</w:t>
      </w:r>
    </w:p>
    <w:p w14:paraId="0952E2BB" w14:textId="77777777" w:rsidR="001D4399" w:rsidRPr="001D4399" w:rsidRDefault="001D4399" w:rsidP="005A6820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1"/>
          <w:tab w:val="center" w:pos="9362"/>
          <w:tab w:val="right" w:pos="10803"/>
        </w:tabs>
        <w:spacing w:before="240" w:after="0" w:line="240" w:lineRule="auto"/>
        <w:ind w:left="-15"/>
        <w:rPr>
          <w:rFonts w:ascii="Times New Roman" w:eastAsia="Times New Roman" w:hAnsi="Times New Roman" w:cs="Times New Roman"/>
          <w:b/>
          <w:bCs/>
          <w:i/>
          <w:iCs/>
          <w:color w:val="000000"/>
          <w:sz w:val="2"/>
          <w:szCs w:val="2"/>
        </w:rPr>
      </w:pPr>
    </w:p>
    <w:p w14:paraId="195D13BC" w14:textId="429E794C" w:rsidR="0008145D" w:rsidRDefault="0008145D" w:rsidP="005A6820">
      <w:pPr>
        <w:keepNext/>
        <w:keepLines/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1"/>
          <w:tab w:val="center" w:pos="9362"/>
          <w:tab w:val="right" w:pos="10803"/>
        </w:tabs>
        <w:spacing w:before="240" w:after="100" w:line="240" w:lineRule="auto"/>
        <w:ind w:left="-15"/>
        <w:outlineLvl w:val="0"/>
        <w:rPr>
          <w:rFonts w:ascii="Times New Roman" w:eastAsia="Times New Roman" w:hAnsi="Times New Roman" w:cs="Times New Roman"/>
          <w:b/>
          <w:bCs/>
          <w:i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>Certifications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ab/>
        <w:t xml:space="preserve">____________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Engineer-in-Training (EIT)</w:t>
      </w:r>
      <w:r w:rsidR="005A6820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 w:rsidR="005A6820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  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   </w:t>
      </w:r>
      <w:r>
        <w:rPr>
          <w:rFonts w:ascii="Times New Roman" w:eastAsia="Times New Roman" w:hAnsi="Times New Roman" w:cs="Times New Roman"/>
          <w:b/>
          <w:bCs/>
          <w:iCs/>
          <w:color w:val="000000"/>
          <w:sz w:val="22"/>
          <w:szCs w:val="22"/>
        </w:rPr>
        <w:t>Jun 2022</w:t>
      </w:r>
    </w:p>
    <w:p w14:paraId="2C34A4BB" w14:textId="613B0D47" w:rsidR="009003FB" w:rsidRPr="00D62855" w:rsidRDefault="009003FB" w:rsidP="005A6820">
      <w:pPr>
        <w:keepNext/>
        <w:keepLines/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1"/>
          <w:tab w:val="center" w:pos="9362"/>
          <w:tab w:val="right" w:pos="10803"/>
        </w:tabs>
        <w:spacing w:before="240" w:after="0" w:line="240" w:lineRule="auto"/>
        <w:ind w:left="-15"/>
        <w:outlineLvl w:val="0"/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 w:color="000000"/>
        </w:rPr>
        <w:t>Memberships and Extracurriculars__  ___________________________________________________</w:t>
      </w:r>
    </w:p>
    <w:p w14:paraId="14AAA149" w14:textId="177CB743" w:rsidR="009003FB" w:rsidRDefault="009003FB" w:rsidP="005A6820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Society for Risk Analysis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         Dec 2024</w:t>
      </w:r>
    </w:p>
    <w:p w14:paraId="22CAC906" w14:textId="3758E975" w:rsidR="0008145D" w:rsidRPr="00993FA9" w:rsidRDefault="0008145D" w:rsidP="005A6820">
      <w:pPr>
        <w:spacing w:before="240" w:after="0" w:line="240" w:lineRule="auto"/>
        <w:rPr>
          <w:rFonts w:ascii="Times New Roman" w:eastAsia="Times New Roman" w:hAnsi="Times New Roman" w:cs="Times New Roman"/>
          <w:i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2"/>
          <w:szCs w:val="22"/>
        </w:rPr>
        <w:t>Tau Beta Pi Engineering Honor Society</w:t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ab/>
        <w:t xml:space="preserve">      </w:t>
      </w: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ab/>
        <w:t xml:space="preserve">          </w:t>
      </w:r>
      <w:r>
        <w:rPr>
          <w:rFonts w:ascii="Times New Roman" w:eastAsia="Times New Roman" w:hAnsi="Times New Roman" w:cs="Times New Roman"/>
          <w:b/>
          <w:bCs/>
          <w:iCs/>
          <w:color w:val="000000"/>
          <w:sz w:val="22"/>
          <w:szCs w:val="22"/>
        </w:rPr>
        <w:t>Apr 2024</w:t>
      </w:r>
    </w:p>
    <w:p w14:paraId="2BEF5A84" w14:textId="431856F1" w:rsidR="00FA40C8" w:rsidRDefault="008177C0" w:rsidP="005A6820">
      <w:pPr>
        <w:spacing w:before="240" w:after="0" w:line="240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American Society of Civil Engineers (ASCE)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         Aug 2019</w:t>
      </w:r>
    </w:p>
    <w:p w14:paraId="4E5E7968" w14:textId="2A43A1F6" w:rsidR="00EB0437" w:rsidRDefault="00EB0437" w:rsidP="005A6820">
      <w:pPr>
        <w:spacing w:before="240" w:after="0" w:line="240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Society of Water and Environmental Leaders (SWEL)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         Aug 2019</w:t>
      </w:r>
    </w:p>
    <w:p w14:paraId="64EE267D" w14:textId="7E355E9C" w:rsidR="00EB0437" w:rsidRPr="009E2B29" w:rsidRDefault="00EB0437" w:rsidP="005A6820">
      <w:pPr>
        <w:spacing w:before="240" w:after="0" w:line="240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Society of Women Engineers (SWE)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  <w:t xml:space="preserve">          Aug 2017</w:t>
      </w:r>
    </w:p>
    <w:sectPr w:rsidR="00EB0437" w:rsidRPr="009E2B29" w:rsidSect="00412D5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D9A6A" w14:textId="77777777" w:rsidR="00F409F2" w:rsidRDefault="00F409F2" w:rsidP="004E02DF">
      <w:pPr>
        <w:spacing w:after="0" w:line="240" w:lineRule="auto"/>
      </w:pPr>
      <w:r>
        <w:separator/>
      </w:r>
    </w:p>
  </w:endnote>
  <w:endnote w:type="continuationSeparator" w:id="0">
    <w:p w14:paraId="518AC18D" w14:textId="77777777" w:rsidR="00F409F2" w:rsidRDefault="00F409F2" w:rsidP="004E0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D816F" w14:textId="77777777" w:rsidR="00F409F2" w:rsidRDefault="00F409F2" w:rsidP="004E02DF">
      <w:pPr>
        <w:spacing w:after="0" w:line="240" w:lineRule="auto"/>
      </w:pPr>
      <w:r>
        <w:separator/>
      </w:r>
    </w:p>
  </w:footnote>
  <w:footnote w:type="continuationSeparator" w:id="0">
    <w:p w14:paraId="33C3BB80" w14:textId="77777777" w:rsidR="00F409F2" w:rsidRDefault="00F409F2" w:rsidP="004E02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8FD"/>
    <w:multiLevelType w:val="hybridMultilevel"/>
    <w:tmpl w:val="6D0850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5927FE"/>
    <w:multiLevelType w:val="hybridMultilevel"/>
    <w:tmpl w:val="FD0432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F64BEC"/>
    <w:multiLevelType w:val="hybridMultilevel"/>
    <w:tmpl w:val="9D9270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A600B7"/>
    <w:multiLevelType w:val="hybridMultilevel"/>
    <w:tmpl w:val="1DA49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E1B0A"/>
    <w:multiLevelType w:val="hybridMultilevel"/>
    <w:tmpl w:val="256C097E"/>
    <w:lvl w:ilvl="0" w:tplc="04090001">
      <w:start w:val="1"/>
      <w:numFmt w:val="bullet"/>
      <w:lvlText w:val=""/>
      <w:lvlJc w:val="left"/>
      <w:pPr>
        <w:ind w:left="-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</w:abstractNum>
  <w:abstractNum w:abstractNumId="5" w15:restartNumberingAfterBreak="0">
    <w:nsid w:val="205929A2"/>
    <w:multiLevelType w:val="hybridMultilevel"/>
    <w:tmpl w:val="D8A28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D210B"/>
    <w:multiLevelType w:val="hybridMultilevel"/>
    <w:tmpl w:val="A80C85C4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7" w15:restartNumberingAfterBreak="0">
    <w:nsid w:val="2C5D2C56"/>
    <w:multiLevelType w:val="hybridMultilevel"/>
    <w:tmpl w:val="146A6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16F1D"/>
    <w:multiLevelType w:val="hybridMultilevel"/>
    <w:tmpl w:val="096E1E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4115D0"/>
    <w:multiLevelType w:val="hybridMultilevel"/>
    <w:tmpl w:val="E0FEFC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CFC6286"/>
    <w:multiLevelType w:val="hybridMultilevel"/>
    <w:tmpl w:val="8EE8D0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74D0811"/>
    <w:multiLevelType w:val="hybridMultilevel"/>
    <w:tmpl w:val="6B38A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9B24AA"/>
    <w:multiLevelType w:val="hybridMultilevel"/>
    <w:tmpl w:val="9B324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7C4E61"/>
    <w:multiLevelType w:val="hybridMultilevel"/>
    <w:tmpl w:val="6E7CF7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AA4240"/>
    <w:multiLevelType w:val="hybridMultilevel"/>
    <w:tmpl w:val="C780F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0E43F3"/>
    <w:multiLevelType w:val="hybridMultilevel"/>
    <w:tmpl w:val="11F2AF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76F2A32"/>
    <w:multiLevelType w:val="hybridMultilevel"/>
    <w:tmpl w:val="D13A5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3619F7"/>
    <w:multiLevelType w:val="hybridMultilevel"/>
    <w:tmpl w:val="844CE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42658">
    <w:abstractNumId w:val="3"/>
  </w:num>
  <w:num w:numId="2" w16cid:durableId="1389186887">
    <w:abstractNumId w:val="7"/>
  </w:num>
  <w:num w:numId="3" w16cid:durableId="733771196">
    <w:abstractNumId w:val="16"/>
  </w:num>
  <w:num w:numId="4" w16cid:durableId="1820346014">
    <w:abstractNumId w:val="12"/>
  </w:num>
  <w:num w:numId="5" w16cid:durableId="1234970944">
    <w:abstractNumId w:val="11"/>
  </w:num>
  <w:num w:numId="6" w16cid:durableId="27266011">
    <w:abstractNumId w:val="17"/>
  </w:num>
  <w:num w:numId="7" w16cid:durableId="1838307444">
    <w:abstractNumId w:val="5"/>
  </w:num>
  <w:num w:numId="8" w16cid:durableId="2103991020">
    <w:abstractNumId w:val="14"/>
  </w:num>
  <w:num w:numId="9" w16cid:durableId="1776561012">
    <w:abstractNumId w:val="8"/>
  </w:num>
  <w:num w:numId="10" w16cid:durableId="648945119">
    <w:abstractNumId w:val="10"/>
  </w:num>
  <w:num w:numId="11" w16cid:durableId="1600680892">
    <w:abstractNumId w:val="13"/>
  </w:num>
  <w:num w:numId="12" w16cid:durableId="720133148">
    <w:abstractNumId w:val="15"/>
  </w:num>
  <w:num w:numId="13" w16cid:durableId="100298860">
    <w:abstractNumId w:val="9"/>
  </w:num>
  <w:num w:numId="14" w16cid:durableId="1075398944">
    <w:abstractNumId w:val="1"/>
  </w:num>
  <w:num w:numId="15" w16cid:durableId="1055423676">
    <w:abstractNumId w:val="2"/>
  </w:num>
  <w:num w:numId="16" w16cid:durableId="1755858358">
    <w:abstractNumId w:val="4"/>
  </w:num>
  <w:num w:numId="17" w16cid:durableId="1915504832">
    <w:abstractNumId w:val="6"/>
  </w:num>
  <w:num w:numId="18" w16cid:durableId="229075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B6"/>
    <w:rsid w:val="00016C33"/>
    <w:rsid w:val="00020175"/>
    <w:rsid w:val="00025925"/>
    <w:rsid w:val="00032F0D"/>
    <w:rsid w:val="00052183"/>
    <w:rsid w:val="00054D83"/>
    <w:rsid w:val="00077FB0"/>
    <w:rsid w:val="000800B1"/>
    <w:rsid w:val="0008145D"/>
    <w:rsid w:val="000947D9"/>
    <w:rsid w:val="00097F1C"/>
    <w:rsid w:val="000A5AE3"/>
    <w:rsid w:val="000B1BCD"/>
    <w:rsid w:val="000B5D3C"/>
    <w:rsid w:val="000C18A8"/>
    <w:rsid w:val="000D52B7"/>
    <w:rsid w:val="000E21EB"/>
    <w:rsid w:val="0010169C"/>
    <w:rsid w:val="00114938"/>
    <w:rsid w:val="001178FA"/>
    <w:rsid w:val="00123E41"/>
    <w:rsid w:val="00130D1B"/>
    <w:rsid w:val="00134451"/>
    <w:rsid w:val="0013632B"/>
    <w:rsid w:val="00136CBF"/>
    <w:rsid w:val="00137754"/>
    <w:rsid w:val="00141F37"/>
    <w:rsid w:val="00147292"/>
    <w:rsid w:val="0015084C"/>
    <w:rsid w:val="0015377B"/>
    <w:rsid w:val="00153B7B"/>
    <w:rsid w:val="00153CEC"/>
    <w:rsid w:val="00166B1E"/>
    <w:rsid w:val="00167403"/>
    <w:rsid w:val="00167F14"/>
    <w:rsid w:val="00172836"/>
    <w:rsid w:val="00180AA9"/>
    <w:rsid w:val="00190FEF"/>
    <w:rsid w:val="001B3DB2"/>
    <w:rsid w:val="001B6288"/>
    <w:rsid w:val="001C570E"/>
    <w:rsid w:val="001D4399"/>
    <w:rsid w:val="001D4FD6"/>
    <w:rsid w:val="001E4144"/>
    <w:rsid w:val="001E42BA"/>
    <w:rsid w:val="001F72DB"/>
    <w:rsid w:val="002217B5"/>
    <w:rsid w:val="002254B6"/>
    <w:rsid w:val="00230CBB"/>
    <w:rsid w:val="002357FA"/>
    <w:rsid w:val="0023627B"/>
    <w:rsid w:val="002508E1"/>
    <w:rsid w:val="002517D6"/>
    <w:rsid w:val="002519E6"/>
    <w:rsid w:val="00260302"/>
    <w:rsid w:val="00277C26"/>
    <w:rsid w:val="002828EA"/>
    <w:rsid w:val="002964DE"/>
    <w:rsid w:val="002A13C1"/>
    <w:rsid w:val="002A569E"/>
    <w:rsid w:val="002A7A7C"/>
    <w:rsid w:val="002B11E7"/>
    <w:rsid w:val="002D3B81"/>
    <w:rsid w:val="002E69FE"/>
    <w:rsid w:val="002F1E41"/>
    <w:rsid w:val="00305449"/>
    <w:rsid w:val="00307497"/>
    <w:rsid w:val="003104EC"/>
    <w:rsid w:val="00315FED"/>
    <w:rsid w:val="003229EB"/>
    <w:rsid w:val="003415C6"/>
    <w:rsid w:val="00343F1A"/>
    <w:rsid w:val="00346B2F"/>
    <w:rsid w:val="00352D8F"/>
    <w:rsid w:val="00364977"/>
    <w:rsid w:val="00370629"/>
    <w:rsid w:val="00371D6C"/>
    <w:rsid w:val="00371EE0"/>
    <w:rsid w:val="00374EBD"/>
    <w:rsid w:val="00386D64"/>
    <w:rsid w:val="00391845"/>
    <w:rsid w:val="00391FA6"/>
    <w:rsid w:val="0039682A"/>
    <w:rsid w:val="003C226B"/>
    <w:rsid w:val="003C5B28"/>
    <w:rsid w:val="003C75B5"/>
    <w:rsid w:val="003D089E"/>
    <w:rsid w:val="003E485B"/>
    <w:rsid w:val="003F3926"/>
    <w:rsid w:val="00407EB4"/>
    <w:rsid w:val="004102A8"/>
    <w:rsid w:val="00410CD9"/>
    <w:rsid w:val="00412335"/>
    <w:rsid w:val="00412D53"/>
    <w:rsid w:val="004139BD"/>
    <w:rsid w:val="004202D9"/>
    <w:rsid w:val="00421BBC"/>
    <w:rsid w:val="00422247"/>
    <w:rsid w:val="004257F5"/>
    <w:rsid w:val="00432604"/>
    <w:rsid w:val="00455D6B"/>
    <w:rsid w:val="004739C0"/>
    <w:rsid w:val="004762A0"/>
    <w:rsid w:val="00495E0E"/>
    <w:rsid w:val="004976A9"/>
    <w:rsid w:val="004A3EAB"/>
    <w:rsid w:val="004B24ED"/>
    <w:rsid w:val="004B2C60"/>
    <w:rsid w:val="004C32BC"/>
    <w:rsid w:val="004C70EB"/>
    <w:rsid w:val="004E02DF"/>
    <w:rsid w:val="004E0E5E"/>
    <w:rsid w:val="004E5D96"/>
    <w:rsid w:val="004F51DE"/>
    <w:rsid w:val="00502B6F"/>
    <w:rsid w:val="0051108E"/>
    <w:rsid w:val="0051624F"/>
    <w:rsid w:val="00521965"/>
    <w:rsid w:val="00522C5A"/>
    <w:rsid w:val="00526011"/>
    <w:rsid w:val="00540198"/>
    <w:rsid w:val="00550767"/>
    <w:rsid w:val="00553A87"/>
    <w:rsid w:val="00565D80"/>
    <w:rsid w:val="00572AD9"/>
    <w:rsid w:val="0059323A"/>
    <w:rsid w:val="005A1268"/>
    <w:rsid w:val="005A6820"/>
    <w:rsid w:val="005B0C69"/>
    <w:rsid w:val="005B12D0"/>
    <w:rsid w:val="005B26E5"/>
    <w:rsid w:val="005C3975"/>
    <w:rsid w:val="005D1D1A"/>
    <w:rsid w:val="005F4CD3"/>
    <w:rsid w:val="00602F45"/>
    <w:rsid w:val="00604EBA"/>
    <w:rsid w:val="00607F8E"/>
    <w:rsid w:val="00615648"/>
    <w:rsid w:val="00622F5F"/>
    <w:rsid w:val="0062416F"/>
    <w:rsid w:val="00626EA5"/>
    <w:rsid w:val="006316E1"/>
    <w:rsid w:val="00650247"/>
    <w:rsid w:val="00656748"/>
    <w:rsid w:val="006574A2"/>
    <w:rsid w:val="006864CB"/>
    <w:rsid w:val="0069481B"/>
    <w:rsid w:val="00695B9C"/>
    <w:rsid w:val="006B3979"/>
    <w:rsid w:val="006C0CEF"/>
    <w:rsid w:val="006D31D4"/>
    <w:rsid w:val="006D3768"/>
    <w:rsid w:val="006F3E55"/>
    <w:rsid w:val="006F741B"/>
    <w:rsid w:val="007010A7"/>
    <w:rsid w:val="00703C2A"/>
    <w:rsid w:val="00705DF6"/>
    <w:rsid w:val="00712EB2"/>
    <w:rsid w:val="00713D26"/>
    <w:rsid w:val="00713FA4"/>
    <w:rsid w:val="00730361"/>
    <w:rsid w:val="00731988"/>
    <w:rsid w:val="00732881"/>
    <w:rsid w:val="00733B98"/>
    <w:rsid w:val="00745208"/>
    <w:rsid w:val="00756023"/>
    <w:rsid w:val="0076278F"/>
    <w:rsid w:val="00762F94"/>
    <w:rsid w:val="00763588"/>
    <w:rsid w:val="00767F71"/>
    <w:rsid w:val="00773DC3"/>
    <w:rsid w:val="00781E63"/>
    <w:rsid w:val="00782086"/>
    <w:rsid w:val="007A1237"/>
    <w:rsid w:val="007A3B6E"/>
    <w:rsid w:val="007A6831"/>
    <w:rsid w:val="007B05E8"/>
    <w:rsid w:val="007B529E"/>
    <w:rsid w:val="007D3925"/>
    <w:rsid w:val="00810699"/>
    <w:rsid w:val="00812E66"/>
    <w:rsid w:val="00815E2F"/>
    <w:rsid w:val="00816FBC"/>
    <w:rsid w:val="008177C0"/>
    <w:rsid w:val="008204CC"/>
    <w:rsid w:val="00824ED4"/>
    <w:rsid w:val="00851393"/>
    <w:rsid w:val="00852F6F"/>
    <w:rsid w:val="00853B71"/>
    <w:rsid w:val="00860941"/>
    <w:rsid w:val="008807D6"/>
    <w:rsid w:val="00884CC3"/>
    <w:rsid w:val="00887DA8"/>
    <w:rsid w:val="00892ECE"/>
    <w:rsid w:val="0089639B"/>
    <w:rsid w:val="008B5B72"/>
    <w:rsid w:val="008C0095"/>
    <w:rsid w:val="008C5559"/>
    <w:rsid w:val="008D464A"/>
    <w:rsid w:val="008E312D"/>
    <w:rsid w:val="008E3884"/>
    <w:rsid w:val="009003FB"/>
    <w:rsid w:val="00903655"/>
    <w:rsid w:val="00905DDC"/>
    <w:rsid w:val="00906614"/>
    <w:rsid w:val="0091447A"/>
    <w:rsid w:val="00917AA9"/>
    <w:rsid w:val="00917FB6"/>
    <w:rsid w:val="00923C9C"/>
    <w:rsid w:val="00927696"/>
    <w:rsid w:val="009427E5"/>
    <w:rsid w:val="00955964"/>
    <w:rsid w:val="00973AC8"/>
    <w:rsid w:val="00982259"/>
    <w:rsid w:val="00985283"/>
    <w:rsid w:val="00993FA9"/>
    <w:rsid w:val="009A4081"/>
    <w:rsid w:val="009B4492"/>
    <w:rsid w:val="009B62E4"/>
    <w:rsid w:val="009C65D9"/>
    <w:rsid w:val="009E0083"/>
    <w:rsid w:val="009E2B29"/>
    <w:rsid w:val="009F1EBD"/>
    <w:rsid w:val="00A07053"/>
    <w:rsid w:val="00A16D36"/>
    <w:rsid w:val="00A459FA"/>
    <w:rsid w:val="00A534E0"/>
    <w:rsid w:val="00A57964"/>
    <w:rsid w:val="00A57D9A"/>
    <w:rsid w:val="00A60EF0"/>
    <w:rsid w:val="00A612B4"/>
    <w:rsid w:val="00A6231C"/>
    <w:rsid w:val="00A661C1"/>
    <w:rsid w:val="00A663A7"/>
    <w:rsid w:val="00A6727F"/>
    <w:rsid w:val="00A80ED9"/>
    <w:rsid w:val="00A84F9D"/>
    <w:rsid w:val="00A86FFC"/>
    <w:rsid w:val="00AB7EBB"/>
    <w:rsid w:val="00AC2986"/>
    <w:rsid w:val="00AC4308"/>
    <w:rsid w:val="00AD5CC3"/>
    <w:rsid w:val="00AD7190"/>
    <w:rsid w:val="00AE65D6"/>
    <w:rsid w:val="00AF19EE"/>
    <w:rsid w:val="00AF2EFD"/>
    <w:rsid w:val="00B01193"/>
    <w:rsid w:val="00B10CA0"/>
    <w:rsid w:val="00B22B44"/>
    <w:rsid w:val="00B24CD6"/>
    <w:rsid w:val="00B2617E"/>
    <w:rsid w:val="00B4290E"/>
    <w:rsid w:val="00B46447"/>
    <w:rsid w:val="00B546BC"/>
    <w:rsid w:val="00B54A5F"/>
    <w:rsid w:val="00B56007"/>
    <w:rsid w:val="00B747FF"/>
    <w:rsid w:val="00B96A26"/>
    <w:rsid w:val="00B97B00"/>
    <w:rsid w:val="00BA3B34"/>
    <w:rsid w:val="00BA5655"/>
    <w:rsid w:val="00BB1BB6"/>
    <w:rsid w:val="00BD451D"/>
    <w:rsid w:val="00BD6865"/>
    <w:rsid w:val="00BE29FC"/>
    <w:rsid w:val="00BF5F5A"/>
    <w:rsid w:val="00BF6881"/>
    <w:rsid w:val="00C043DC"/>
    <w:rsid w:val="00C06FD9"/>
    <w:rsid w:val="00C11266"/>
    <w:rsid w:val="00C117BC"/>
    <w:rsid w:val="00C216EB"/>
    <w:rsid w:val="00C23651"/>
    <w:rsid w:val="00C34C36"/>
    <w:rsid w:val="00C4121A"/>
    <w:rsid w:val="00C4424F"/>
    <w:rsid w:val="00C452DD"/>
    <w:rsid w:val="00C46E4C"/>
    <w:rsid w:val="00C6200E"/>
    <w:rsid w:val="00C626B0"/>
    <w:rsid w:val="00C74F16"/>
    <w:rsid w:val="00C7576F"/>
    <w:rsid w:val="00C91669"/>
    <w:rsid w:val="00CA51F0"/>
    <w:rsid w:val="00CA6996"/>
    <w:rsid w:val="00CD0D4F"/>
    <w:rsid w:val="00CD1051"/>
    <w:rsid w:val="00CD648C"/>
    <w:rsid w:val="00CE0F5B"/>
    <w:rsid w:val="00CE2CAA"/>
    <w:rsid w:val="00CE4705"/>
    <w:rsid w:val="00CF29A1"/>
    <w:rsid w:val="00CF5AF2"/>
    <w:rsid w:val="00CF7514"/>
    <w:rsid w:val="00D022CB"/>
    <w:rsid w:val="00D02D73"/>
    <w:rsid w:val="00D06FCF"/>
    <w:rsid w:val="00D10311"/>
    <w:rsid w:val="00D14480"/>
    <w:rsid w:val="00D163BC"/>
    <w:rsid w:val="00D26A82"/>
    <w:rsid w:val="00D36DB9"/>
    <w:rsid w:val="00D40217"/>
    <w:rsid w:val="00D423BD"/>
    <w:rsid w:val="00D425F2"/>
    <w:rsid w:val="00D429D1"/>
    <w:rsid w:val="00D45C72"/>
    <w:rsid w:val="00D4717C"/>
    <w:rsid w:val="00D5040C"/>
    <w:rsid w:val="00D62855"/>
    <w:rsid w:val="00D65712"/>
    <w:rsid w:val="00D6606B"/>
    <w:rsid w:val="00D725C2"/>
    <w:rsid w:val="00D76BC1"/>
    <w:rsid w:val="00D827B0"/>
    <w:rsid w:val="00D94316"/>
    <w:rsid w:val="00D94C3C"/>
    <w:rsid w:val="00DA48F2"/>
    <w:rsid w:val="00DB27D6"/>
    <w:rsid w:val="00DC4F2D"/>
    <w:rsid w:val="00DD302F"/>
    <w:rsid w:val="00DD71D8"/>
    <w:rsid w:val="00DE3F6A"/>
    <w:rsid w:val="00DE5678"/>
    <w:rsid w:val="00DF22BD"/>
    <w:rsid w:val="00DF4402"/>
    <w:rsid w:val="00DF5927"/>
    <w:rsid w:val="00E01B62"/>
    <w:rsid w:val="00E16196"/>
    <w:rsid w:val="00E16E3C"/>
    <w:rsid w:val="00E179B2"/>
    <w:rsid w:val="00E24C5E"/>
    <w:rsid w:val="00E25643"/>
    <w:rsid w:val="00E27217"/>
    <w:rsid w:val="00E3063D"/>
    <w:rsid w:val="00E33A04"/>
    <w:rsid w:val="00E366E5"/>
    <w:rsid w:val="00E370D7"/>
    <w:rsid w:val="00E50AEF"/>
    <w:rsid w:val="00E52788"/>
    <w:rsid w:val="00E53E0F"/>
    <w:rsid w:val="00E667C1"/>
    <w:rsid w:val="00E7121F"/>
    <w:rsid w:val="00E72963"/>
    <w:rsid w:val="00E74DDA"/>
    <w:rsid w:val="00E76567"/>
    <w:rsid w:val="00E920E1"/>
    <w:rsid w:val="00EA2458"/>
    <w:rsid w:val="00EA36DC"/>
    <w:rsid w:val="00EB0437"/>
    <w:rsid w:val="00EB1D51"/>
    <w:rsid w:val="00EB48B4"/>
    <w:rsid w:val="00EC465C"/>
    <w:rsid w:val="00ED5CC8"/>
    <w:rsid w:val="00EE3593"/>
    <w:rsid w:val="00EF2646"/>
    <w:rsid w:val="00EF4B87"/>
    <w:rsid w:val="00F02752"/>
    <w:rsid w:val="00F0500F"/>
    <w:rsid w:val="00F1475E"/>
    <w:rsid w:val="00F17E42"/>
    <w:rsid w:val="00F20A3B"/>
    <w:rsid w:val="00F2511B"/>
    <w:rsid w:val="00F26C59"/>
    <w:rsid w:val="00F2794B"/>
    <w:rsid w:val="00F3037E"/>
    <w:rsid w:val="00F30D2B"/>
    <w:rsid w:val="00F33F10"/>
    <w:rsid w:val="00F35DEA"/>
    <w:rsid w:val="00F409F2"/>
    <w:rsid w:val="00F4393F"/>
    <w:rsid w:val="00F5140C"/>
    <w:rsid w:val="00F63CD8"/>
    <w:rsid w:val="00F67713"/>
    <w:rsid w:val="00F74D60"/>
    <w:rsid w:val="00F80A25"/>
    <w:rsid w:val="00F84556"/>
    <w:rsid w:val="00F91079"/>
    <w:rsid w:val="00F91593"/>
    <w:rsid w:val="00F94852"/>
    <w:rsid w:val="00F97C8D"/>
    <w:rsid w:val="00FA40C8"/>
    <w:rsid w:val="00FB3FF0"/>
    <w:rsid w:val="00FC6FE5"/>
    <w:rsid w:val="00FC785C"/>
    <w:rsid w:val="00FD20C4"/>
    <w:rsid w:val="00FD442F"/>
    <w:rsid w:val="00FD470F"/>
    <w:rsid w:val="00FD76E2"/>
    <w:rsid w:val="00FF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3FFAF"/>
  <w15:chartTrackingRefBased/>
  <w15:docId w15:val="{AC2B8B4E-9D2C-42AC-9FAA-E2EAAF2E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FB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71D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1D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1D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1D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1D6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E02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2DF"/>
  </w:style>
  <w:style w:type="paragraph" w:styleId="Footer">
    <w:name w:val="footer"/>
    <w:basedOn w:val="Normal"/>
    <w:link w:val="FooterChar"/>
    <w:uiPriority w:val="99"/>
    <w:unhideWhenUsed/>
    <w:rsid w:val="004E02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2DF"/>
  </w:style>
  <w:style w:type="character" w:styleId="Hyperlink">
    <w:name w:val="Hyperlink"/>
    <w:basedOn w:val="DefaultParagraphFont"/>
    <w:uiPriority w:val="99"/>
    <w:unhideWhenUsed/>
    <w:rsid w:val="00CE2C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BonhamEmm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onhamEmma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oi.org/10.1080/00909882.2023.222077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envres.2026.1243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1255</Words>
  <Characters>7158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Bonham</dc:creator>
  <cp:keywords/>
  <dc:description/>
  <cp:lastModifiedBy>Emma Bonham</cp:lastModifiedBy>
  <cp:revision>65</cp:revision>
  <dcterms:created xsi:type="dcterms:W3CDTF">2025-11-10T17:51:00Z</dcterms:created>
  <dcterms:modified xsi:type="dcterms:W3CDTF">2026-04-07T23:30:00Z</dcterms:modified>
</cp:coreProperties>
</file>